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3C8DE582"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69726A">
        <w:rPr>
          <w:b/>
          <w:sz w:val="28"/>
          <w:szCs w:val="28"/>
          <w:lang w:val="ru-RU"/>
        </w:rPr>
        <w:t>К</w:t>
      </w:r>
      <w:r w:rsidR="006E389B">
        <w:rPr>
          <w:b/>
          <w:sz w:val="28"/>
          <w:szCs w:val="28"/>
          <w:lang w:val="ru-RU"/>
        </w:rPr>
        <w:t>2/4-16</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Pr="006E389B" w:rsidRDefault="009A3E06" w:rsidP="00F23A29">
      <w:pPr>
        <w:pStyle w:val="aff"/>
        <w:jc w:val="center"/>
        <w:rPr>
          <w:b/>
          <w:bCs/>
          <w:sz w:val="28"/>
          <w:szCs w:val="28"/>
          <w:lang w:val="ru-RU"/>
        </w:rPr>
      </w:pPr>
    </w:p>
    <w:p w14:paraId="68F5520B" w14:textId="77777777" w:rsidR="009A3E06" w:rsidRPr="006E389B" w:rsidRDefault="009A3E06" w:rsidP="00F23A29">
      <w:pPr>
        <w:pStyle w:val="aff"/>
        <w:jc w:val="center"/>
        <w:rPr>
          <w:b/>
          <w:bCs/>
          <w:sz w:val="28"/>
          <w:szCs w:val="28"/>
          <w:lang w:val="en-US"/>
        </w:rPr>
      </w:pPr>
    </w:p>
    <w:p w14:paraId="26595D65" w14:textId="77777777" w:rsidR="009A3E06" w:rsidRPr="006E389B" w:rsidRDefault="009A3E06" w:rsidP="00F23A29">
      <w:pPr>
        <w:pStyle w:val="aff"/>
        <w:jc w:val="center"/>
        <w:rPr>
          <w:b/>
          <w:bCs/>
          <w:sz w:val="28"/>
          <w:szCs w:val="28"/>
          <w:lang w:val="ru-RU"/>
        </w:rPr>
      </w:pPr>
    </w:p>
    <w:p w14:paraId="2D34665E" w14:textId="77777777" w:rsidR="00BE212C" w:rsidRPr="006E389B" w:rsidRDefault="00F221B5" w:rsidP="00A92FC8">
      <w:pPr>
        <w:keepNext/>
        <w:keepLines/>
        <w:widowControl w:val="0"/>
        <w:suppressLineNumbers/>
        <w:suppressAutoHyphens/>
        <w:jc w:val="center"/>
        <w:rPr>
          <w:b/>
          <w:sz w:val="28"/>
          <w:szCs w:val="28"/>
        </w:rPr>
      </w:pPr>
      <w:r w:rsidRPr="006E389B">
        <w:rPr>
          <w:b/>
          <w:sz w:val="28"/>
          <w:szCs w:val="28"/>
        </w:rPr>
        <w:t xml:space="preserve">ИЗВЕЩЕНИЕ </w:t>
      </w:r>
    </w:p>
    <w:p w14:paraId="37278FC7" w14:textId="77777777" w:rsidR="00BE212C" w:rsidRPr="006E389B" w:rsidRDefault="00F221B5" w:rsidP="00A92FC8">
      <w:pPr>
        <w:keepNext/>
        <w:keepLines/>
        <w:widowControl w:val="0"/>
        <w:suppressLineNumbers/>
        <w:suppressAutoHyphens/>
        <w:jc w:val="center"/>
        <w:rPr>
          <w:b/>
          <w:sz w:val="28"/>
          <w:szCs w:val="28"/>
        </w:rPr>
      </w:pPr>
      <w:r w:rsidRPr="006E389B">
        <w:rPr>
          <w:b/>
          <w:sz w:val="28"/>
          <w:szCs w:val="28"/>
        </w:rPr>
        <w:t xml:space="preserve">О ПРОВЕДЕНИИ </w:t>
      </w:r>
      <w:r w:rsidR="00BE212C" w:rsidRPr="006E389B">
        <w:rPr>
          <w:b/>
          <w:sz w:val="28"/>
          <w:szCs w:val="28"/>
        </w:rPr>
        <w:t xml:space="preserve">ЗАКУПКИ С ОГРАНИЧЕННЫМ УЧАСТИЕМ </w:t>
      </w:r>
    </w:p>
    <w:p w14:paraId="367B11B0" w14:textId="03C39A0A" w:rsidR="00605892" w:rsidRPr="006E389B" w:rsidRDefault="00BE212C" w:rsidP="00A92FC8">
      <w:pPr>
        <w:keepNext/>
        <w:keepLines/>
        <w:widowControl w:val="0"/>
        <w:suppressLineNumbers/>
        <w:suppressAutoHyphens/>
        <w:jc w:val="center"/>
        <w:rPr>
          <w:b/>
          <w:sz w:val="28"/>
          <w:szCs w:val="28"/>
        </w:rPr>
      </w:pPr>
      <w:r w:rsidRPr="006E389B">
        <w:rPr>
          <w:b/>
          <w:sz w:val="28"/>
          <w:szCs w:val="28"/>
        </w:rPr>
        <w:t xml:space="preserve">В ФОРМЕ </w:t>
      </w:r>
      <w:r w:rsidR="00F221B5" w:rsidRPr="006E389B">
        <w:rPr>
          <w:b/>
          <w:sz w:val="28"/>
          <w:szCs w:val="28"/>
        </w:rPr>
        <w:t>ЗАПРОСА КОТИРОВОК</w:t>
      </w:r>
      <w:r w:rsidR="00605892" w:rsidRPr="006E389B">
        <w:rPr>
          <w:b/>
          <w:sz w:val="28"/>
          <w:szCs w:val="28"/>
        </w:rPr>
        <w:t xml:space="preserve"> </w:t>
      </w:r>
    </w:p>
    <w:p w14:paraId="4D60A6A9" w14:textId="2A626C9F" w:rsidR="00F23A29" w:rsidRPr="006E389B" w:rsidRDefault="00605892" w:rsidP="00A92FC8">
      <w:pPr>
        <w:keepNext/>
        <w:keepLines/>
        <w:widowControl w:val="0"/>
        <w:suppressLineNumbers/>
        <w:suppressAutoHyphens/>
        <w:jc w:val="center"/>
        <w:rPr>
          <w:b/>
          <w:sz w:val="28"/>
          <w:szCs w:val="28"/>
          <w:u w:val="single"/>
        </w:rPr>
      </w:pPr>
      <w:r w:rsidRPr="006E389B">
        <w:rPr>
          <w:b/>
          <w:sz w:val="28"/>
          <w:szCs w:val="28"/>
          <w:u w:val="single"/>
        </w:rPr>
        <w:t xml:space="preserve">среди квалифицированных поставщиков </w:t>
      </w:r>
    </w:p>
    <w:p w14:paraId="1DAD7F4B" w14:textId="6EE2B93A" w:rsidR="002A030A" w:rsidRPr="006E389B" w:rsidRDefault="00BE212C" w:rsidP="002A030A">
      <w:pPr>
        <w:jc w:val="center"/>
        <w:rPr>
          <w:color w:val="000000" w:themeColor="text1"/>
          <w:sz w:val="28"/>
          <w:szCs w:val="28"/>
        </w:rPr>
      </w:pPr>
      <w:r w:rsidRPr="006E389B">
        <w:rPr>
          <w:sz w:val="28"/>
          <w:szCs w:val="28"/>
        </w:rPr>
        <w:t>«</w:t>
      </w:r>
      <w:r w:rsidR="006E389B" w:rsidRPr="006E389B">
        <w:rPr>
          <w:sz w:val="28"/>
          <w:szCs w:val="28"/>
        </w:rPr>
        <w:t>Право заключения договора на оказание услуг по организации мероприятия «</w:t>
      </w:r>
      <w:proofErr w:type="spellStart"/>
      <w:r w:rsidR="006E389B" w:rsidRPr="006E389B">
        <w:rPr>
          <w:sz w:val="28"/>
          <w:szCs w:val="28"/>
          <w:lang w:val="en-US"/>
        </w:rPr>
        <w:t>Spb</w:t>
      </w:r>
      <w:proofErr w:type="spellEnd"/>
      <w:r w:rsidR="006E389B" w:rsidRPr="006E389B">
        <w:rPr>
          <w:sz w:val="28"/>
          <w:szCs w:val="28"/>
        </w:rPr>
        <w:t xml:space="preserve"> </w:t>
      </w:r>
      <w:r w:rsidR="006E389B" w:rsidRPr="006E389B">
        <w:rPr>
          <w:sz w:val="28"/>
          <w:szCs w:val="28"/>
          <w:lang w:val="en-US"/>
        </w:rPr>
        <w:t>Startup</w:t>
      </w:r>
      <w:r w:rsidR="006E389B" w:rsidRPr="006E389B">
        <w:rPr>
          <w:sz w:val="28"/>
          <w:szCs w:val="28"/>
        </w:rPr>
        <w:t xml:space="preserve"> </w:t>
      </w:r>
      <w:r w:rsidR="006E389B" w:rsidRPr="006E389B">
        <w:rPr>
          <w:sz w:val="28"/>
          <w:szCs w:val="28"/>
          <w:lang w:val="en-US"/>
        </w:rPr>
        <w:t>Day</w:t>
      </w:r>
      <w:r w:rsidR="006E389B" w:rsidRPr="006E389B">
        <w:rPr>
          <w:sz w:val="28"/>
          <w:szCs w:val="28"/>
        </w:rPr>
        <w:t xml:space="preserve"> 2016»</w:t>
      </w:r>
    </w:p>
    <w:p w14:paraId="53AA43B7" w14:textId="2ED07ECA" w:rsidR="00F23A29" w:rsidRPr="006E389B" w:rsidRDefault="00F23A29" w:rsidP="00A92FC8">
      <w:pPr>
        <w:pStyle w:val="affff7"/>
        <w:tabs>
          <w:tab w:val="clear" w:pos="1980"/>
          <w:tab w:val="left" w:pos="284"/>
        </w:tabs>
        <w:ind w:left="0" w:firstLine="0"/>
        <w:jc w:val="center"/>
        <w:rPr>
          <w:b/>
          <w:sz w:val="28"/>
        </w:rPr>
      </w:pPr>
    </w:p>
    <w:p w14:paraId="45F4AEB4" w14:textId="77777777" w:rsidR="00F23A29" w:rsidRPr="006E389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1F1F937F" w:rsidR="00F23A29" w:rsidRPr="008045F9" w:rsidRDefault="00F23A29" w:rsidP="00F23A29">
      <w:pPr>
        <w:jc w:val="center"/>
        <w:rPr>
          <w:b/>
          <w:sz w:val="28"/>
          <w:szCs w:val="28"/>
        </w:rPr>
      </w:pPr>
      <w:r w:rsidRPr="008045F9">
        <w:rPr>
          <w:b/>
          <w:sz w:val="28"/>
          <w:szCs w:val="28"/>
        </w:rPr>
        <w:t>Москва, 201</w:t>
      </w:r>
      <w:r w:rsidR="006E389B">
        <w:rPr>
          <w:b/>
          <w:sz w:val="28"/>
          <w:szCs w:val="28"/>
        </w:rPr>
        <w:t>6</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2FCE93DB" w:rsidR="00F23A29" w:rsidRPr="000D49B5"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000D49B5">
        <w:rPr>
          <w:sz w:val="24"/>
          <w:szCs w:val="24"/>
        </w:rPr>
        <w:t xml:space="preserve"> </w:t>
      </w:r>
      <w:r w:rsidRPr="00D46EAC">
        <w:rPr>
          <w:sz w:val="24"/>
          <w:szCs w:val="24"/>
        </w:rPr>
        <w:t>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r w:rsidR="000D49B5">
        <w:rPr>
          <w:sz w:val="24"/>
          <w:szCs w:val="24"/>
        </w:rPr>
        <w:t xml:space="preserve">, включенные в </w:t>
      </w:r>
      <w:r w:rsidR="000D49B5" w:rsidRPr="000D49B5">
        <w:rPr>
          <w:sz w:val="24"/>
          <w:szCs w:val="24"/>
        </w:rPr>
        <w:t>перечень</w:t>
      </w:r>
      <w:r w:rsidR="00CD18E7">
        <w:rPr>
          <w:bCs/>
          <w:sz w:val="24"/>
          <w:szCs w:val="24"/>
          <w:lang w:val="x-none"/>
        </w:rPr>
        <w:t xml:space="preserve"> квалиф</w:t>
      </w:r>
      <w:r w:rsidR="000D49B5" w:rsidRPr="000D49B5">
        <w:rPr>
          <w:bCs/>
          <w:sz w:val="24"/>
          <w:szCs w:val="24"/>
          <w:lang w:val="x-none"/>
        </w:rPr>
        <w:t xml:space="preserve">ицированных поставщиков, </w:t>
      </w:r>
      <w:r w:rsidR="000D49B5" w:rsidRPr="000D49B5">
        <w:rPr>
          <w:sz w:val="24"/>
          <w:szCs w:val="24"/>
        </w:rPr>
        <w:t xml:space="preserve">обладающих достаточной квалификацией для   оказания услуг по организации мероприятий Фонда развития интернет-инициатив, согласно протоколов П1/2-16/2 от 20 мая 2016 года П2/2-16/1 от 27 июля 2016 года.  </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2087932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w:t>
      </w:r>
      <w:r w:rsidR="00BF421A">
        <w:rPr>
          <w:rFonts w:ascii="Times New Roman" w:hAnsi="Times New Roman" w:cs="Times New Roman"/>
          <w:sz w:val="24"/>
          <w:szCs w:val="24"/>
        </w:rPr>
        <w:t>определенном Положением о закупках Фонда (статья 7)</w:t>
      </w:r>
      <w:r w:rsidRPr="00D46EAC">
        <w:rPr>
          <w:rFonts w:ascii="Times New Roman" w:hAnsi="Times New Roman" w:cs="Times New Roman"/>
          <w:sz w:val="24"/>
          <w:szCs w:val="24"/>
        </w:rPr>
        <w:t>.</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0C262434"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w:t>
      </w:r>
      <w:r w:rsidR="00BF421A">
        <w:rPr>
          <w:rFonts w:ascii="Times New Roman" w:hAnsi="Times New Roman" w:cs="Times New Roman"/>
          <w:b/>
          <w:sz w:val="24"/>
          <w:szCs w:val="24"/>
        </w:rPr>
        <w:t>/Извещение</w:t>
      </w:r>
      <w:r w:rsidRPr="00D46EAC">
        <w:rPr>
          <w:rFonts w:ascii="Times New Roman" w:hAnsi="Times New Roman" w:cs="Times New Roman"/>
          <w:b/>
          <w:sz w:val="24"/>
          <w:szCs w:val="24"/>
        </w:rPr>
        <w:t xml:space="preserve">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w:t>
      </w:r>
      <w:r w:rsidRPr="00D46EAC">
        <w:rPr>
          <w:sz w:val="24"/>
          <w:szCs w:val="24"/>
        </w:rPr>
        <w:lastRenderedPageBreak/>
        <w:t xml:space="preserve">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732109">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7EF7852F" w14:textId="01251EF6" w:rsidR="000B366B"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0B366B">
        <w:rPr>
          <w:sz w:val="24"/>
          <w:szCs w:val="24"/>
        </w:rPr>
        <w:t xml:space="preserve">Часть IV </w:t>
      </w:r>
      <w:r w:rsidR="00FC5070">
        <w:rPr>
          <w:sz w:val="24"/>
          <w:szCs w:val="24"/>
        </w:rPr>
        <w:t>О</w:t>
      </w:r>
      <w:r w:rsidR="00200DBC">
        <w:rPr>
          <w:sz w:val="24"/>
          <w:szCs w:val="24"/>
        </w:rPr>
        <w:t>БРАЗЦЫ ФОРМ И ДОКУМЕНТОВ ДЛЯ ЗАПОЛНЕНИЯ УЧАСТНИКАМИ ЗАУПКИ.</w:t>
      </w:r>
    </w:p>
    <w:p w14:paraId="49B49B35" w14:textId="19C27EBE" w:rsidR="00F23A29" w:rsidRPr="00B33808" w:rsidRDefault="000B366B" w:rsidP="00D46EAC">
      <w:pPr>
        <w:numPr>
          <w:ilvl w:val="0"/>
          <w:numId w:val="8"/>
        </w:numPr>
        <w:tabs>
          <w:tab w:val="clear" w:pos="1080"/>
          <w:tab w:val="num" w:pos="-142"/>
          <w:tab w:val="num" w:pos="720"/>
          <w:tab w:val="num" w:pos="1134"/>
        </w:tabs>
        <w:spacing w:after="60"/>
        <w:ind w:left="0" w:firstLine="567"/>
        <w:jc w:val="both"/>
        <w:rPr>
          <w:sz w:val="24"/>
          <w:szCs w:val="24"/>
        </w:rPr>
      </w:pPr>
      <w:r w:rsidRPr="00B33808">
        <w:rPr>
          <w:sz w:val="24"/>
          <w:szCs w:val="24"/>
        </w:rPr>
        <w:t xml:space="preserve"> </w:t>
      </w:r>
      <w:r w:rsidR="00F23A29" w:rsidRPr="00B33808">
        <w:rPr>
          <w:sz w:val="24"/>
          <w:szCs w:val="24"/>
        </w:rPr>
        <w:t>Часть V ПРОЕКТ ДОГОВОРА</w:t>
      </w:r>
      <w:r w:rsidR="00605892" w:rsidRPr="00B33808">
        <w:rPr>
          <w:sz w:val="24"/>
          <w:szCs w:val="24"/>
        </w:rPr>
        <w:t>.</w:t>
      </w:r>
      <w:r w:rsidR="00697B82" w:rsidRPr="00B33808">
        <w:rPr>
          <w:sz w:val="24"/>
          <w:szCs w:val="24"/>
        </w:rPr>
        <w:t xml:space="preserve"> </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0"/>
      <w:bookmarkEnd w:id="81"/>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2A2B8C70" w:rsidR="00861059" w:rsidRPr="00D46EAC" w:rsidRDefault="00861059" w:rsidP="00861059">
      <w:pPr>
        <w:pStyle w:val="3"/>
        <w:keepNext w:val="0"/>
        <w:numPr>
          <w:ilvl w:val="0"/>
          <w:numId w:val="9"/>
        </w:numPr>
        <w:tabs>
          <w:tab w:val="clear" w:pos="1320"/>
          <w:tab w:val="num" w:pos="-142"/>
          <w:tab w:val="num" w:pos="720"/>
          <w:tab w:val="num" w:pos="1134"/>
        </w:tabs>
        <w:suppressAutoHyphens/>
        <w:spacing w:before="60"/>
        <w:ind w:left="0" w:firstLine="567"/>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lastRenderedPageBreak/>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3241DFF1"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r w:rsidR="000853C0">
        <w:rPr>
          <w:sz w:val="24"/>
          <w:szCs w:val="24"/>
        </w:rPr>
        <w:t>За</w:t>
      </w:r>
      <w:r w:rsidR="00210815">
        <w:rPr>
          <w:sz w:val="24"/>
          <w:szCs w:val="24"/>
        </w:rPr>
        <w:t>я</w:t>
      </w:r>
      <w:r w:rsidR="000853C0">
        <w:rPr>
          <w:sz w:val="24"/>
          <w:szCs w:val="24"/>
        </w:rPr>
        <w:t>вки</w:t>
      </w:r>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3"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3"/>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5"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6"/>
      <w:bookmarkEnd w:id="127"/>
      <w:bookmarkEnd w:id="128"/>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D46EAC">
        <w:rPr>
          <w:rFonts w:ascii="Times New Roman" w:hAnsi="Times New Roman"/>
          <w:szCs w:val="24"/>
        </w:rPr>
        <w:t xml:space="preserve">Язык документов, входящих в состав </w:t>
      </w:r>
      <w:bookmarkEnd w:id="129"/>
      <w:bookmarkEnd w:id="130"/>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1"/>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D46EAC">
        <w:rPr>
          <w:rFonts w:ascii="Times New Roman" w:hAnsi="Times New Roman"/>
          <w:szCs w:val="24"/>
        </w:rPr>
        <w:t xml:space="preserve">Валюта </w:t>
      </w:r>
      <w:bookmarkEnd w:id="136"/>
      <w:bookmarkEnd w:id="137"/>
      <w:bookmarkEnd w:id="138"/>
      <w:bookmarkEnd w:id="139"/>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1"/>
      <w:bookmarkEnd w:id="142"/>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5"/>
      <w:bookmarkEnd w:id="146"/>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D46EAC">
        <w:rPr>
          <w:rFonts w:ascii="Times New Roman" w:hAnsi="Times New Roman"/>
          <w:b w:val="0"/>
          <w:szCs w:val="24"/>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содержащих указание 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7"/>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D46EAC">
        <w:rPr>
          <w:rFonts w:ascii="Times New Roman" w:hAnsi="Times New Roman"/>
          <w:szCs w:val="24"/>
        </w:rPr>
        <w:t xml:space="preserve">    </w:t>
      </w:r>
      <w:bookmarkStart w:id="150" w:name="_Toc275078183"/>
      <w:r w:rsidRPr="00D46EAC">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50F6C87D" w14:textId="2ACFC1B7" w:rsidR="00F221B5" w:rsidRPr="00605892" w:rsidRDefault="00F221B5" w:rsidP="00605892">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6763562" w14:textId="47A45400" w:rsidR="00F221B5" w:rsidRPr="00425FB8" w:rsidRDefault="00301462" w:rsidP="00B604C4">
      <w:pPr>
        <w:pStyle w:val="ab"/>
        <w:numPr>
          <w:ilvl w:val="0"/>
          <w:numId w:val="50"/>
        </w:numPr>
        <w:tabs>
          <w:tab w:val="left" w:pos="1134"/>
        </w:tabs>
        <w:spacing w:before="120"/>
        <w:ind w:left="0" w:firstLine="567"/>
        <w:jc w:val="both"/>
        <w:rPr>
          <w:sz w:val="24"/>
          <w:szCs w:val="24"/>
        </w:rPr>
      </w:pPr>
      <w:r w:rsidRPr="00425FB8">
        <w:rPr>
          <w:color w:val="000000"/>
          <w:sz w:val="24"/>
          <w:szCs w:val="24"/>
        </w:rPr>
        <w:t xml:space="preserve">Свидетельство о присвоении </w:t>
      </w:r>
      <w:r w:rsidR="00F221B5" w:rsidRPr="00425FB8">
        <w:rPr>
          <w:color w:val="000000"/>
          <w:sz w:val="24"/>
          <w:szCs w:val="24"/>
        </w:rPr>
        <w:t>идентификационн</w:t>
      </w:r>
      <w:r w:rsidRPr="00425FB8">
        <w:rPr>
          <w:color w:val="000000"/>
          <w:sz w:val="24"/>
          <w:szCs w:val="24"/>
        </w:rPr>
        <w:t>ого</w:t>
      </w:r>
      <w:r w:rsidR="00F221B5" w:rsidRPr="00425FB8">
        <w:rPr>
          <w:color w:val="000000"/>
          <w:sz w:val="24"/>
          <w:szCs w:val="24"/>
        </w:rPr>
        <w:t xml:space="preserve"> номер</w:t>
      </w:r>
      <w:r w:rsidRPr="00425FB8">
        <w:rPr>
          <w:color w:val="000000"/>
          <w:sz w:val="24"/>
          <w:szCs w:val="24"/>
        </w:rPr>
        <w:t>а</w:t>
      </w:r>
      <w:r w:rsidR="00F221B5" w:rsidRPr="00425FB8">
        <w:rPr>
          <w:color w:val="000000"/>
          <w:sz w:val="24"/>
          <w:szCs w:val="24"/>
        </w:rPr>
        <w:t xml:space="preserve"> налогоплательщика (в случае применения участником УСН – копия документа, заверенная участ</w:t>
      </w:r>
      <w:r w:rsidR="000B366B" w:rsidRPr="00425FB8">
        <w:rPr>
          <w:color w:val="000000"/>
          <w:sz w:val="24"/>
          <w:szCs w:val="24"/>
        </w:rPr>
        <w:t>ником закупки с отметкой ИФНС о</w:t>
      </w:r>
      <w:r w:rsidR="00F221B5" w:rsidRPr="00425FB8">
        <w:rPr>
          <w:color w:val="000000"/>
          <w:sz w:val="24"/>
          <w:szCs w:val="24"/>
        </w:rPr>
        <w:t xml:space="preserve"> поступлении документа);</w:t>
      </w:r>
    </w:p>
    <w:p w14:paraId="1FEABF81" w14:textId="063769FB" w:rsidR="00F221B5" w:rsidRPr="00425FB8" w:rsidRDefault="00F221B5" w:rsidP="00B604C4">
      <w:pPr>
        <w:pStyle w:val="ab"/>
        <w:numPr>
          <w:ilvl w:val="0"/>
          <w:numId w:val="50"/>
        </w:numPr>
        <w:tabs>
          <w:tab w:val="left" w:pos="1134"/>
        </w:tabs>
        <w:spacing w:before="120"/>
        <w:ind w:left="0" w:firstLine="567"/>
        <w:jc w:val="both"/>
        <w:rPr>
          <w:sz w:val="24"/>
          <w:szCs w:val="24"/>
        </w:rPr>
      </w:pPr>
      <w:r w:rsidRPr="00425FB8">
        <w:rPr>
          <w:color w:val="000000"/>
          <w:sz w:val="24"/>
          <w:szCs w:val="24"/>
        </w:rPr>
        <w:t>наименование и характеристики оказываемых услуг;</w:t>
      </w:r>
    </w:p>
    <w:p w14:paraId="0BC1759C" w14:textId="524F116D" w:rsidR="00F221B5" w:rsidRPr="00425FB8" w:rsidRDefault="00F221B5" w:rsidP="00A92FC8">
      <w:pPr>
        <w:pStyle w:val="ab"/>
        <w:numPr>
          <w:ilvl w:val="0"/>
          <w:numId w:val="50"/>
        </w:numPr>
        <w:tabs>
          <w:tab w:val="left" w:pos="1134"/>
        </w:tabs>
        <w:spacing w:before="120"/>
        <w:ind w:left="0" w:firstLine="567"/>
        <w:jc w:val="both"/>
        <w:rPr>
          <w:sz w:val="24"/>
          <w:szCs w:val="24"/>
        </w:rPr>
      </w:pPr>
      <w:r w:rsidRPr="00425FB8">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sidRPr="00425FB8">
        <w:rPr>
          <w:color w:val="000000"/>
          <w:sz w:val="24"/>
          <w:szCs w:val="24"/>
        </w:rPr>
        <w:t xml:space="preserve"> и Техническом задании</w:t>
      </w:r>
      <w:r w:rsidRPr="00425FB8">
        <w:rPr>
          <w:color w:val="000000"/>
          <w:sz w:val="24"/>
          <w:szCs w:val="24"/>
        </w:rPr>
        <w:t>;</w:t>
      </w:r>
    </w:p>
    <w:p w14:paraId="17C98890" w14:textId="77777777" w:rsidR="00F221B5" w:rsidRPr="00425FB8" w:rsidRDefault="00F221B5" w:rsidP="00A92FC8">
      <w:pPr>
        <w:pStyle w:val="ab"/>
        <w:numPr>
          <w:ilvl w:val="0"/>
          <w:numId w:val="50"/>
        </w:numPr>
        <w:tabs>
          <w:tab w:val="left" w:pos="1134"/>
        </w:tabs>
        <w:spacing w:before="120"/>
        <w:ind w:left="0" w:firstLine="567"/>
        <w:jc w:val="both"/>
        <w:rPr>
          <w:sz w:val="24"/>
          <w:szCs w:val="24"/>
        </w:rPr>
      </w:pPr>
      <w:r w:rsidRPr="00425FB8">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7F475BF9" w14:textId="2E47A639" w:rsidR="00605892" w:rsidRPr="00425FB8" w:rsidRDefault="00425FB8" w:rsidP="00A92FC8">
      <w:pPr>
        <w:pStyle w:val="ab"/>
        <w:numPr>
          <w:ilvl w:val="0"/>
          <w:numId w:val="50"/>
        </w:numPr>
        <w:tabs>
          <w:tab w:val="left" w:pos="1134"/>
        </w:tabs>
        <w:spacing w:before="120"/>
        <w:ind w:left="0" w:firstLine="567"/>
        <w:jc w:val="both"/>
        <w:rPr>
          <w:sz w:val="24"/>
          <w:szCs w:val="24"/>
        </w:rPr>
      </w:pPr>
      <w:r w:rsidRPr="00425FB8">
        <w:rPr>
          <w:sz w:val="24"/>
          <w:szCs w:val="24"/>
        </w:rPr>
        <w:t>Декларация</w:t>
      </w:r>
      <w:r>
        <w:rPr>
          <w:sz w:val="24"/>
          <w:szCs w:val="24"/>
        </w:rPr>
        <w:t xml:space="preserve"> в свободной форме</w:t>
      </w:r>
      <w:r w:rsidRPr="00425FB8">
        <w:rPr>
          <w:sz w:val="24"/>
          <w:szCs w:val="24"/>
        </w:rPr>
        <w:t xml:space="preserve"> о соответствии требованиям, предусмотренным частью </w:t>
      </w:r>
      <w:r w:rsidR="00BF421A">
        <w:rPr>
          <w:sz w:val="24"/>
          <w:szCs w:val="24"/>
        </w:rPr>
        <w:t>1.</w:t>
      </w:r>
      <w:r w:rsidRPr="00425FB8">
        <w:rPr>
          <w:sz w:val="24"/>
          <w:szCs w:val="24"/>
        </w:rPr>
        <w:t>2 статьи 56 Положения о закупках</w:t>
      </w:r>
      <w:r>
        <w:rPr>
          <w:sz w:val="24"/>
          <w:szCs w:val="24"/>
        </w:rPr>
        <w:t>.</w:t>
      </w:r>
    </w:p>
    <w:p w14:paraId="34D6D280" w14:textId="33312E99" w:rsidR="00F221B5" w:rsidRPr="00425FB8"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25FB8">
        <w:rPr>
          <w:rFonts w:ascii="Times New Roman" w:hAnsi="Times New Roman"/>
          <w:b w:val="0"/>
          <w:szCs w:val="24"/>
          <w:lang w:val="ru-RU"/>
        </w:rPr>
        <w:t>Заявка</w:t>
      </w:r>
      <w:r w:rsidR="00F23A29" w:rsidRPr="00425FB8">
        <w:rPr>
          <w:rFonts w:ascii="Times New Roman" w:hAnsi="Times New Roman"/>
          <w:b w:val="0"/>
          <w:szCs w:val="24"/>
        </w:rPr>
        <w:t xml:space="preserve"> должн</w:t>
      </w:r>
      <w:r w:rsidRPr="00425FB8">
        <w:rPr>
          <w:rFonts w:ascii="Times New Roman" w:hAnsi="Times New Roman"/>
          <w:b w:val="0"/>
          <w:szCs w:val="24"/>
          <w:lang w:val="ru-RU"/>
        </w:rPr>
        <w:t>а</w:t>
      </w:r>
      <w:r w:rsidR="00F23A29" w:rsidRPr="00425FB8">
        <w:rPr>
          <w:rFonts w:ascii="Times New Roman" w:hAnsi="Times New Roman"/>
          <w:b w:val="0"/>
          <w:szCs w:val="24"/>
        </w:rPr>
        <w:t xml:space="preserve"> содержать документы, указанные в пункте 8.1</w:t>
      </w:r>
      <w:r w:rsidR="00F23A29" w:rsidRPr="00425FB8">
        <w:rPr>
          <w:rFonts w:ascii="Times New Roman" w:hAnsi="Times New Roman"/>
          <w:b w:val="0"/>
          <w:szCs w:val="24"/>
          <w:lang w:val="ru-RU"/>
        </w:rPr>
        <w:t>2</w:t>
      </w:r>
      <w:r w:rsidR="00F23A29" w:rsidRPr="00425FB8">
        <w:rPr>
          <w:rFonts w:ascii="Times New Roman" w:hAnsi="Times New Roman"/>
          <w:b w:val="0"/>
          <w:szCs w:val="24"/>
        </w:rPr>
        <w:t xml:space="preserve"> части III </w:t>
      </w:r>
      <w:bookmarkEnd w:id="151"/>
      <w:r w:rsidR="00F23A29" w:rsidRPr="00425FB8">
        <w:rPr>
          <w:rFonts w:ascii="Times New Roman" w:hAnsi="Times New Roman"/>
          <w:b w:val="0"/>
          <w:szCs w:val="24"/>
        </w:rPr>
        <w:t>«ИНФОРМАЦИОННАЯ КАРТА».</w:t>
      </w:r>
      <w:bookmarkEnd w:id="152"/>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25FB8">
        <w:rPr>
          <w:rFonts w:ascii="Times New Roman" w:hAnsi="Times New Roman"/>
          <w:b w:val="0"/>
          <w:szCs w:val="24"/>
        </w:rPr>
        <w:t>В случае неполного представления документов, перечисленных в пункте 8.12 ч</w:t>
      </w:r>
      <w:r w:rsidR="000B366B" w:rsidRPr="00425FB8">
        <w:rPr>
          <w:rFonts w:ascii="Times New Roman" w:hAnsi="Times New Roman"/>
          <w:b w:val="0"/>
          <w:szCs w:val="24"/>
        </w:rPr>
        <w:t>асти III «ИНФОРМАЦИОННАЯ</w:t>
      </w:r>
      <w:r w:rsidR="000B366B">
        <w:rPr>
          <w:rFonts w:ascii="Times New Roman" w:hAnsi="Times New Roman"/>
          <w:b w:val="0"/>
          <w:szCs w:val="24"/>
        </w:rPr>
        <w:t xml:space="preserve">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8A7101">
        <w:rPr>
          <w:b/>
          <w:szCs w:val="24"/>
        </w:rPr>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B63497">
        <w:rPr>
          <w:sz w:val="24"/>
          <w:szCs w:val="24"/>
        </w:rPr>
        <w:lastRenderedPageBreak/>
        <w:t>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lastRenderedPageBreak/>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3"/>
      <w:r w:rsidRPr="00F221B5">
        <w:rPr>
          <w:rFonts w:ascii="Times New Roman" w:hAnsi="Times New Roman"/>
          <w:szCs w:val="24"/>
        </w:rPr>
        <w:t>договора</w:t>
      </w:r>
      <w:bookmarkEnd w:id="154"/>
      <w:bookmarkEnd w:id="155"/>
      <w:bookmarkEnd w:id="156"/>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D46EAC">
        <w:rPr>
          <w:sz w:val="24"/>
          <w:szCs w:val="24"/>
        </w:rPr>
        <w:t xml:space="preserve">ПОДАЧА </w:t>
      </w:r>
      <w:bookmarkEnd w:id="162"/>
      <w:bookmarkEnd w:id="163"/>
      <w:bookmarkEnd w:id="164"/>
      <w:bookmarkEnd w:id="165"/>
      <w:bookmarkEnd w:id="166"/>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D46EAC">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3"/>
      <w:bookmarkEnd w:id="174"/>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6"/>
      <w:bookmarkEnd w:id="177"/>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DB5D31">
        <w:fldChar w:fldCharType="begin"/>
      </w:r>
      <w:r w:rsidR="00DB5D31">
        <w:instrText xml:space="preserve"> HYPERLINK "http://www.tender.mos.ru" </w:instrText>
      </w:r>
      <w:r w:rsidR="00DB5D31">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DB5D31">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8"/>
      <w:bookmarkEnd w:id="179"/>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0"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0"/>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D46EAC">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D46EAC">
        <w:rPr>
          <w:sz w:val="24"/>
          <w:szCs w:val="24"/>
        </w:rPr>
        <w:t xml:space="preserve">Отзыв предложений на участие в </w:t>
      </w:r>
      <w:bookmarkEnd w:id="189"/>
      <w:r w:rsidRPr="00D46EAC">
        <w:rPr>
          <w:sz w:val="24"/>
          <w:szCs w:val="24"/>
        </w:rPr>
        <w:t>закупке</w:t>
      </w:r>
      <w:bookmarkEnd w:id="190"/>
      <w:bookmarkEnd w:id="191"/>
      <w:bookmarkEnd w:id="192"/>
      <w:bookmarkEnd w:id="193"/>
      <w:bookmarkEnd w:id="194"/>
      <w:bookmarkEnd w:id="195"/>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6"/>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7"/>
      <w:bookmarkEnd w:id="198"/>
      <w:bookmarkEnd w:id="199"/>
      <w:bookmarkEnd w:id="200"/>
      <w:r w:rsidR="00F23A29" w:rsidRPr="00D46EAC">
        <w:rPr>
          <w:sz w:val="24"/>
          <w:szCs w:val="24"/>
          <w:lang w:val="ru-RU"/>
        </w:rPr>
        <w:t>по истечении срока их предоставления</w:t>
      </w:r>
      <w:bookmarkEnd w:id="201"/>
      <w:bookmarkEnd w:id="202"/>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D46EAC">
        <w:rPr>
          <w:rFonts w:ascii="Times New Roman" w:hAnsi="Times New Roman"/>
          <w:b w:val="0"/>
          <w:szCs w:val="24"/>
          <w:lang w:val="ru-RU"/>
        </w:rPr>
        <w:lastRenderedPageBreak/>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D46EAC">
        <w:rPr>
          <w:sz w:val="24"/>
          <w:szCs w:val="24"/>
        </w:rPr>
        <w:t xml:space="preserve">ВСКРЫТИЕ КОНВЕРТОВ С </w:t>
      </w:r>
      <w:bookmarkEnd w:id="207"/>
      <w:bookmarkEnd w:id="208"/>
      <w:bookmarkEnd w:id="209"/>
      <w:bookmarkEnd w:id="210"/>
      <w:bookmarkEnd w:id="211"/>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D46EAC">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8"/>
      <w:bookmarkEnd w:id="219"/>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1"/>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2"/>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D46EAC">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3" w:name="_Toc366896151"/>
      <w:bookmarkStart w:id="234"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D46EAC">
        <w:rPr>
          <w:b w:val="0"/>
          <w:sz w:val="24"/>
          <w:szCs w:val="24"/>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1"/>
      <w:bookmarkEnd w:id="242"/>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D46EAC">
        <w:rPr>
          <w:sz w:val="24"/>
          <w:szCs w:val="24"/>
        </w:rPr>
        <w:t xml:space="preserve">ЗАКЛЮЧЕНИЕ ДОГОВОРА ПО РЕЗУЛЬТАТАМ ПРОВЕДЕНИЯ </w:t>
      </w:r>
      <w:bookmarkEnd w:id="248"/>
      <w:r w:rsidRPr="00D46EAC">
        <w:rPr>
          <w:sz w:val="24"/>
          <w:szCs w:val="24"/>
          <w:lang w:val="ru-RU"/>
        </w:rPr>
        <w:t>ЗАКУПКИ</w:t>
      </w:r>
      <w:bookmarkEnd w:id="249"/>
      <w:bookmarkEnd w:id="250"/>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D46EAC">
        <w:rPr>
          <w:sz w:val="24"/>
          <w:szCs w:val="24"/>
        </w:rPr>
        <w:t xml:space="preserve"> </w:t>
      </w:r>
      <w:bookmarkStart w:id="254" w:name="_Toc235857935"/>
      <w:bookmarkStart w:id="255" w:name="_Toc235858365"/>
      <w:bookmarkStart w:id="256" w:name="_Toc287458788"/>
      <w:bookmarkStart w:id="257" w:name="_Toc366896168"/>
      <w:bookmarkStart w:id="258" w:name="_Toc275078226"/>
      <w:r w:rsidRPr="00D46EAC">
        <w:rPr>
          <w:sz w:val="24"/>
          <w:szCs w:val="24"/>
        </w:rPr>
        <w:t xml:space="preserve">Срок заключения </w:t>
      </w:r>
      <w:bookmarkEnd w:id="252"/>
      <w:bookmarkEnd w:id="253"/>
      <w:r w:rsidRPr="00D46EAC">
        <w:rPr>
          <w:sz w:val="24"/>
          <w:szCs w:val="24"/>
        </w:rPr>
        <w:t>договора</w:t>
      </w:r>
      <w:bookmarkEnd w:id="254"/>
      <w:bookmarkEnd w:id="255"/>
      <w:bookmarkEnd w:id="256"/>
      <w:bookmarkEnd w:id="257"/>
      <w:bookmarkEnd w:id="258"/>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9"/>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D46EAC">
        <w:rPr>
          <w:rFonts w:ascii="Times New Roman" w:hAnsi="Times New Roman"/>
          <w:b w:val="0"/>
          <w:szCs w:val="24"/>
          <w:lang w:val="ru-RU"/>
        </w:rPr>
        <w:t xml:space="preserve"> </w:t>
      </w:r>
    </w:p>
    <w:bookmarkEnd w:id="261"/>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2" w:name="_Toc235857936"/>
      <w:bookmarkStart w:id="263" w:name="_Toc235858366"/>
      <w:bookmarkStart w:id="264" w:name="_Toc287458789"/>
      <w:bookmarkStart w:id="265" w:name="_Toc366896169"/>
      <w:bookmarkStart w:id="266" w:name="_Toc275078228"/>
      <w:r w:rsidRPr="00D46EAC">
        <w:rPr>
          <w:sz w:val="24"/>
          <w:szCs w:val="24"/>
        </w:rPr>
        <w:t>Порядок заключения договора</w:t>
      </w:r>
      <w:bookmarkEnd w:id="262"/>
      <w:bookmarkEnd w:id="263"/>
      <w:bookmarkEnd w:id="264"/>
      <w:bookmarkEnd w:id="265"/>
      <w:bookmarkEnd w:id="266"/>
    </w:p>
    <w:p w14:paraId="0387CC44" w14:textId="5BE59039" w:rsidR="00F23A29" w:rsidRPr="00D46EAC" w:rsidRDefault="00954140" w:rsidP="00B604C4">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r>
        <w:rPr>
          <w:rFonts w:ascii="Times New Roman" w:hAnsi="Times New Roman"/>
          <w:b w:val="0"/>
          <w:szCs w:val="24"/>
        </w:rPr>
        <w:t xml:space="preserve"> </w:t>
      </w:r>
      <w:r>
        <w:rPr>
          <w:rFonts w:ascii="Times New Roman" w:hAnsi="Times New Roman"/>
          <w:b w:val="0"/>
          <w:szCs w:val="24"/>
          <w:lang w:val="ru-RU"/>
        </w:rPr>
        <w:t>Отобранный Поставщик</w:t>
      </w:r>
      <w:r w:rsidRPr="00A815FA">
        <w:rPr>
          <w:rFonts w:ascii="Times New Roman" w:hAnsi="Times New Roman"/>
          <w:b w:val="0"/>
          <w:szCs w:val="24"/>
        </w:rPr>
        <w:t xml:space="preserve"> </w:t>
      </w:r>
      <w:r w:rsidR="00F23A29" w:rsidRPr="00D46EAC">
        <w:rPr>
          <w:rFonts w:ascii="Times New Roman" w:hAnsi="Times New Roman"/>
          <w:b w:val="0"/>
          <w:szCs w:val="24"/>
        </w:rPr>
        <w:t xml:space="preserve">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Pr>
          <w:rFonts w:ascii="Times New Roman" w:hAnsi="Times New Roman"/>
          <w:b w:val="0"/>
          <w:szCs w:val="24"/>
        </w:rPr>
        <w:t xml:space="preserve">Заказчику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F23A29" w:rsidRPr="00D46EAC">
        <w:rPr>
          <w:rFonts w:ascii="Times New Roman" w:hAnsi="Times New Roman"/>
          <w:b w:val="0"/>
          <w:szCs w:val="24"/>
        </w:rPr>
        <w:t xml:space="preserve">в проект договора, </w:t>
      </w:r>
      <w:r w:rsidR="00C0341B">
        <w:rPr>
          <w:rFonts w:ascii="Times New Roman" w:hAnsi="Times New Roman"/>
          <w:b w:val="0"/>
          <w:szCs w:val="24"/>
        </w:rPr>
        <w:t>размещенный Заказчиком в составе Извещения</w:t>
      </w:r>
      <w:r w:rsidR="00F23A29" w:rsidRPr="00D46EAC">
        <w:rPr>
          <w:rFonts w:ascii="Times New Roman" w:hAnsi="Times New Roman"/>
          <w:b w:val="0"/>
          <w:szCs w:val="24"/>
        </w:rPr>
        <w:t xml:space="preserve">, </w:t>
      </w:r>
      <w:r w:rsidR="00732109">
        <w:rPr>
          <w:rFonts w:ascii="Times New Roman" w:hAnsi="Times New Roman"/>
          <w:b w:val="0"/>
          <w:szCs w:val="24"/>
        </w:rPr>
        <w:t xml:space="preserve">при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00F23A29" w:rsidRPr="00D46EAC">
        <w:rPr>
          <w:rFonts w:ascii="Times New Roman" w:hAnsi="Times New Roman"/>
          <w:b w:val="0"/>
          <w:szCs w:val="24"/>
        </w:rPr>
        <w:t>.</w:t>
      </w:r>
      <w:bookmarkEnd w:id="267"/>
      <w:bookmarkEnd w:id="268"/>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69" w:name="_Ref166350589"/>
      <w:bookmarkStart w:id="270" w:name="_Toc275078230"/>
      <w:r w:rsidRPr="00D46EAC">
        <w:rPr>
          <w:rFonts w:ascii="Times New Roman" w:hAnsi="Times New Roman"/>
          <w:b w:val="0"/>
          <w:szCs w:val="24"/>
        </w:rPr>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69"/>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0"/>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66350611"/>
      <w:bookmarkStart w:id="272" w:name="_Toc275078231"/>
      <w:bookmarkStart w:id="273"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1"/>
      <w:bookmarkEnd w:id="272"/>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4" w:name="_Ref166350640"/>
      <w:r w:rsidRPr="00D46EAC">
        <w:rPr>
          <w:rFonts w:ascii="Times New Roman" w:hAnsi="Times New Roman"/>
          <w:b w:val="0"/>
          <w:szCs w:val="24"/>
        </w:rPr>
        <w:t xml:space="preserve"> </w:t>
      </w:r>
      <w:bookmarkStart w:id="275"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732109" w:rsidRPr="00732109">
        <w:rPr>
          <w:rFonts w:ascii="Times New Roman" w:hAnsi="Times New Roman"/>
          <w:b w:val="0"/>
          <w:szCs w:val="24"/>
          <w:lang w:val="ru-RU"/>
        </w:rPr>
        <w:t>7</w:t>
      </w:r>
      <w:r w:rsidR="00732109">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75"/>
      <w:r w:rsidRPr="00D46EAC">
        <w:rPr>
          <w:rFonts w:ascii="Times New Roman" w:hAnsi="Times New Roman"/>
          <w:b w:val="0"/>
          <w:szCs w:val="24"/>
        </w:rPr>
        <w:t xml:space="preserve"> </w:t>
      </w:r>
      <w:bookmarkEnd w:id="273"/>
      <w:bookmarkEnd w:id="274"/>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6" w:name="_Ref119429686"/>
      <w:bookmarkStart w:id="277" w:name="_Ref119429982"/>
      <w:bookmarkStart w:id="278" w:name="_Toc123405487"/>
      <w:bookmarkStart w:id="279" w:name="_Ref166339283"/>
      <w:bookmarkStart w:id="280" w:name="_Toc366896170"/>
      <w:bookmarkStart w:id="281" w:name="_Toc275078233"/>
      <w:r w:rsidRPr="00D46EAC">
        <w:rPr>
          <w:sz w:val="24"/>
          <w:szCs w:val="24"/>
          <w:lang w:val="ru-RU"/>
        </w:rPr>
        <w:lastRenderedPageBreak/>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76"/>
      <w:bookmarkEnd w:id="277"/>
      <w:bookmarkEnd w:id="278"/>
      <w:bookmarkEnd w:id="279"/>
      <w:bookmarkEnd w:id="280"/>
      <w:bookmarkEnd w:id="281"/>
      <w:bookmarkEnd w:id="282"/>
      <w:bookmarkEnd w:id="283"/>
      <w:bookmarkEnd w:id="284"/>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D46EAC">
        <w:rPr>
          <w:b w:val="0"/>
          <w:sz w:val="24"/>
          <w:szCs w:val="24"/>
          <w:lang w:val="ru-RU"/>
        </w:rPr>
        <w:t xml:space="preserve"> </w:t>
      </w:r>
      <w:bookmarkEnd w:id="285"/>
    </w:p>
    <w:p w14:paraId="16194AFF" w14:textId="78065F99" w:rsidR="00F23A29" w:rsidRPr="008045F9" w:rsidRDefault="00F23A29" w:rsidP="00B604C4">
      <w:pPr>
        <w:pStyle w:val="10"/>
        <w:keepNext w:val="0"/>
        <w:pageBreakBefore/>
        <w:numPr>
          <w:ilvl w:val="0"/>
          <w:numId w:val="44"/>
        </w:numPr>
        <w:rPr>
          <w:rStyle w:val="13"/>
          <w:b/>
          <w:bCs w:val="0"/>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8045F9">
        <w:rPr>
          <w:rStyle w:val="13"/>
          <w:b/>
          <w:bCs w:val="0"/>
        </w:rPr>
        <w:lastRenderedPageBreak/>
        <w:t>ИНФОРМАЦИОННАЯ КАРТА</w:t>
      </w:r>
      <w:bookmarkEnd w:id="290"/>
      <w:bookmarkEnd w:id="291"/>
      <w:bookmarkEnd w:id="292"/>
      <w:bookmarkEnd w:id="293"/>
      <w:bookmarkEnd w:id="294"/>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7" w:name="OLE_LINK116"/>
            <w:bookmarkEnd w:id="295"/>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7"/>
            <w:bookmarkStart w:id="29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8"/>
          </w:p>
          <w:bookmarkEnd w:id="29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0" w:name="_Toc275078238"/>
            <w:r w:rsidRPr="00D46EAC">
              <w:rPr>
                <w:rFonts w:ascii="Times New Roman" w:hAnsi="Times New Roman"/>
                <w:b w:val="0"/>
                <w:sz w:val="28"/>
                <w:szCs w:val="28"/>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559FC087"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E768B1" w:rsidRPr="009F15AA">
              <w:rPr>
                <w:sz w:val="28"/>
                <w:szCs w:val="28"/>
              </w:rPr>
              <w:t>109028, г. Москва,</w:t>
            </w:r>
            <w:r w:rsidR="00E768B1" w:rsidRPr="009F15AA">
              <w:rPr>
                <w:sz w:val="28"/>
                <w:szCs w:val="28"/>
              </w:rPr>
              <w:cr/>
              <w:t>Серебряническая набережная, д.29, 7 этаж</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 xml:space="preserve">Контактное лицо по заказу пропуска: сотрудники </w:t>
            </w:r>
            <w:proofErr w:type="spellStart"/>
            <w:r w:rsidRPr="009F15AA">
              <w:rPr>
                <w:sz w:val="28"/>
                <w:szCs w:val="28"/>
              </w:rPr>
              <w:t>ресепшн</w:t>
            </w:r>
            <w:proofErr w:type="spellEnd"/>
            <w:r w:rsidRPr="009F15AA">
              <w:rPr>
                <w:sz w:val="28"/>
                <w:szCs w:val="28"/>
              </w:rPr>
              <w:t xml:space="preserve">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22C394" w14:textId="08839E7A" w:rsidR="009615B7" w:rsidRDefault="006E389B" w:rsidP="009615B7">
            <w:pPr>
              <w:jc w:val="both"/>
              <w:rPr>
                <w:color w:val="000000" w:themeColor="text1"/>
                <w:sz w:val="28"/>
                <w:szCs w:val="28"/>
              </w:rPr>
            </w:pPr>
            <w:r>
              <w:rPr>
                <w:sz w:val="28"/>
                <w:szCs w:val="28"/>
              </w:rPr>
              <w:t>На право заключения договора на оказание услуг по организации мероприятия «</w:t>
            </w:r>
            <w:proofErr w:type="spellStart"/>
            <w:r>
              <w:rPr>
                <w:sz w:val="28"/>
                <w:szCs w:val="28"/>
              </w:rPr>
              <w:t>Spb</w:t>
            </w:r>
            <w:proofErr w:type="spellEnd"/>
            <w:r>
              <w:rPr>
                <w:sz w:val="28"/>
                <w:szCs w:val="28"/>
              </w:rPr>
              <w:t xml:space="preserve"> </w:t>
            </w:r>
            <w:proofErr w:type="spellStart"/>
            <w:r>
              <w:rPr>
                <w:sz w:val="28"/>
                <w:szCs w:val="28"/>
              </w:rPr>
              <w:t>Startup</w:t>
            </w:r>
            <w:proofErr w:type="spellEnd"/>
            <w:r>
              <w:rPr>
                <w:sz w:val="28"/>
                <w:szCs w:val="28"/>
              </w:rPr>
              <w:t xml:space="preserve"> </w:t>
            </w:r>
            <w:proofErr w:type="spellStart"/>
            <w:r>
              <w:rPr>
                <w:sz w:val="28"/>
                <w:szCs w:val="28"/>
              </w:rPr>
              <w:t>Day</w:t>
            </w:r>
            <w:proofErr w:type="spellEnd"/>
            <w:r>
              <w:rPr>
                <w:sz w:val="28"/>
                <w:szCs w:val="28"/>
              </w:rPr>
              <w:t xml:space="preserve"> 2016»</w:t>
            </w:r>
          </w:p>
          <w:p w14:paraId="3470C919" w14:textId="2EB46E81" w:rsidR="00F23A29" w:rsidRPr="001D0404" w:rsidRDefault="00F23A29" w:rsidP="009A3E06">
            <w:pPr>
              <w:pStyle w:val="10"/>
              <w:numPr>
                <w:ilvl w:val="0"/>
                <w:numId w:val="0"/>
              </w:numPr>
              <w:spacing w:before="0" w:after="0" w:line="264" w:lineRule="auto"/>
              <w:jc w:val="both"/>
              <w:rPr>
                <w:sz w:val="28"/>
                <w:szCs w:val="28"/>
                <w:lang w:val="ru-RU"/>
              </w:rPr>
            </w:pP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0"/>
            <w:r w:rsidRPr="00D46EAC">
              <w:rPr>
                <w:rFonts w:ascii="Times New Roman" w:hAnsi="Times New Roman"/>
                <w:b w:val="0"/>
                <w:sz w:val="28"/>
                <w:szCs w:val="28"/>
                <w:lang w:val="ru-RU" w:eastAsia="ru-RU"/>
              </w:rPr>
              <w:t>8.4.</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1"/>
            <w:r w:rsidRPr="00D46EAC">
              <w:rPr>
                <w:rFonts w:ascii="Times New Roman" w:hAnsi="Times New Roman"/>
                <w:b w:val="0"/>
                <w:sz w:val="28"/>
                <w:szCs w:val="28"/>
                <w:lang w:val="ru-RU" w:eastAsia="ru-RU"/>
              </w:rPr>
              <w:t>8.5.</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место, условия и сроки (периоды) поставки товара, выполнения </w:t>
            </w:r>
            <w:r w:rsidRPr="00D46EAC">
              <w:rPr>
                <w:sz w:val="28"/>
                <w:szCs w:val="28"/>
              </w:rPr>
              <w:lastRenderedPageBreak/>
              <w:t>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F7F411A" w:rsidR="00F23A29" w:rsidRPr="00A815FA" w:rsidRDefault="00F23A29" w:rsidP="0090212A">
            <w:pPr>
              <w:keepNext/>
              <w:keepLines/>
              <w:widowControl w:val="0"/>
              <w:suppressLineNumbers/>
              <w:suppressAutoHyphens/>
              <w:jc w:val="both"/>
              <w:rPr>
                <w:bCs/>
                <w:sz w:val="28"/>
                <w:szCs w:val="28"/>
              </w:rPr>
            </w:pPr>
            <w:bookmarkStart w:id="304" w:name="_Toc275177222"/>
            <w:bookmarkStart w:id="305" w:name="_Toc292372134"/>
            <w:bookmarkStart w:id="306" w:name="_Toc321331733"/>
            <w:r w:rsidRPr="00A815FA">
              <w:rPr>
                <w:b/>
                <w:sz w:val="28"/>
                <w:szCs w:val="28"/>
              </w:rPr>
              <w:lastRenderedPageBreak/>
              <w:t xml:space="preserve">Наименование </w:t>
            </w:r>
            <w:r w:rsidR="009F15AA">
              <w:rPr>
                <w:b/>
                <w:noProof/>
                <w:sz w:val="28"/>
              </w:rPr>
              <w:t>услуг</w:t>
            </w:r>
            <w:r w:rsidRPr="00A815FA">
              <w:rPr>
                <w:b/>
                <w:sz w:val="28"/>
                <w:szCs w:val="28"/>
              </w:rPr>
              <w:t xml:space="preserve">: </w:t>
            </w:r>
            <w:r w:rsidR="009A3E06" w:rsidRPr="00A815FA">
              <w:rPr>
                <w:sz w:val="28"/>
                <w:szCs w:val="28"/>
              </w:rPr>
              <w:t>определено в технической части закупочной документации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4"/>
          <w:bookmarkEnd w:id="305"/>
          <w:bookmarkEnd w:id="306"/>
          <w:p w14:paraId="0C2F2185" w14:textId="20021B84" w:rsidR="00F23A29" w:rsidRPr="00A815FA" w:rsidRDefault="009F15AA" w:rsidP="00B604C4">
            <w:pPr>
              <w:pStyle w:val="affff7"/>
              <w:numPr>
                <w:ilvl w:val="0"/>
                <w:numId w:val="30"/>
              </w:numPr>
              <w:spacing w:line="264" w:lineRule="auto"/>
              <w:ind w:left="0" w:hanging="426"/>
              <w:rPr>
                <w:sz w:val="28"/>
              </w:rPr>
            </w:pPr>
            <w:r>
              <w:rPr>
                <w:b/>
                <w:sz w:val="28"/>
              </w:rPr>
              <w:t>Объем</w:t>
            </w:r>
            <w:r w:rsidR="00F23A29" w:rsidRPr="00A815FA">
              <w:rPr>
                <w:b/>
                <w:sz w:val="28"/>
              </w:rPr>
              <w:t xml:space="preserve"> </w:t>
            </w:r>
            <w:r>
              <w:rPr>
                <w:b/>
                <w:sz w:val="28"/>
              </w:rPr>
              <w:t>услуг</w:t>
            </w:r>
            <w:r w:rsidR="00F23A29" w:rsidRPr="00A815FA">
              <w:rPr>
                <w:b/>
                <w:sz w:val="28"/>
              </w:rPr>
              <w:t xml:space="preserve">: </w:t>
            </w:r>
            <w:r w:rsidR="00F23A29" w:rsidRPr="00A815FA">
              <w:rPr>
                <w:sz w:val="28"/>
              </w:rPr>
              <w:t xml:space="preserve">определено в технической части закупочной документации </w:t>
            </w:r>
            <w:r>
              <w:rPr>
                <w:sz w:val="28"/>
              </w:rPr>
              <w:t xml:space="preserve">Часть  </w:t>
            </w:r>
            <w:r w:rsidR="00A815FA" w:rsidRPr="00A815FA">
              <w:rPr>
                <w:sz w:val="28"/>
              </w:rPr>
              <w:t>V</w:t>
            </w:r>
            <w:r>
              <w:rPr>
                <w:sz w:val="28"/>
              </w:rPr>
              <w:t>I</w:t>
            </w:r>
            <w:r w:rsidR="00A815FA" w:rsidRPr="00A815FA">
              <w:rPr>
                <w:sz w:val="28"/>
              </w:rPr>
              <w:t>).</w:t>
            </w:r>
          </w:p>
          <w:p w14:paraId="15CFB0E0" w14:textId="204BA6E6" w:rsidR="00A815FA" w:rsidRPr="00A815FA" w:rsidRDefault="00F23A29" w:rsidP="00A815FA">
            <w:pPr>
              <w:pStyle w:val="affff7"/>
              <w:numPr>
                <w:ilvl w:val="0"/>
                <w:numId w:val="30"/>
              </w:numPr>
              <w:spacing w:line="264" w:lineRule="auto"/>
              <w:ind w:left="0" w:hanging="426"/>
              <w:rPr>
                <w:bCs/>
                <w:sz w:val="28"/>
              </w:rPr>
            </w:pPr>
            <w:r w:rsidRPr="00A815FA">
              <w:rPr>
                <w:b/>
                <w:kern w:val="28"/>
                <w:sz w:val="28"/>
              </w:rPr>
              <w:t xml:space="preserve">Место </w:t>
            </w:r>
            <w:r w:rsidR="009F15AA">
              <w:rPr>
                <w:b/>
                <w:noProof/>
                <w:sz w:val="28"/>
              </w:rPr>
              <w:t>оказания услуг</w:t>
            </w:r>
            <w:r w:rsidRPr="00A815FA">
              <w:rPr>
                <w:b/>
                <w:kern w:val="28"/>
                <w:sz w:val="28"/>
              </w:rPr>
              <w:t>:</w:t>
            </w:r>
            <w:r w:rsidRPr="00A815FA">
              <w:rPr>
                <w:kern w:val="28"/>
                <w:sz w:val="28"/>
              </w:rPr>
              <w:t xml:space="preserve"> </w:t>
            </w:r>
            <w:r w:rsidR="00FE0AA7" w:rsidRPr="00A815FA">
              <w:rPr>
                <w:sz w:val="28"/>
              </w:rPr>
              <w:t xml:space="preserve">определено в технической части закупочной документации </w:t>
            </w:r>
            <w:r w:rsidR="009F15AA">
              <w:rPr>
                <w:sz w:val="28"/>
              </w:rPr>
              <w:t xml:space="preserve">Часть  </w:t>
            </w:r>
            <w:r w:rsidR="00A815FA" w:rsidRPr="00A815FA">
              <w:rPr>
                <w:sz w:val="28"/>
              </w:rPr>
              <w:t>V</w:t>
            </w:r>
            <w:r w:rsidR="009F15AA">
              <w:rPr>
                <w:sz w:val="28"/>
                <w:lang w:val="en-US"/>
              </w:rPr>
              <w:t>I</w:t>
            </w:r>
            <w:r w:rsidR="00A815FA" w:rsidRPr="00A815FA">
              <w:rPr>
                <w:sz w:val="28"/>
              </w:rPr>
              <w:t>).</w:t>
            </w:r>
          </w:p>
          <w:p w14:paraId="47ABB60A" w14:textId="1ACFF85F" w:rsidR="00F23A29" w:rsidRPr="00A815FA" w:rsidRDefault="00F23A29" w:rsidP="009F15AA">
            <w:pPr>
              <w:pStyle w:val="affff7"/>
              <w:numPr>
                <w:ilvl w:val="0"/>
                <w:numId w:val="30"/>
              </w:numPr>
              <w:spacing w:line="264" w:lineRule="auto"/>
              <w:ind w:left="0" w:hanging="426"/>
              <w:rPr>
                <w:bCs/>
                <w:sz w:val="28"/>
              </w:rPr>
            </w:pPr>
            <w:r w:rsidRPr="00A815FA">
              <w:rPr>
                <w:b/>
                <w:noProof/>
                <w:sz w:val="28"/>
              </w:rPr>
              <w:t xml:space="preserve">Срок </w:t>
            </w:r>
            <w:r w:rsidR="009F15AA">
              <w:rPr>
                <w:b/>
                <w:noProof/>
                <w:sz w:val="28"/>
              </w:rPr>
              <w:t>оказания услуг</w:t>
            </w:r>
            <w:r w:rsidRPr="00A815FA">
              <w:rPr>
                <w:b/>
                <w:kern w:val="28"/>
                <w:sz w:val="28"/>
              </w:rPr>
              <w:t>:</w:t>
            </w:r>
            <w:r w:rsidRPr="00A815FA">
              <w:rPr>
                <w:noProof/>
                <w:sz w:val="28"/>
              </w:rPr>
              <w:t xml:space="preserve"> </w:t>
            </w:r>
            <w:r w:rsidR="009F15AA" w:rsidRPr="00A815FA">
              <w:rPr>
                <w:sz w:val="28"/>
              </w:rPr>
              <w:t xml:space="preserve">определено в технической части закупочной документации </w:t>
            </w:r>
            <w:r w:rsidR="009F15AA">
              <w:rPr>
                <w:sz w:val="28"/>
              </w:rPr>
              <w:t xml:space="preserve">Часть  </w:t>
            </w:r>
            <w:r w:rsidR="009F15AA" w:rsidRPr="00A815FA">
              <w:rPr>
                <w:sz w:val="28"/>
              </w:rPr>
              <w:t>V</w:t>
            </w:r>
            <w:r w:rsidR="009F15AA">
              <w:rPr>
                <w:sz w:val="28"/>
                <w:lang w:val="en-US"/>
              </w:rPr>
              <w:t>I</w:t>
            </w:r>
            <w:r w:rsidR="009F15AA" w:rsidRPr="00A815FA">
              <w:rPr>
                <w:sz w:val="28"/>
              </w:rPr>
              <w:t>).</w:t>
            </w:r>
          </w:p>
        </w:tc>
      </w:tr>
      <w:tr w:rsidR="00F23A29" w:rsidRPr="00D46EAC"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2"/>
            <w:r w:rsidRPr="00D46EAC">
              <w:rPr>
                <w:rFonts w:ascii="Times New Roman" w:hAnsi="Times New Roman"/>
                <w:b w:val="0"/>
                <w:sz w:val="28"/>
                <w:szCs w:val="28"/>
                <w:lang w:val="ru-RU" w:eastAsia="ru-RU"/>
              </w:rPr>
              <w:lastRenderedPageBreak/>
              <w:t>8.6.</w:t>
            </w:r>
            <w:bookmarkEnd w:id="30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535138"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Предельный размер связанных с закупкой финансовых и иных расходов </w:t>
            </w:r>
            <w:r w:rsidR="00AF4C4D" w:rsidRPr="00D46EAC">
              <w:rPr>
                <w:sz w:val="28"/>
                <w:szCs w:val="28"/>
              </w:rPr>
              <w:t>Заказчик</w:t>
            </w:r>
            <w:r w:rsidRPr="00D46EAC">
              <w:rPr>
                <w:sz w:val="28"/>
                <w:szCs w:val="28"/>
              </w:rPr>
              <w:t>а в текущем финансовом году</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D3C2FB" w14:textId="4B937B55" w:rsidR="006E389B" w:rsidRPr="006E389B" w:rsidRDefault="00F23A29" w:rsidP="009F15AA">
            <w:pPr>
              <w:jc w:val="both"/>
              <w:rPr>
                <w:sz w:val="28"/>
                <w:szCs w:val="28"/>
              </w:rPr>
            </w:pPr>
            <w:r w:rsidRPr="006E389B">
              <w:rPr>
                <w:b/>
                <w:sz w:val="28"/>
                <w:szCs w:val="28"/>
              </w:rPr>
              <w:t xml:space="preserve">Начальная (максимальная) цена договора составляет </w:t>
            </w:r>
            <w:r w:rsidR="001F4E4E" w:rsidRPr="006E389B">
              <w:rPr>
                <w:b/>
                <w:sz w:val="28"/>
                <w:szCs w:val="28"/>
              </w:rPr>
              <w:t xml:space="preserve">– </w:t>
            </w:r>
            <w:r w:rsidR="006E389B" w:rsidRPr="006E389B">
              <w:rPr>
                <w:b/>
                <w:sz w:val="28"/>
                <w:szCs w:val="28"/>
              </w:rPr>
              <w:t>1 399 540 (один миллион триста девяносто д</w:t>
            </w:r>
            <w:r w:rsidR="003E2E0E">
              <w:rPr>
                <w:b/>
                <w:sz w:val="28"/>
                <w:szCs w:val="28"/>
              </w:rPr>
              <w:t>евять тысяч пятьсот сорок) рублей</w:t>
            </w:r>
            <w:r w:rsidR="006E389B" w:rsidRPr="006E389B">
              <w:rPr>
                <w:b/>
                <w:sz w:val="28"/>
                <w:szCs w:val="28"/>
              </w:rPr>
              <w:t xml:space="preserve"> 00 копеек</w:t>
            </w:r>
            <w:r w:rsidR="006E389B" w:rsidRPr="006E389B">
              <w:rPr>
                <w:sz w:val="28"/>
                <w:szCs w:val="28"/>
              </w:rPr>
              <w:t xml:space="preserve">, </w:t>
            </w:r>
            <w:r w:rsidR="006E389B" w:rsidRPr="006E389B">
              <w:rPr>
                <w:b/>
                <w:sz w:val="28"/>
                <w:szCs w:val="28"/>
              </w:rPr>
              <w:t>включая НДС 18%</w:t>
            </w:r>
            <w:r w:rsidR="006E389B" w:rsidRPr="006E389B">
              <w:rPr>
                <w:sz w:val="28"/>
                <w:szCs w:val="28"/>
              </w:rPr>
              <w:t xml:space="preserve"> </w:t>
            </w:r>
            <w:r w:rsidR="006E389B" w:rsidRPr="006E389B">
              <w:rPr>
                <w:b/>
                <w:sz w:val="28"/>
                <w:szCs w:val="28"/>
              </w:rPr>
              <w:t>213 489 (двести тринадцать тысяч четыреста восемьдесят девять) рублей 15 копеек</w:t>
            </w:r>
            <w:r w:rsidR="006E389B" w:rsidRPr="006E389B">
              <w:rPr>
                <w:sz w:val="28"/>
                <w:szCs w:val="28"/>
              </w:rPr>
              <w:t>.</w:t>
            </w:r>
          </w:p>
          <w:p w14:paraId="3BB59422" w14:textId="7FEBF571" w:rsidR="00F23A29" w:rsidRPr="009F15AA" w:rsidRDefault="001F4E4E" w:rsidP="009F15AA">
            <w:pPr>
              <w:jc w:val="both"/>
              <w:rPr>
                <w:b/>
                <w:sz w:val="28"/>
                <w:szCs w:val="28"/>
              </w:rPr>
            </w:pPr>
            <w:r w:rsidRPr="006E389B">
              <w:rPr>
                <w:sz w:val="28"/>
                <w:szCs w:val="28"/>
              </w:rPr>
              <w:t>Начальная (максимальная) цена договора включает</w:t>
            </w:r>
            <w:r w:rsidRPr="006E389B">
              <w:rPr>
                <w:b/>
                <w:sz w:val="28"/>
                <w:szCs w:val="28"/>
              </w:rPr>
              <w:t xml:space="preserve"> </w:t>
            </w:r>
            <w:r w:rsidR="00F23A29" w:rsidRPr="006E389B">
              <w:rPr>
                <w:sz w:val="28"/>
                <w:szCs w:val="28"/>
              </w:rPr>
              <w:t>в себя стоимость всех затрат</w:t>
            </w:r>
            <w:r w:rsidR="00F23A29" w:rsidRPr="009F15AA">
              <w:rPr>
                <w:sz w:val="28"/>
                <w:szCs w:val="28"/>
              </w:rPr>
              <w:t xml:space="preserve">, издержек и иных расходов </w:t>
            </w:r>
            <w:r w:rsidR="00F23A29" w:rsidRPr="009F15AA">
              <w:rPr>
                <w:rFonts w:eastAsia="Calibri"/>
                <w:bCs/>
                <w:sz w:val="28"/>
                <w:szCs w:val="28"/>
              </w:rPr>
              <w:t>Поставщика</w:t>
            </w:r>
            <w:r w:rsidR="00F23A29" w:rsidRPr="009F15AA">
              <w:rPr>
                <w:sz w:val="28"/>
                <w:szCs w:val="28"/>
              </w:rPr>
              <w:t xml:space="preserve">, необходимых для </w:t>
            </w:r>
            <w:r w:rsidR="009F15AA">
              <w:rPr>
                <w:sz w:val="28"/>
                <w:szCs w:val="28"/>
              </w:rPr>
              <w:t>оказания услуг</w:t>
            </w:r>
            <w:r w:rsidR="00F23A29" w:rsidRPr="009F15AA">
              <w:rPr>
                <w:sz w:val="28"/>
                <w:szCs w:val="28"/>
              </w:rPr>
              <w:t xml:space="preserve">, налоги и иные обязательные платежи, вознаграждение </w:t>
            </w:r>
            <w:r w:rsidR="009F15AA">
              <w:rPr>
                <w:rFonts w:eastAsia="Calibri"/>
                <w:bCs/>
                <w:sz w:val="28"/>
                <w:szCs w:val="28"/>
              </w:rPr>
              <w:t>Исполнителя</w:t>
            </w:r>
          </w:p>
        </w:tc>
      </w:tr>
      <w:tr w:rsidR="00F23A29" w:rsidRPr="00D46EAC"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3"/>
            <w:r w:rsidRPr="00D46EAC">
              <w:rPr>
                <w:rFonts w:ascii="Times New Roman" w:hAnsi="Times New Roman"/>
                <w:b w:val="0"/>
                <w:sz w:val="28"/>
                <w:szCs w:val="28"/>
                <w:lang w:val="ru-RU" w:eastAsia="ru-RU"/>
              </w:rPr>
              <w:t>8.6.1</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09" w:name="OLE_LINK19"/>
            <w:bookmarkStart w:id="310" w:name="OLE_LINK71"/>
            <w:r w:rsidRPr="00A815FA">
              <w:rPr>
                <w:snapToGrid w:val="0"/>
                <w:sz w:val="28"/>
                <w:szCs w:val="28"/>
              </w:rPr>
              <w:t>Не установлена</w:t>
            </w:r>
            <w:bookmarkEnd w:id="309"/>
            <w:bookmarkEnd w:id="310"/>
          </w:p>
        </w:tc>
      </w:tr>
      <w:tr w:rsidR="00F23A29" w:rsidRPr="00D46EAC"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44"/>
            <w:r w:rsidRPr="00D46EAC">
              <w:rPr>
                <w:rFonts w:ascii="Times New Roman" w:hAnsi="Times New Roman"/>
                <w:b w:val="0"/>
                <w:sz w:val="28"/>
                <w:szCs w:val="28"/>
                <w:lang w:val="ru-RU" w:eastAsia="ru-RU"/>
              </w:rPr>
              <w:t>8.6.2.</w:t>
            </w:r>
            <w:bookmarkEnd w:id="31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5"/>
            <w:bookmarkStart w:id="313" w:name="_Ref166311380"/>
            <w:r w:rsidRPr="00D46EAC">
              <w:rPr>
                <w:rFonts w:ascii="Times New Roman" w:hAnsi="Times New Roman"/>
                <w:b w:val="0"/>
                <w:sz w:val="28"/>
                <w:szCs w:val="28"/>
                <w:lang w:val="ru-RU" w:eastAsia="ru-RU"/>
              </w:rPr>
              <w:t>8.7.</w:t>
            </w:r>
            <w:bookmarkEnd w:id="312"/>
          </w:p>
        </w:tc>
        <w:bookmarkEnd w:id="31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DFA24C4" w:rsidR="00F23A29" w:rsidRPr="00A815FA" w:rsidRDefault="00805407"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4" w:name="_Ref166312013"/>
            <w:r w:rsidRPr="00D46EAC">
              <w:rPr>
                <w:sz w:val="28"/>
                <w:szCs w:val="28"/>
              </w:rPr>
              <w:t>8.8.</w:t>
            </w:r>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F00BA3C" w:rsidR="00FE0AA7" w:rsidRPr="003839CB" w:rsidRDefault="003839CB" w:rsidP="00805407">
            <w:pPr>
              <w:jc w:val="both"/>
              <w:rPr>
                <w:bCs/>
                <w:sz w:val="28"/>
                <w:szCs w:val="28"/>
              </w:rPr>
            </w:pPr>
            <w:r>
              <w:rPr>
                <w:sz w:val="28"/>
                <w:szCs w:val="28"/>
                <w:shd w:val="clear" w:color="auto" w:fill="FFFFFF"/>
              </w:rPr>
              <w:t xml:space="preserve">Не </w:t>
            </w:r>
            <w:r w:rsidR="00805407">
              <w:rPr>
                <w:sz w:val="28"/>
                <w:szCs w:val="28"/>
                <w:shd w:val="clear" w:color="auto" w:fill="FFFFFF"/>
              </w:rPr>
              <w:t>установлены</w:t>
            </w:r>
          </w:p>
        </w:tc>
      </w:tr>
      <w:tr w:rsidR="00F23A29" w:rsidRPr="00605892"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DF3CC02" w:rsidR="00F23A29" w:rsidRPr="00605892" w:rsidRDefault="00F23A29" w:rsidP="009A3E06">
            <w:pPr>
              <w:pStyle w:val="3"/>
              <w:keepNext w:val="0"/>
              <w:spacing w:before="0" w:after="0" w:line="264" w:lineRule="auto"/>
              <w:jc w:val="center"/>
              <w:rPr>
                <w:rFonts w:ascii="Times New Roman" w:hAnsi="Times New Roman"/>
                <w:sz w:val="28"/>
                <w:szCs w:val="28"/>
                <w:lang w:val="ru-RU" w:eastAsia="ru-RU"/>
              </w:rPr>
            </w:pPr>
            <w:bookmarkStart w:id="315" w:name="_Toc275078246"/>
            <w:bookmarkStart w:id="316" w:name="_Ref166324425"/>
            <w:r w:rsidRPr="00605892">
              <w:rPr>
                <w:rFonts w:ascii="Times New Roman" w:hAnsi="Times New Roman"/>
                <w:sz w:val="28"/>
                <w:szCs w:val="28"/>
                <w:lang w:val="ru-RU" w:eastAsia="ru-RU"/>
              </w:rPr>
              <w:t>8.9.</w:t>
            </w:r>
            <w:bookmarkEnd w:id="315"/>
          </w:p>
        </w:tc>
        <w:bookmarkEnd w:id="316"/>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B5C8DC" w14:textId="42E2B8D4" w:rsidR="00F23A29" w:rsidRPr="00605892" w:rsidRDefault="00605892" w:rsidP="009A3E06">
            <w:pPr>
              <w:spacing w:line="264" w:lineRule="auto"/>
              <w:rPr>
                <w:b/>
                <w:sz w:val="28"/>
                <w:szCs w:val="28"/>
              </w:rPr>
            </w:pPr>
            <w:r w:rsidRPr="00605892">
              <w:rPr>
                <w:b/>
                <w:sz w:val="28"/>
                <w:szCs w:val="28"/>
              </w:rPr>
              <w:t>Ограничения участия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1D176A00" w:rsidR="00F23A29" w:rsidRPr="00605892" w:rsidRDefault="00605892" w:rsidP="00605892">
            <w:pPr>
              <w:keepNext/>
              <w:keepLines/>
              <w:widowControl w:val="0"/>
              <w:suppressLineNumbers/>
              <w:suppressAutoHyphens/>
              <w:spacing w:line="264" w:lineRule="auto"/>
              <w:jc w:val="both"/>
              <w:rPr>
                <w:b/>
                <w:snapToGrid w:val="0"/>
                <w:sz w:val="28"/>
                <w:szCs w:val="28"/>
                <w:u w:val="single"/>
              </w:rPr>
            </w:pPr>
            <w:r w:rsidRPr="00605892">
              <w:rPr>
                <w:b/>
                <w:bCs/>
                <w:sz w:val="24"/>
                <w:szCs w:val="24"/>
                <w:u w:val="single"/>
                <w:lang w:val="x-none"/>
              </w:rPr>
              <w:t xml:space="preserve">На основании части 1 статьи 56  Положения о закупках </w:t>
            </w:r>
            <w:r w:rsidR="00426BC2">
              <w:rPr>
                <w:b/>
                <w:bCs/>
                <w:sz w:val="24"/>
                <w:szCs w:val="24"/>
                <w:u w:val="single"/>
                <w:lang w:val="x-none"/>
              </w:rPr>
              <w:t xml:space="preserve"> закупка проводится среди квали</w:t>
            </w:r>
            <w:bookmarkStart w:id="317" w:name="_GoBack"/>
            <w:bookmarkEnd w:id="317"/>
            <w:r w:rsidRPr="00605892">
              <w:rPr>
                <w:b/>
                <w:bCs/>
                <w:sz w:val="24"/>
                <w:szCs w:val="24"/>
                <w:u w:val="single"/>
                <w:lang w:val="x-none"/>
              </w:rPr>
              <w:t xml:space="preserve">фицированных поставщиков, </w:t>
            </w:r>
            <w:r w:rsidRPr="00605892">
              <w:rPr>
                <w:b/>
                <w:sz w:val="24"/>
                <w:szCs w:val="24"/>
                <w:u w:val="single"/>
              </w:rPr>
              <w:t>обладающих достаточной квалификацией для   оказания услуг по организации мероприятий Фонда развития интернет-иници</w:t>
            </w:r>
            <w:r w:rsidR="006E389B">
              <w:rPr>
                <w:b/>
                <w:sz w:val="24"/>
                <w:szCs w:val="24"/>
                <w:u w:val="single"/>
              </w:rPr>
              <w:t>атив, согласно протоколов П1/2-16/2 от 20 мая 2016 года П2/2-16/1 от 27 июля 2016</w:t>
            </w:r>
            <w:r w:rsidRPr="00605892">
              <w:rPr>
                <w:b/>
                <w:sz w:val="24"/>
                <w:szCs w:val="24"/>
                <w:u w:val="single"/>
              </w:rPr>
              <w:t xml:space="preserve"> года</w:t>
            </w:r>
            <w:r w:rsidR="006E389B">
              <w:rPr>
                <w:b/>
                <w:sz w:val="24"/>
                <w:szCs w:val="24"/>
                <w:u w:val="single"/>
              </w:rPr>
              <w:t>.</w:t>
            </w:r>
            <w:r w:rsidRPr="00605892">
              <w:rPr>
                <w:b/>
                <w:sz w:val="24"/>
                <w:szCs w:val="24"/>
                <w:u w:val="single"/>
              </w:rPr>
              <w:t xml:space="preserve">  </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7"/>
            <w:bookmarkStart w:id="319" w:name="_Ref166381471"/>
            <w:r w:rsidRPr="00D46EAC">
              <w:rPr>
                <w:rFonts w:ascii="Times New Roman" w:hAnsi="Times New Roman"/>
                <w:b w:val="0"/>
                <w:sz w:val="28"/>
                <w:szCs w:val="28"/>
                <w:lang w:val="ru-RU" w:eastAsia="ru-RU"/>
              </w:rPr>
              <w:t>8.10.</w:t>
            </w:r>
            <w:bookmarkEnd w:id="318"/>
          </w:p>
        </w:tc>
        <w:bookmarkEnd w:id="31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Дата начала и </w:t>
            </w:r>
            <w:r w:rsidRPr="00D46EAC">
              <w:rPr>
                <w:sz w:val="28"/>
                <w:szCs w:val="28"/>
              </w:rPr>
              <w:lastRenderedPageBreak/>
              <w:t>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lastRenderedPageBreak/>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48"/>
            <w:r w:rsidRPr="00D46EAC">
              <w:rPr>
                <w:rFonts w:ascii="Times New Roman" w:hAnsi="Times New Roman"/>
                <w:b w:val="0"/>
                <w:sz w:val="28"/>
                <w:szCs w:val="28"/>
                <w:lang w:val="ru-RU" w:eastAsia="ru-RU"/>
              </w:rPr>
              <w:lastRenderedPageBreak/>
              <w:t>8.11.</w:t>
            </w:r>
            <w:bookmarkEnd w:id="32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t>109028, г. Москва, Серебряническая набережная, д.29, 7 этаж.</w:t>
            </w:r>
            <w:r w:rsidR="0017103D" w:rsidRPr="00A815FA">
              <w:rPr>
                <w:sz w:val="28"/>
                <w:szCs w:val="28"/>
              </w:rPr>
              <w:t xml:space="preserve"> </w:t>
            </w:r>
            <w:r w:rsidR="00F23A29" w:rsidRPr="00A815FA">
              <w:rPr>
                <w:sz w:val="28"/>
                <w:szCs w:val="28"/>
              </w:rPr>
              <w:t>Перерыв на обед с 13.00 до 14.00.</w:t>
            </w:r>
          </w:p>
          <w:p w14:paraId="024CF6D1" w14:textId="3FED5783"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3E2E0E">
              <w:rPr>
                <w:b/>
                <w:sz w:val="28"/>
                <w:szCs w:val="28"/>
              </w:rPr>
              <w:t>1</w:t>
            </w:r>
            <w:r w:rsidR="006E389B">
              <w:rPr>
                <w:b/>
                <w:sz w:val="28"/>
                <w:szCs w:val="28"/>
              </w:rPr>
              <w:t>8 августа</w:t>
            </w:r>
            <w:r w:rsidR="00C11C5D">
              <w:rPr>
                <w:b/>
                <w:sz w:val="28"/>
                <w:szCs w:val="28"/>
              </w:rPr>
              <w:t xml:space="preserve"> </w:t>
            </w:r>
            <w:r w:rsidRPr="00A815FA">
              <w:rPr>
                <w:b/>
                <w:sz w:val="28"/>
                <w:szCs w:val="28"/>
              </w:rPr>
              <w:t xml:space="preserve"> 201</w:t>
            </w:r>
            <w:r w:rsidR="006E389B">
              <w:rPr>
                <w:b/>
                <w:sz w:val="28"/>
                <w:szCs w:val="28"/>
              </w:rPr>
              <w:t>6</w:t>
            </w:r>
            <w:r w:rsidRPr="00A815FA">
              <w:rPr>
                <w:b/>
                <w:sz w:val="28"/>
                <w:szCs w:val="28"/>
              </w:rPr>
              <w:t xml:space="preserve"> г.</w:t>
            </w:r>
          </w:p>
          <w:p w14:paraId="5DA56234" w14:textId="492A7BEF" w:rsidR="00F23A29" w:rsidRPr="006E389B"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Pr="00A815FA">
              <w:rPr>
                <w:sz w:val="28"/>
                <w:szCs w:val="28"/>
              </w:rPr>
              <w:t xml:space="preserve">: </w:t>
            </w:r>
            <w:r w:rsidRPr="006E389B">
              <w:rPr>
                <w:b/>
                <w:sz w:val="28"/>
                <w:szCs w:val="28"/>
              </w:rPr>
              <w:t xml:space="preserve">11 часов 00 минут </w:t>
            </w:r>
            <w:r w:rsidR="006E389B" w:rsidRPr="006E389B">
              <w:rPr>
                <w:b/>
                <w:sz w:val="28"/>
                <w:szCs w:val="28"/>
              </w:rPr>
              <w:t>23 августа 2016</w:t>
            </w:r>
            <w:r w:rsidR="00B32AF1" w:rsidRPr="006E389B">
              <w:rPr>
                <w:b/>
                <w:sz w:val="28"/>
                <w:szCs w:val="28"/>
              </w:rPr>
              <w:t xml:space="preserve"> </w:t>
            </w:r>
            <w:r w:rsidRPr="006E389B">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21" w:name="_Ref166313061"/>
            <w:r w:rsidRPr="00D46EAC">
              <w:rPr>
                <w:sz w:val="28"/>
                <w:szCs w:val="28"/>
              </w:rPr>
              <w:t>8.12.</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решение об одобрении или о совершении </w:t>
            </w:r>
            <w:r w:rsidRPr="00B32AF1">
              <w:rPr>
                <w:sz w:val="28"/>
                <w:szCs w:val="28"/>
              </w:rPr>
              <w:lastRenderedPageBreak/>
              <w:t>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6331B6C6" w14:textId="77777777" w:rsidR="00C11C5D" w:rsidRPr="00FD6E25" w:rsidRDefault="00B604C4" w:rsidP="00FD6E25">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p w14:paraId="5A5AFF13" w14:textId="145DCCE1" w:rsidR="00FD6E25" w:rsidRPr="00FD6E25" w:rsidRDefault="00FD6E25" w:rsidP="00FD6E25">
            <w:pPr>
              <w:pStyle w:val="ab"/>
              <w:numPr>
                <w:ilvl w:val="0"/>
                <w:numId w:val="50"/>
              </w:numPr>
              <w:tabs>
                <w:tab w:val="left" w:pos="1134"/>
              </w:tabs>
              <w:spacing w:before="120"/>
              <w:ind w:left="0" w:firstLine="539"/>
              <w:jc w:val="both"/>
              <w:rPr>
                <w:sz w:val="28"/>
                <w:szCs w:val="28"/>
              </w:rPr>
            </w:pPr>
            <w:r w:rsidRPr="00605892">
              <w:rPr>
                <w:sz w:val="28"/>
                <w:szCs w:val="28"/>
                <w:u w:val="single"/>
              </w:rPr>
              <w:t xml:space="preserve">Декларация о соответствии требованиям, предусмотренным частью </w:t>
            </w:r>
            <w:r w:rsidR="006E389B">
              <w:rPr>
                <w:sz w:val="28"/>
                <w:szCs w:val="28"/>
                <w:u w:val="single"/>
              </w:rPr>
              <w:t>1.</w:t>
            </w:r>
            <w:r w:rsidRPr="00605892">
              <w:rPr>
                <w:sz w:val="28"/>
                <w:szCs w:val="28"/>
                <w:u w:val="single"/>
              </w:rPr>
              <w:t>2 статьи 56 Положения о закупках</w:t>
            </w:r>
            <w:r>
              <w:rPr>
                <w:b/>
                <w:sz w:val="28"/>
                <w:szCs w:val="28"/>
                <w:u w:val="single"/>
              </w:rPr>
              <w:t xml:space="preserve"> - </w:t>
            </w:r>
            <w:r w:rsidR="00605892" w:rsidRPr="00B32AF1">
              <w:rPr>
                <w:b/>
                <w:sz w:val="28"/>
                <w:szCs w:val="28"/>
                <w:u w:val="single"/>
              </w:rPr>
              <w:t>документ</w:t>
            </w:r>
            <w:r w:rsidR="00605892" w:rsidRPr="00B32AF1">
              <w:rPr>
                <w:sz w:val="28"/>
                <w:szCs w:val="28"/>
              </w:rPr>
              <w:t xml:space="preserve"> </w:t>
            </w:r>
            <w:r w:rsidR="00605892" w:rsidRPr="00B32AF1">
              <w:rPr>
                <w:b/>
                <w:sz w:val="28"/>
                <w:szCs w:val="28"/>
                <w:u w:val="single"/>
              </w:rPr>
              <w:t>предоставляется в свободной форме в подлиннике</w:t>
            </w:r>
            <w:r w:rsidR="00605892" w:rsidRPr="00B32AF1">
              <w:rPr>
                <w:sz w:val="28"/>
                <w:szCs w:val="28"/>
              </w:rPr>
              <w:t>;</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49"/>
            <w:r w:rsidRPr="00D46EAC">
              <w:rPr>
                <w:rFonts w:ascii="Times New Roman" w:hAnsi="Times New Roman"/>
                <w:b w:val="0"/>
                <w:sz w:val="28"/>
                <w:szCs w:val="28"/>
                <w:lang w:val="ru-RU" w:eastAsia="ru-RU"/>
              </w:rPr>
              <w:lastRenderedPageBreak/>
              <w:t>8.13.</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1E579E6" w:rsidR="00F23A29" w:rsidRPr="00A815FA" w:rsidRDefault="00F23A29" w:rsidP="006E389B">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Pr="00A815FA">
              <w:rPr>
                <w:sz w:val="28"/>
                <w:szCs w:val="28"/>
              </w:rPr>
              <w:t xml:space="preserve">состоится, начиная с 11 часов 00 минут по московскому времени </w:t>
            </w:r>
            <w:r w:rsidR="006E389B">
              <w:rPr>
                <w:b/>
                <w:sz w:val="28"/>
                <w:szCs w:val="28"/>
              </w:rPr>
              <w:t>23</w:t>
            </w:r>
            <w:r w:rsidR="00C11C5D">
              <w:rPr>
                <w:b/>
                <w:sz w:val="28"/>
                <w:szCs w:val="28"/>
              </w:rPr>
              <w:t xml:space="preserve"> </w:t>
            </w:r>
            <w:r w:rsidR="006E389B">
              <w:rPr>
                <w:b/>
                <w:sz w:val="28"/>
                <w:szCs w:val="28"/>
              </w:rPr>
              <w:t>августа 2016</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0"/>
            <w:r w:rsidRPr="00D46EAC">
              <w:rPr>
                <w:rFonts w:ascii="Times New Roman" w:hAnsi="Times New Roman"/>
                <w:b w:val="0"/>
                <w:sz w:val="28"/>
                <w:szCs w:val="28"/>
                <w:lang w:val="ru-RU" w:eastAsia="ru-RU"/>
              </w:rPr>
              <w:t>8.14.</w:t>
            </w:r>
            <w:bookmarkEnd w:id="32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4"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4"/>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2F12D4C" w:rsidR="00F23A29" w:rsidRPr="00A815FA" w:rsidRDefault="00F23A29" w:rsidP="006E389B">
            <w:pPr>
              <w:pStyle w:val="21"/>
              <w:tabs>
                <w:tab w:val="clear" w:pos="567"/>
                <w:tab w:val="num" w:pos="0"/>
                <w:tab w:val="num" w:pos="255"/>
              </w:tabs>
              <w:spacing w:line="276" w:lineRule="auto"/>
              <w:ind w:left="0" w:firstLine="0"/>
              <w:rPr>
                <w:sz w:val="28"/>
                <w:szCs w:val="28"/>
              </w:rPr>
            </w:pPr>
            <w:bookmarkStart w:id="325"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6E389B">
              <w:rPr>
                <w:b/>
                <w:sz w:val="28"/>
                <w:szCs w:val="28"/>
              </w:rPr>
              <w:t>24 августа</w:t>
            </w:r>
            <w:r w:rsidR="000F6314">
              <w:rPr>
                <w:b/>
                <w:sz w:val="28"/>
                <w:szCs w:val="28"/>
              </w:rPr>
              <w:t xml:space="preserve"> </w:t>
            </w:r>
            <w:r w:rsidR="00071DC6" w:rsidRPr="00A815FA">
              <w:rPr>
                <w:b/>
                <w:sz w:val="28"/>
                <w:szCs w:val="28"/>
              </w:rPr>
              <w:t xml:space="preserve"> </w:t>
            </w:r>
            <w:r w:rsidR="006E389B">
              <w:rPr>
                <w:b/>
                <w:sz w:val="28"/>
                <w:szCs w:val="28"/>
              </w:rPr>
              <w:t>2016</w:t>
            </w:r>
            <w:r w:rsidR="0073580C" w:rsidRPr="00A815FA">
              <w:rPr>
                <w:b/>
                <w:sz w:val="28"/>
                <w:szCs w:val="28"/>
              </w:rPr>
              <w:t xml:space="preserve"> г.</w:t>
            </w:r>
            <w:bookmarkEnd w:id="325"/>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3"/>
            <w:r w:rsidRPr="00D46EAC">
              <w:rPr>
                <w:rFonts w:ascii="Times New Roman" w:hAnsi="Times New Roman"/>
                <w:b w:val="0"/>
                <w:sz w:val="28"/>
                <w:szCs w:val="28"/>
                <w:lang w:val="ru-RU" w:eastAsia="ru-RU"/>
              </w:rPr>
              <w:t>8.17.</w:t>
            </w:r>
            <w:bookmarkEnd w:id="32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4"/>
            <w:bookmarkStart w:id="328" w:name="_Ref166337491"/>
            <w:r w:rsidRPr="00D46EAC">
              <w:rPr>
                <w:rFonts w:ascii="Times New Roman" w:hAnsi="Times New Roman"/>
                <w:b w:val="0"/>
                <w:sz w:val="28"/>
                <w:szCs w:val="28"/>
                <w:lang w:val="ru-RU" w:eastAsia="ru-RU"/>
              </w:rPr>
              <w:t>8.18.</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Размер обеспечения исполнения договора, </w:t>
            </w:r>
            <w:r w:rsidRPr="00D46EAC">
              <w:rPr>
                <w:bCs/>
                <w:sz w:val="28"/>
                <w:szCs w:val="28"/>
              </w:rPr>
              <w:lastRenderedPageBreak/>
              <w:t>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lastRenderedPageBreak/>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5"/>
            <w:bookmarkStart w:id="330" w:name="_Ref166315737"/>
            <w:r w:rsidRPr="00D46EAC">
              <w:rPr>
                <w:rFonts w:ascii="Times New Roman" w:hAnsi="Times New Roman"/>
                <w:b w:val="0"/>
                <w:sz w:val="28"/>
                <w:szCs w:val="28"/>
                <w:lang w:val="ru-RU" w:eastAsia="ru-RU"/>
              </w:rPr>
              <w:lastRenderedPageBreak/>
              <w:t>8.19.</w:t>
            </w:r>
            <w:bookmarkEnd w:id="329"/>
          </w:p>
        </w:tc>
        <w:bookmarkEnd w:id="33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1" w:name="_Toc275078256"/>
            <w:bookmarkStart w:id="332" w:name="_Ref166340053"/>
            <w:r w:rsidRPr="00D46EAC">
              <w:rPr>
                <w:rFonts w:ascii="Times New Roman" w:hAnsi="Times New Roman"/>
                <w:b w:val="0"/>
                <w:sz w:val="28"/>
                <w:szCs w:val="28"/>
                <w:lang w:val="ru-RU" w:eastAsia="ru-RU"/>
              </w:rPr>
              <w:t>8.20.</w:t>
            </w:r>
            <w:bookmarkEnd w:id="331"/>
          </w:p>
        </w:tc>
        <w:bookmarkEnd w:id="33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3" w:name="_Toc275078257"/>
            <w:r w:rsidRPr="00D46EAC">
              <w:rPr>
                <w:rFonts w:ascii="Times New Roman" w:hAnsi="Times New Roman"/>
                <w:b w:val="0"/>
                <w:sz w:val="28"/>
                <w:szCs w:val="28"/>
                <w:lang w:val="ru-RU" w:eastAsia="ru-RU"/>
              </w:rPr>
              <w:t>8.21.</w:t>
            </w:r>
            <w:bookmarkEnd w:id="33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8"/>
            <w:bookmarkEnd w:id="297"/>
            <w:r w:rsidRPr="00D46EAC">
              <w:rPr>
                <w:rFonts w:ascii="Times New Roman" w:hAnsi="Times New Roman"/>
                <w:b w:val="0"/>
                <w:sz w:val="28"/>
                <w:szCs w:val="28"/>
                <w:lang w:val="ru-RU" w:eastAsia="ru-RU"/>
              </w:rPr>
              <w:t>8.22.</w:t>
            </w:r>
            <w:bookmarkEnd w:id="33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5C8D40D4"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5" w:name="_Ref119427310"/>
      <w:bookmarkStart w:id="336" w:name="_Toc166101215"/>
      <w:bookmarkStart w:id="337" w:name="_Ref166101288"/>
      <w:bookmarkStart w:id="338" w:name="_Ref166101291"/>
      <w:bookmarkStart w:id="339" w:name="_Ref166158276"/>
      <w:bookmarkStart w:id="340" w:name="_Ref166158279"/>
      <w:bookmarkStart w:id="341" w:name="_Ref166329210"/>
      <w:bookmarkStart w:id="342" w:name="_Ref166329212"/>
      <w:bookmarkStart w:id="343" w:name="_Ref166329217"/>
      <w:bookmarkStart w:id="344" w:name="_Toc254773153"/>
      <w:bookmarkStart w:id="345" w:name="_Toc366896200"/>
      <w:bookmarkStart w:id="346" w:name="_Toc275078259"/>
      <w:r w:rsidR="002A030A">
        <w:rPr>
          <w:sz w:val="28"/>
          <w:szCs w:val="28"/>
        </w:rPr>
        <w:lastRenderedPageBreak/>
        <w:t xml:space="preserve"> </w:t>
      </w:r>
      <w:r w:rsidR="000853C0" w:rsidRPr="000853C0">
        <w:rPr>
          <w:b/>
          <w:color w:val="4F81BD" w:themeColor="accent1"/>
          <w:sz w:val="28"/>
          <w:szCs w:val="28"/>
        </w:rPr>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5"/>
      <w:bookmarkEnd w:id="336"/>
      <w:bookmarkEnd w:id="337"/>
      <w:bookmarkEnd w:id="338"/>
      <w:bookmarkEnd w:id="339"/>
      <w:bookmarkEnd w:id="340"/>
      <w:bookmarkEnd w:id="341"/>
      <w:bookmarkEnd w:id="342"/>
      <w:bookmarkEnd w:id="343"/>
      <w:bookmarkEnd w:id="344"/>
      <w:bookmarkEnd w:id="345"/>
      <w:bookmarkEnd w:id="346"/>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7" w:name="_Toc127334282"/>
      <w:bookmarkStart w:id="348" w:name="_Ref166329160"/>
      <w:bookmarkStart w:id="349" w:name="_Ref166329169"/>
      <w:bookmarkStart w:id="350" w:name="_Ref166487238"/>
      <w:bookmarkStart w:id="351" w:name="_Ref166487244"/>
      <w:bookmarkStart w:id="352" w:name="_Ref166487316"/>
      <w:bookmarkStart w:id="353" w:name="_Toc249870893"/>
      <w:bookmarkStart w:id="354" w:name="_Toc366896201"/>
      <w:bookmarkStart w:id="355" w:name="_Toc275078260"/>
      <w:r>
        <w:rPr>
          <w:sz w:val="28"/>
          <w:szCs w:val="28"/>
        </w:rPr>
        <w:t xml:space="preserve">ФОРМА 1. </w:t>
      </w:r>
      <w:r w:rsidR="00F23A29" w:rsidRPr="008045F9">
        <w:rPr>
          <w:sz w:val="28"/>
          <w:szCs w:val="28"/>
        </w:rPr>
        <w:t>ОПИСЬ ДОКУМЕНТОВ</w:t>
      </w:r>
      <w:bookmarkEnd w:id="347"/>
      <w:bookmarkEnd w:id="348"/>
      <w:bookmarkEnd w:id="349"/>
      <w:bookmarkEnd w:id="350"/>
      <w:bookmarkEnd w:id="351"/>
      <w:bookmarkEnd w:id="352"/>
      <w:bookmarkEnd w:id="353"/>
      <w:bookmarkEnd w:id="354"/>
      <w:bookmarkEnd w:id="355"/>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6" w:name="_Toc119343910"/>
      <w:bookmarkStart w:id="357" w:name="_Toc366837810"/>
      <w:bookmarkStart w:id="358" w:name="_Toc366896202"/>
      <w:r w:rsidRPr="009A00A8">
        <w:rPr>
          <w:b/>
          <w:sz w:val="28"/>
          <w:szCs w:val="28"/>
        </w:rPr>
        <w:t>ОПИСЬ ДОКУМЕНТОВ,</w:t>
      </w:r>
      <w:bookmarkEnd w:id="356"/>
      <w:r w:rsidRPr="009A00A8">
        <w:rPr>
          <w:b/>
          <w:sz w:val="28"/>
          <w:szCs w:val="28"/>
        </w:rPr>
        <w:t xml:space="preserve"> </w:t>
      </w:r>
    </w:p>
    <w:p w14:paraId="1A312A5B" w14:textId="1E58E871" w:rsidR="00620D3B" w:rsidRPr="00805407" w:rsidRDefault="00F23A29" w:rsidP="00805407">
      <w:pPr>
        <w:jc w:val="center"/>
        <w:rPr>
          <w:b/>
          <w:color w:val="000000" w:themeColor="text1"/>
          <w:sz w:val="28"/>
          <w:szCs w:val="28"/>
        </w:rPr>
      </w:pPr>
      <w:r w:rsidRPr="00805407">
        <w:rPr>
          <w:b/>
          <w:sz w:val="28"/>
          <w:szCs w:val="28"/>
        </w:rPr>
        <w:t xml:space="preserve">представляемых для участия в закупке </w:t>
      </w:r>
      <w:bookmarkStart w:id="359" w:name="_Toc366837811"/>
      <w:bookmarkStart w:id="360" w:name="_Toc366896203"/>
      <w:bookmarkEnd w:id="357"/>
      <w:bookmarkEnd w:id="358"/>
      <w:r w:rsidR="006E389B">
        <w:rPr>
          <w:b/>
          <w:sz w:val="28"/>
          <w:szCs w:val="28"/>
        </w:rPr>
        <w:t>на право заключения договора на оказание услуг по организации мероприятия «</w:t>
      </w:r>
      <w:proofErr w:type="spellStart"/>
      <w:r w:rsidR="006E389B">
        <w:rPr>
          <w:b/>
          <w:sz w:val="28"/>
          <w:szCs w:val="28"/>
        </w:rPr>
        <w:t>Spb</w:t>
      </w:r>
      <w:proofErr w:type="spellEnd"/>
      <w:r w:rsidR="006E389B">
        <w:rPr>
          <w:b/>
          <w:sz w:val="28"/>
          <w:szCs w:val="28"/>
        </w:rPr>
        <w:t xml:space="preserve"> </w:t>
      </w:r>
      <w:proofErr w:type="spellStart"/>
      <w:r w:rsidR="006E389B">
        <w:rPr>
          <w:b/>
          <w:sz w:val="28"/>
          <w:szCs w:val="28"/>
        </w:rPr>
        <w:t>Startup</w:t>
      </w:r>
      <w:proofErr w:type="spellEnd"/>
      <w:r w:rsidR="006E389B">
        <w:rPr>
          <w:b/>
          <w:sz w:val="28"/>
          <w:szCs w:val="28"/>
        </w:rPr>
        <w:t xml:space="preserve"> </w:t>
      </w:r>
      <w:proofErr w:type="spellStart"/>
      <w:r w:rsidR="006E389B">
        <w:rPr>
          <w:b/>
          <w:sz w:val="28"/>
          <w:szCs w:val="28"/>
        </w:rPr>
        <w:t>Day</w:t>
      </w:r>
      <w:proofErr w:type="spellEnd"/>
      <w:r w:rsidR="006E389B">
        <w:rPr>
          <w:b/>
          <w:sz w:val="28"/>
          <w:szCs w:val="28"/>
        </w:rPr>
        <w:t xml:space="preserve"> 2016»</w:t>
      </w:r>
    </w:p>
    <w:p w14:paraId="14292A8C" w14:textId="29BCEB5A" w:rsidR="00F23A29" w:rsidRPr="00620D3B" w:rsidRDefault="00F23A29" w:rsidP="00773C29">
      <w:pPr>
        <w:jc w:val="center"/>
        <w:rPr>
          <w:sz w:val="28"/>
          <w:szCs w:val="28"/>
        </w:rPr>
      </w:pPr>
      <w:r w:rsidRPr="00620D3B">
        <w:rPr>
          <w:b/>
          <w:sz w:val="28"/>
          <w:szCs w:val="28"/>
        </w:rPr>
        <w:t xml:space="preserve">реестровый номер закупки </w:t>
      </w:r>
      <w:bookmarkEnd w:id="359"/>
      <w:bookmarkEnd w:id="360"/>
      <w:r w:rsidR="00805407">
        <w:rPr>
          <w:b/>
          <w:sz w:val="28"/>
          <w:szCs w:val="28"/>
        </w:rPr>
        <w:t>К</w:t>
      </w:r>
      <w:r w:rsidR="006E389B">
        <w:rPr>
          <w:b/>
          <w:sz w:val="28"/>
          <w:szCs w:val="28"/>
        </w:rPr>
        <w:t>2/4-16</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537E5253" w:rsidR="00F23A29" w:rsidRPr="00805407" w:rsidRDefault="00F23A29" w:rsidP="00805407">
      <w:pPr>
        <w:jc w:val="both"/>
        <w:rPr>
          <w:color w:val="000000" w:themeColor="text1"/>
          <w:sz w:val="28"/>
          <w:szCs w:val="28"/>
        </w:rPr>
      </w:pPr>
      <w:r w:rsidRPr="00805407">
        <w:rPr>
          <w:sz w:val="28"/>
          <w:szCs w:val="28"/>
        </w:rPr>
        <w:t xml:space="preserve">что, для участия в закупке </w:t>
      </w:r>
      <w:r w:rsidR="006E389B" w:rsidRPr="006E389B">
        <w:rPr>
          <w:sz w:val="28"/>
          <w:szCs w:val="28"/>
        </w:rPr>
        <w:t xml:space="preserve">на </w:t>
      </w:r>
      <w:r w:rsidR="00931AFE">
        <w:rPr>
          <w:sz w:val="28"/>
          <w:szCs w:val="28"/>
        </w:rPr>
        <w:t>п</w:t>
      </w:r>
      <w:r w:rsidR="006E389B" w:rsidRPr="006E389B">
        <w:rPr>
          <w:sz w:val="28"/>
          <w:szCs w:val="28"/>
        </w:rPr>
        <w:t>раво заключения договора на оказание услуг по организации мероприятия «</w:t>
      </w:r>
      <w:proofErr w:type="spellStart"/>
      <w:r w:rsidR="006E389B" w:rsidRPr="006E389B">
        <w:rPr>
          <w:sz w:val="28"/>
          <w:szCs w:val="28"/>
          <w:lang w:val="en-US"/>
        </w:rPr>
        <w:t>Spb</w:t>
      </w:r>
      <w:proofErr w:type="spellEnd"/>
      <w:r w:rsidR="006E389B" w:rsidRPr="006E389B">
        <w:rPr>
          <w:sz w:val="28"/>
          <w:szCs w:val="28"/>
        </w:rPr>
        <w:t xml:space="preserve"> </w:t>
      </w:r>
      <w:r w:rsidR="006E389B" w:rsidRPr="006E389B">
        <w:rPr>
          <w:sz w:val="28"/>
          <w:szCs w:val="28"/>
          <w:lang w:val="en-US"/>
        </w:rPr>
        <w:t>Startup</w:t>
      </w:r>
      <w:r w:rsidR="006E389B" w:rsidRPr="006E389B">
        <w:rPr>
          <w:sz w:val="28"/>
          <w:szCs w:val="28"/>
        </w:rPr>
        <w:t xml:space="preserve"> </w:t>
      </w:r>
      <w:r w:rsidR="006E389B" w:rsidRPr="006E389B">
        <w:rPr>
          <w:sz w:val="28"/>
          <w:szCs w:val="28"/>
          <w:lang w:val="en-US"/>
        </w:rPr>
        <w:t>Day</w:t>
      </w:r>
      <w:r w:rsidR="006E389B" w:rsidRPr="006E389B">
        <w:rPr>
          <w:sz w:val="28"/>
          <w:szCs w:val="28"/>
        </w:rPr>
        <w:t xml:space="preserve"> 2016»</w:t>
      </w:r>
      <w:r w:rsidR="006E389B">
        <w:rPr>
          <w:color w:val="000000" w:themeColor="text1"/>
          <w:sz w:val="28"/>
          <w:szCs w:val="28"/>
        </w:rPr>
        <w:t> </w:t>
      </w:r>
      <w:r w:rsidR="009E3EC4" w:rsidRPr="00805407">
        <w:rPr>
          <w:sz w:val="28"/>
          <w:szCs w:val="28"/>
        </w:rPr>
        <w:t xml:space="preserve">, </w:t>
      </w:r>
      <w:r w:rsidRPr="00805407">
        <w:rPr>
          <w:sz w:val="28"/>
          <w:szCs w:val="28"/>
        </w:rPr>
        <w:t xml:space="preserve">реестровый номер закупки </w:t>
      </w:r>
      <w:r w:rsidR="00805407" w:rsidRPr="00805407">
        <w:rPr>
          <w:sz w:val="28"/>
          <w:szCs w:val="28"/>
        </w:rPr>
        <w:t>К</w:t>
      </w:r>
      <w:r w:rsidR="006E389B">
        <w:rPr>
          <w:sz w:val="28"/>
          <w:szCs w:val="28"/>
        </w:rPr>
        <w:t>2/4-16</w:t>
      </w:r>
      <w:r w:rsidRPr="00805407">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9F8E8BC" w14:textId="77777777" w:rsidR="00732109" w:rsidRPr="00732109" w:rsidRDefault="00A815FA" w:rsidP="00732109">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732109" w:rsidRPr="00732109">
              <w:rPr>
                <w:sz w:val="24"/>
                <w:szCs w:val="24"/>
                <w:lang w:eastAsia="zh-CN"/>
              </w:rPr>
              <w:t>IV ЧАСТЬ</w:t>
            </w:r>
          </w:p>
          <w:p w14:paraId="0C9CEEF6" w14:textId="170EE1CA" w:rsidR="00F23A29" w:rsidRPr="00773C29" w:rsidRDefault="00732109" w:rsidP="000853C0">
            <w:pPr>
              <w:rPr>
                <w:sz w:val="24"/>
                <w:szCs w:val="24"/>
              </w:rPr>
            </w:pPr>
            <w:r w:rsidRPr="00732109">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30292F1E" w:rsidR="00F23A29" w:rsidRPr="00773C29" w:rsidRDefault="00805407" w:rsidP="00805407">
            <w:pPr>
              <w:autoSpaceDE w:val="0"/>
              <w:autoSpaceDN w:val="0"/>
              <w:adjustRightInd w:val="0"/>
              <w:rPr>
                <w:sz w:val="24"/>
                <w:szCs w:val="24"/>
              </w:rPr>
            </w:pPr>
            <w:r w:rsidRPr="000D50A1">
              <w:rPr>
                <w:sz w:val="24"/>
                <w:szCs w:val="24"/>
              </w:rPr>
              <w:t>Декларация о соответствии участника закупки требованиям</w:t>
            </w:r>
            <w:r>
              <w:rPr>
                <w:sz w:val="24"/>
                <w:szCs w:val="24"/>
              </w:rPr>
              <w:t xml:space="preserve"> части </w:t>
            </w:r>
            <w:r w:rsidR="00931AFE">
              <w:rPr>
                <w:sz w:val="24"/>
                <w:szCs w:val="24"/>
              </w:rPr>
              <w:t>1.</w:t>
            </w:r>
            <w:r>
              <w:rPr>
                <w:sz w:val="24"/>
                <w:szCs w:val="24"/>
              </w:rPr>
              <w:t>2 статьи 56 Положения о закупках</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5407"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5407"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805407" w:rsidRDefault="00F23A29" w:rsidP="009A3E06">
            <w:pPr>
              <w:autoSpaceDE w:val="0"/>
              <w:autoSpaceDN w:val="0"/>
              <w:adjustRightInd w:val="0"/>
              <w:rPr>
                <w:sz w:val="24"/>
                <w:szCs w:val="24"/>
              </w:rPr>
            </w:pPr>
            <w:r w:rsidRPr="00805407">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5407"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5407" w:rsidRDefault="00F23A29" w:rsidP="009A3E06">
            <w:pPr>
              <w:rPr>
                <w:sz w:val="24"/>
                <w:szCs w:val="24"/>
              </w:rPr>
            </w:pPr>
          </w:p>
        </w:tc>
      </w:tr>
      <w:tr w:rsidR="00D46EAC" w:rsidRPr="00805407"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5407"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D12E9D3" w14:textId="3C11567A" w:rsidR="00F23A29" w:rsidRPr="00805407" w:rsidRDefault="00805407" w:rsidP="006F5E18">
            <w:pPr>
              <w:pStyle w:val="ab"/>
              <w:ind w:left="0"/>
              <w:rPr>
                <w:bCs/>
                <w:sz w:val="24"/>
                <w:szCs w:val="24"/>
              </w:rPr>
            </w:pPr>
            <w:r w:rsidRPr="00805407">
              <w:rPr>
                <w:color w:val="000000"/>
                <w:sz w:val="24"/>
                <w:szCs w:val="24"/>
              </w:rPr>
              <w:t>Свидетельство о присвоении ИНН</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5407"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5407" w:rsidRDefault="00F23A29" w:rsidP="009A3E06">
            <w:pPr>
              <w:rPr>
                <w:sz w:val="24"/>
                <w:szCs w:val="24"/>
              </w:rPr>
            </w:pPr>
          </w:p>
        </w:tc>
      </w:tr>
      <w:tr w:rsidR="00F23A29" w:rsidRPr="00805407"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805407" w:rsidRDefault="00F23A29" w:rsidP="009A3E06">
            <w:pPr>
              <w:jc w:val="center"/>
              <w:rPr>
                <w:b/>
                <w:bCs/>
                <w:sz w:val="24"/>
                <w:szCs w:val="24"/>
              </w:rPr>
            </w:pPr>
            <w:r w:rsidRPr="00805407">
              <w:rPr>
                <w:b/>
                <w:bCs/>
                <w:sz w:val="24"/>
                <w:szCs w:val="24"/>
              </w:rPr>
              <w:t>Другие документы, прикладываемые по усмотрению участником закупки*</w:t>
            </w:r>
            <w:r w:rsidRPr="00805407">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lastRenderedPageBreak/>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1"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1"/>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2" w:name="_Ref166329536"/>
      <w:bookmarkStart w:id="363" w:name="_Toc249870894"/>
      <w:bookmarkStart w:id="364" w:name="_Toc366896204"/>
      <w:bookmarkStart w:id="365" w:name="_Toc275078261"/>
      <w:bookmarkStart w:id="366" w:name="_Toc121292706"/>
      <w:bookmarkStart w:id="367"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2"/>
      <w:bookmarkEnd w:id="363"/>
      <w:bookmarkEnd w:id="364"/>
      <w:bookmarkEnd w:id="365"/>
    </w:p>
    <w:p w14:paraId="501EE1F4" w14:textId="77777777" w:rsidR="00F23A29" w:rsidRPr="008045F9" w:rsidRDefault="00F23A29" w:rsidP="00F23A29">
      <w:pPr>
        <w:rPr>
          <w:sz w:val="28"/>
          <w:szCs w:val="28"/>
        </w:rPr>
      </w:pPr>
      <w:bookmarkStart w:id="368" w:name="_Ref166329400"/>
      <w:r w:rsidRPr="008045F9">
        <w:rPr>
          <w:sz w:val="28"/>
          <w:szCs w:val="28"/>
        </w:rPr>
        <w:t>На бланке участника закупки</w:t>
      </w:r>
      <w:bookmarkEnd w:id="368"/>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39E5E32B" w14:textId="77777777" w:rsidR="00931AFE" w:rsidRDefault="00A6017D" w:rsidP="00A6017D">
      <w:pPr>
        <w:ind w:firstLine="567"/>
        <w:jc w:val="center"/>
        <w:rPr>
          <w:rFonts w:cs="Arial"/>
          <w:b/>
          <w:bCs/>
          <w:sz w:val="28"/>
          <w:szCs w:val="28"/>
        </w:rPr>
      </w:pPr>
      <w:r w:rsidRPr="00A6017D">
        <w:rPr>
          <w:rFonts w:cs="Arial"/>
          <w:b/>
          <w:bCs/>
          <w:sz w:val="28"/>
          <w:szCs w:val="28"/>
        </w:rPr>
        <w:t>КОТИРОВОЧНАЯ ЗАЯВКА</w:t>
      </w:r>
      <w:r w:rsidR="00931AFE">
        <w:rPr>
          <w:rFonts w:cs="Arial"/>
          <w:b/>
          <w:bCs/>
          <w:sz w:val="28"/>
          <w:szCs w:val="28"/>
        </w:rPr>
        <w:t xml:space="preserve"> НА УЧАСТИЕ </w:t>
      </w:r>
    </w:p>
    <w:p w14:paraId="5A7E008F" w14:textId="4348B725" w:rsidR="00A6017D" w:rsidRPr="00A6017D" w:rsidRDefault="00931AFE" w:rsidP="00A6017D">
      <w:pPr>
        <w:ind w:firstLine="567"/>
        <w:jc w:val="center"/>
        <w:rPr>
          <w:sz w:val="28"/>
          <w:szCs w:val="28"/>
        </w:rPr>
      </w:pPr>
      <w:r>
        <w:rPr>
          <w:rFonts w:cs="Arial"/>
          <w:b/>
          <w:bCs/>
          <w:sz w:val="28"/>
          <w:szCs w:val="28"/>
        </w:rPr>
        <w:t xml:space="preserve">В </w:t>
      </w:r>
      <w:r>
        <w:rPr>
          <w:b/>
          <w:sz w:val="28"/>
          <w:szCs w:val="28"/>
        </w:rPr>
        <w:t xml:space="preserve">ЗАКУПКЕ </w:t>
      </w:r>
      <w:r w:rsidRPr="006E389B">
        <w:rPr>
          <w:b/>
          <w:sz w:val="28"/>
          <w:szCs w:val="28"/>
        </w:rPr>
        <w:t>С ОГРАНИЧЕННЫМ УЧАСТИЕМ</w:t>
      </w:r>
    </w:p>
    <w:p w14:paraId="4F36B964" w14:textId="57A6EE11" w:rsidR="00805407" w:rsidRPr="00805407" w:rsidRDefault="006E389B" w:rsidP="00805407">
      <w:pPr>
        <w:jc w:val="center"/>
        <w:rPr>
          <w:b/>
          <w:color w:val="000000" w:themeColor="text1"/>
          <w:sz w:val="28"/>
          <w:szCs w:val="28"/>
        </w:rPr>
      </w:pPr>
      <w:r>
        <w:rPr>
          <w:b/>
          <w:sz w:val="28"/>
          <w:szCs w:val="28"/>
        </w:rPr>
        <w:t>право заключения договора на оказание услуг по организации мероприятия «</w:t>
      </w:r>
      <w:proofErr w:type="spellStart"/>
      <w:r>
        <w:rPr>
          <w:b/>
          <w:sz w:val="28"/>
          <w:szCs w:val="28"/>
        </w:rPr>
        <w:t>Spb</w:t>
      </w:r>
      <w:proofErr w:type="spellEnd"/>
      <w:r>
        <w:rPr>
          <w:b/>
          <w:sz w:val="28"/>
          <w:szCs w:val="28"/>
        </w:rPr>
        <w:t xml:space="preserve"> </w:t>
      </w:r>
      <w:proofErr w:type="spellStart"/>
      <w:r>
        <w:rPr>
          <w:b/>
          <w:sz w:val="28"/>
          <w:szCs w:val="28"/>
        </w:rPr>
        <w:t>Startup</w:t>
      </w:r>
      <w:proofErr w:type="spellEnd"/>
      <w:r>
        <w:rPr>
          <w:b/>
          <w:sz w:val="28"/>
          <w:szCs w:val="28"/>
        </w:rPr>
        <w:t xml:space="preserve"> </w:t>
      </w:r>
      <w:proofErr w:type="spellStart"/>
      <w:r>
        <w:rPr>
          <w:b/>
          <w:sz w:val="28"/>
          <w:szCs w:val="28"/>
        </w:rPr>
        <w:t>Day</w:t>
      </w:r>
      <w:proofErr w:type="spellEnd"/>
      <w:r>
        <w:rPr>
          <w:b/>
          <w:sz w:val="28"/>
          <w:szCs w:val="28"/>
        </w:rPr>
        <w:t xml:space="preserve"> 2016»</w:t>
      </w:r>
      <w:r w:rsidR="00931AFE">
        <w:rPr>
          <w:b/>
          <w:sz w:val="28"/>
          <w:szCs w:val="28"/>
        </w:rPr>
        <w:t>,</w:t>
      </w:r>
    </w:p>
    <w:p w14:paraId="01730A59" w14:textId="6AF89D06" w:rsidR="00805407" w:rsidRPr="00620D3B" w:rsidRDefault="00805407" w:rsidP="00805407">
      <w:pPr>
        <w:jc w:val="center"/>
        <w:rPr>
          <w:sz w:val="28"/>
          <w:szCs w:val="28"/>
        </w:rPr>
      </w:pPr>
      <w:r w:rsidRPr="00620D3B">
        <w:rPr>
          <w:b/>
          <w:sz w:val="28"/>
          <w:szCs w:val="28"/>
        </w:rPr>
        <w:t xml:space="preserve">реестровый номер закупки </w:t>
      </w:r>
      <w:r>
        <w:rPr>
          <w:b/>
          <w:sz w:val="28"/>
          <w:szCs w:val="28"/>
        </w:rPr>
        <w:t>К</w:t>
      </w:r>
      <w:r w:rsidR="006E389B">
        <w:rPr>
          <w:b/>
          <w:sz w:val="28"/>
          <w:szCs w:val="28"/>
        </w:rPr>
        <w:t>2/4-16</w:t>
      </w:r>
    </w:p>
    <w:p w14:paraId="1EDC2BD1" w14:textId="3A0AE66D" w:rsidR="00A6017D" w:rsidRPr="00931AFE" w:rsidRDefault="00A6017D" w:rsidP="00931AFE">
      <w:pPr>
        <w:pStyle w:val="2"/>
        <w:keepLines/>
        <w:numPr>
          <w:ilvl w:val="0"/>
          <w:numId w:val="0"/>
        </w:numPr>
        <w:spacing w:before="200" w:after="0" w:line="276" w:lineRule="auto"/>
        <w:ind w:left="114"/>
        <w:jc w:val="both"/>
        <w:rPr>
          <w:b w:val="0"/>
          <w:sz w:val="28"/>
          <w:szCs w:val="28"/>
        </w:rPr>
      </w:pPr>
    </w:p>
    <w:p w14:paraId="28C000E0" w14:textId="1E306BEA" w:rsidR="00A6017D" w:rsidRPr="003E2E0E" w:rsidRDefault="00F23A29" w:rsidP="00931AFE">
      <w:pPr>
        <w:jc w:val="both"/>
        <w:rPr>
          <w:rFonts w:cs="Arial"/>
          <w:sz w:val="28"/>
          <w:szCs w:val="28"/>
        </w:rPr>
      </w:pPr>
      <w:r w:rsidRPr="00931AFE">
        <w:rPr>
          <w:bCs/>
          <w:sz w:val="28"/>
          <w:szCs w:val="28"/>
        </w:rPr>
        <w:t xml:space="preserve">Изучив закупочную документацию </w:t>
      </w:r>
      <w:r w:rsidRPr="00931AFE">
        <w:rPr>
          <w:sz w:val="28"/>
          <w:szCs w:val="28"/>
        </w:rPr>
        <w:t xml:space="preserve">по проведению закупки </w:t>
      </w:r>
      <w:r w:rsidR="00931AFE">
        <w:rPr>
          <w:sz w:val="28"/>
          <w:szCs w:val="28"/>
        </w:rPr>
        <w:t xml:space="preserve">с ограниченным участием </w:t>
      </w:r>
      <w:r w:rsidRPr="00931AFE">
        <w:rPr>
          <w:sz w:val="28"/>
          <w:szCs w:val="28"/>
        </w:rPr>
        <w:t xml:space="preserve">для целей </w:t>
      </w:r>
      <w:r w:rsidRPr="00931AFE">
        <w:rPr>
          <w:bCs/>
          <w:sz w:val="28"/>
          <w:szCs w:val="28"/>
        </w:rPr>
        <w:t xml:space="preserve">заключения договора </w:t>
      </w:r>
      <w:r w:rsidR="00931AFE" w:rsidRPr="00931AFE">
        <w:rPr>
          <w:sz w:val="28"/>
          <w:szCs w:val="28"/>
        </w:rPr>
        <w:t>на оказание услуг по организации мероприятия «</w:t>
      </w:r>
      <w:proofErr w:type="spellStart"/>
      <w:r w:rsidR="00931AFE" w:rsidRPr="00931AFE">
        <w:rPr>
          <w:sz w:val="28"/>
          <w:szCs w:val="28"/>
        </w:rPr>
        <w:t>Spb</w:t>
      </w:r>
      <w:proofErr w:type="spellEnd"/>
      <w:r w:rsidR="00931AFE" w:rsidRPr="00931AFE">
        <w:rPr>
          <w:sz w:val="28"/>
          <w:szCs w:val="28"/>
        </w:rPr>
        <w:t xml:space="preserve"> </w:t>
      </w:r>
      <w:proofErr w:type="spellStart"/>
      <w:r w:rsidR="00931AFE" w:rsidRPr="00931AFE">
        <w:rPr>
          <w:sz w:val="28"/>
          <w:szCs w:val="28"/>
        </w:rPr>
        <w:t>Startup</w:t>
      </w:r>
      <w:proofErr w:type="spellEnd"/>
      <w:r w:rsidR="00931AFE" w:rsidRPr="00931AFE">
        <w:rPr>
          <w:sz w:val="28"/>
          <w:szCs w:val="28"/>
        </w:rPr>
        <w:t xml:space="preserve"> </w:t>
      </w:r>
      <w:proofErr w:type="spellStart"/>
      <w:r w:rsidR="00931AFE" w:rsidRPr="00931AFE">
        <w:rPr>
          <w:sz w:val="28"/>
          <w:szCs w:val="28"/>
        </w:rPr>
        <w:t>Day</w:t>
      </w:r>
      <w:proofErr w:type="spellEnd"/>
      <w:r w:rsidR="00931AFE" w:rsidRPr="00931AFE">
        <w:rPr>
          <w:sz w:val="28"/>
          <w:szCs w:val="28"/>
        </w:rPr>
        <w:t xml:space="preserve"> 2016»</w:t>
      </w:r>
      <w:r w:rsidR="00805407" w:rsidRPr="00931AFE">
        <w:rPr>
          <w:color w:val="000000" w:themeColor="text1"/>
          <w:sz w:val="28"/>
          <w:szCs w:val="28"/>
        </w:rPr>
        <w:t xml:space="preserve">, </w:t>
      </w:r>
      <w:r w:rsidR="00805407" w:rsidRPr="00931AFE">
        <w:rPr>
          <w:sz w:val="28"/>
          <w:szCs w:val="28"/>
        </w:rPr>
        <w:t>реестровый номер закупки К</w:t>
      </w:r>
      <w:r w:rsidR="006E389B" w:rsidRPr="00931AFE">
        <w:rPr>
          <w:sz w:val="28"/>
          <w:szCs w:val="28"/>
        </w:rPr>
        <w:t>2/4-16</w:t>
      </w:r>
      <w:r w:rsidRPr="00931AFE">
        <w:rPr>
          <w:sz w:val="28"/>
          <w:szCs w:val="28"/>
        </w:rPr>
        <w:t xml:space="preserve">, </w:t>
      </w:r>
      <w:r w:rsidRPr="00931AFE">
        <w:rPr>
          <w:bCs/>
          <w:sz w:val="28"/>
          <w:szCs w:val="28"/>
        </w:rPr>
        <w:t>а также применимые к данной закупке законодательство и нормативно-правовые акты</w:t>
      </w:r>
      <w:r w:rsidR="00A6017D" w:rsidRPr="00931AFE">
        <w:rPr>
          <w:bCs/>
          <w:sz w:val="28"/>
          <w:szCs w:val="28"/>
        </w:rPr>
        <w:t>_____</w:t>
      </w:r>
      <w:r w:rsidRPr="00931AFE">
        <w:rPr>
          <w:bCs/>
          <w:sz w:val="28"/>
          <w:szCs w:val="28"/>
        </w:rPr>
        <w:t xml:space="preserve"> </w:t>
      </w:r>
      <w:r w:rsidR="00A6017D" w:rsidRPr="00931AFE">
        <w:rPr>
          <w:rFonts w:cs="Arial"/>
          <w:i/>
          <w:iCs/>
          <w:color w:val="1F497D" w:themeColor="text2"/>
          <w:sz w:val="28"/>
          <w:szCs w:val="28"/>
        </w:rPr>
        <w:t xml:space="preserve">(указываются сведения об участнике </w:t>
      </w:r>
      <w:r w:rsidR="00E14B4A" w:rsidRPr="00931AFE">
        <w:rPr>
          <w:rFonts w:cs="Arial"/>
          <w:i/>
          <w:iCs/>
          <w:color w:val="1F497D" w:themeColor="text2"/>
          <w:sz w:val="28"/>
          <w:szCs w:val="28"/>
        </w:rPr>
        <w:t>закупки</w:t>
      </w:r>
      <w:r w:rsidR="00A6017D" w:rsidRPr="00931AFE">
        <w:rPr>
          <w:rFonts w:cs="Arial"/>
          <w:i/>
          <w:iCs/>
          <w:color w:val="1F497D" w:themeColor="text2"/>
          <w:sz w:val="28"/>
          <w:szCs w:val="28"/>
        </w:rPr>
        <w:t>: наименование,  место нахождения (для юридического лица), Ф.И.О</w:t>
      </w:r>
      <w:r w:rsidR="00A6017D" w:rsidRPr="00805407">
        <w:rPr>
          <w:rFonts w:cs="Arial"/>
          <w:i/>
          <w:iCs/>
          <w:color w:val="1F497D" w:themeColor="text2"/>
          <w:sz w:val="28"/>
          <w:szCs w:val="28"/>
        </w:rPr>
        <w:t>., место жительства (для физического лица); банковские реквизиты; идентификационный номер налогоплательщика</w:t>
      </w:r>
      <w:r w:rsidR="00A6017D" w:rsidRPr="00A80892">
        <w:rPr>
          <w:rFonts w:cs="Arial"/>
          <w:b/>
          <w:i/>
          <w:iCs/>
          <w:sz w:val="28"/>
          <w:szCs w:val="28"/>
        </w:rPr>
        <w:t>)</w:t>
      </w:r>
      <w:r w:rsidR="00A6017D" w:rsidRPr="00A80892">
        <w:rPr>
          <w:rFonts w:cs="Arial"/>
          <w:b/>
          <w:sz w:val="28"/>
          <w:szCs w:val="28"/>
        </w:rPr>
        <w:t xml:space="preserve">, </w:t>
      </w:r>
      <w:r w:rsidR="00861059" w:rsidRPr="003E2E0E">
        <w:rPr>
          <w:rFonts w:cs="Arial"/>
          <w:sz w:val="28"/>
          <w:szCs w:val="28"/>
        </w:rPr>
        <w:t>выражает</w:t>
      </w:r>
      <w:r w:rsidR="00A815FA" w:rsidRPr="003E2E0E">
        <w:rPr>
          <w:rFonts w:cs="Arial"/>
          <w:sz w:val="28"/>
          <w:szCs w:val="28"/>
        </w:rPr>
        <w:t xml:space="preserve"> свое согласие </w:t>
      </w:r>
      <w:r w:rsidR="00A6017D" w:rsidRPr="003E2E0E">
        <w:rPr>
          <w:rFonts w:cs="Arial"/>
          <w:sz w:val="28"/>
          <w:szCs w:val="28"/>
        </w:rPr>
        <w:t xml:space="preserve"> </w:t>
      </w:r>
      <w:r w:rsidR="001D0404" w:rsidRPr="003E2E0E">
        <w:rPr>
          <w:rFonts w:cs="Arial"/>
          <w:sz w:val="28"/>
          <w:szCs w:val="28"/>
        </w:rPr>
        <w:t>оказать услуги</w:t>
      </w:r>
      <w:r w:rsidR="00A6017D" w:rsidRPr="003E2E0E">
        <w:rPr>
          <w:rFonts w:cs="Arial"/>
          <w:sz w:val="28"/>
          <w:szCs w:val="28"/>
        </w:rPr>
        <w:t>,</w:t>
      </w:r>
      <w:r w:rsidR="003E2E0E" w:rsidRPr="003E2E0E">
        <w:rPr>
          <w:rFonts w:cs="Arial"/>
          <w:sz w:val="28"/>
          <w:szCs w:val="28"/>
        </w:rPr>
        <w:t xml:space="preserve"> в объеме и составе отраженном в таблице №1 (</w:t>
      </w:r>
      <w:r w:rsidR="00A6017D" w:rsidRPr="003E2E0E">
        <w:rPr>
          <w:rFonts w:cs="Arial"/>
          <w:i/>
          <w:color w:val="1F497D" w:themeColor="text2"/>
          <w:sz w:val="28"/>
          <w:szCs w:val="28"/>
        </w:rPr>
        <w:t>указывается в точном соответствии с Техническим заданием</w:t>
      </w:r>
      <w:r w:rsidR="00A6017D" w:rsidRPr="003E2E0E">
        <w:rPr>
          <w:rFonts w:cs="Arial"/>
          <w:sz w:val="28"/>
          <w:szCs w:val="28"/>
        </w:rPr>
        <w:t>)</w:t>
      </w:r>
      <w:r w:rsidR="003E2E0E" w:rsidRPr="003E2E0E">
        <w:rPr>
          <w:rFonts w:cs="Arial"/>
          <w:sz w:val="28"/>
          <w:szCs w:val="28"/>
        </w:rPr>
        <w:t>, на условиях, указанных в Техническом задании.</w:t>
      </w:r>
    </w:p>
    <w:p w14:paraId="49AA9E8C" w14:textId="77777777" w:rsidR="003E2E0E" w:rsidRDefault="003E2E0E" w:rsidP="00931AFE">
      <w:pPr>
        <w:jc w:val="both"/>
        <w:rPr>
          <w:rFonts w:cs="Arial"/>
          <w:b/>
          <w:sz w:val="28"/>
          <w:szCs w:val="28"/>
        </w:rPr>
      </w:pPr>
    </w:p>
    <w:p w14:paraId="319147AA" w14:textId="43FA6C2D" w:rsidR="003E2E0E" w:rsidRDefault="003E2E0E" w:rsidP="003E2E0E">
      <w:pPr>
        <w:jc w:val="right"/>
        <w:rPr>
          <w:rFonts w:cs="Arial"/>
          <w:b/>
          <w:sz w:val="28"/>
          <w:szCs w:val="28"/>
        </w:rPr>
      </w:pPr>
      <w:r>
        <w:rPr>
          <w:rFonts w:cs="Arial"/>
          <w:b/>
          <w:sz w:val="28"/>
          <w:szCs w:val="28"/>
        </w:rPr>
        <w:t>Таблица №1</w:t>
      </w:r>
    </w:p>
    <w:p w14:paraId="2D770054" w14:textId="77777777" w:rsidR="003E2E0E" w:rsidRDefault="003E2E0E" w:rsidP="00931AFE">
      <w:pPr>
        <w:jc w:val="both"/>
        <w:rPr>
          <w:rFonts w:cs="Arial"/>
          <w:b/>
          <w:sz w:val="28"/>
          <w:szCs w:val="28"/>
        </w:rPr>
      </w:pPr>
    </w:p>
    <w:p w14:paraId="42A8C49A" w14:textId="77777777" w:rsidR="003E2E0E" w:rsidRDefault="003E2E0E" w:rsidP="00931AFE">
      <w:pPr>
        <w:jc w:val="both"/>
        <w:rPr>
          <w:rFonts w:cs="Arial"/>
          <w:b/>
          <w:sz w:val="28"/>
          <w:szCs w:val="28"/>
        </w:rPr>
      </w:pPr>
    </w:p>
    <w:p w14:paraId="5F8B248E" w14:textId="77777777" w:rsidR="003E2E0E" w:rsidRDefault="003E2E0E" w:rsidP="00931AFE">
      <w:pPr>
        <w:jc w:val="both"/>
        <w:rPr>
          <w:rFonts w:cs="Arial"/>
          <w:b/>
          <w:sz w:val="28"/>
          <w:szCs w:val="28"/>
        </w:rPr>
      </w:pPr>
    </w:p>
    <w:p w14:paraId="27765A67" w14:textId="77777777" w:rsidR="003E2E0E" w:rsidRDefault="003E2E0E" w:rsidP="00931AFE">
      <w:pPr>
        <w:jc w:val="both"/>
        <w:rPr>
          <w:rFonts w:cs="Arial"/>
          <w:b/>
          <w:sz w:val="28"/>
          <w:szCs w:val="28"/>
        </w:rPr>
        <w:sectPr w:rsidR="003E2E0E" w:rsidSect="00641A85">
          <w:pgSz w:w="11906" w:h="16838"/>
          <w:pgMar w:top="1134" w:right="850" w:bottom="1134" w:left="1080" w:header="708" w:footer="708" w:gutter="0"/>
          <w:cols w:space="708"/>
          <w:titlePg/>
          <w:docGrid w:linePitch="360"/>
        </w:sectPr>
      </w:pPr>
    </w:p>
    <w:p w14:paraId="56916EF8" w14:textId="2980A56D" w:rsidR="003E2E0E" w:rsidRDefault="003E2E0E" w:rsidP="003E2E0E">
      <w:pPr>
        <w:spacing w:after="200" w:line="276" w:lineRule="auto"/>
        <w:rPr>
          <w:rFonts w:cs="Arial"/>
          <w:b/>
          <w:sz w:val="28"/>
          <w:szCs w:val="28"/>
        </w:rPr>
      </w:pPr>
      <w:r>
        <w:rPr>
          <w:rFonts w:cs="Arial"/>
          <w:b/>
          <w:sz w:val="28"/>
          <w:szCs w:val="28"/>
        </w:rPr>
        <w:lastRenderedPageBreak/>
        <w:t>Таблица №1</w:t>
      </w:r>
    </w:p>
    <w:tbl>
      <w:tblPr>
        <w:tblStyle w:val="afffff0"/>
        <w:tblW w:w="14905" w:type="dxa"/>
        <w:tblLook w:val="04A0" w:firstRow="1" w:lastRow="0" w:firstColumn="1" w:lastColumn="0" w:noHBand="0" w:noVBand="1"/>
      </w:tblPr>
      <w:tblGrid>
        <w:gridCol w:w="717"/>
        <w:gridCol w:w="2883"/>
        <w:gridCol w:w="5332"/>
        <w:gridCol w:w="1479"/>
        <w:gridCol w:w="1086"/>
        <w:gridCol w:w="1731"/>
        <w:gridCol w:w="1677"/>
      </w:tblGrid>
      <w:tr w:rsidR="003E2E0E" w14:paraId="65BA733E" w14:textId="77777777" w:rsidTr="00BF421A">
        <w:trPr>
          <w:tblHeader/>
        </w:trPr>
        <w:tc>
          <w:tcPr>
            <w:tcW w:w="717" w:type="dxa"/>
          </w:tcPr>
          <w:p w14:paraId="3CE0BFBE" w14:textId="77777777" w:rsidR="003E2E0E" w:rsidRPr="00A16D37" w:rsidRDefault="003E2E0E" w:rsidP="00BF421A">
            <w:pPr>
              <w:rPr>
                <w:b/>
                <w:sz w:val="24"/>
                <w:szCs w:val="24"/>
                <w:lang w:val="en-US"/>
              </w:rPr>
            </w:pPr>
            <w:r w:rsidRPr="00A16D37">
              <w:rPr>
                <w:b/>
                <w:bCs/>
                <w:sz w:val="24"/>
                <w:szCs w:val="24"/>
              </w:rPr>
              <w:t>№</w:t>
            </w:r>
          </w:p>
        </w:tc>
        <w:tc>
          <w:tcPr>
            <w:tcW w:w="2883" w:type="dxa"/>
          </w:tcPr>
          <w:p w14:paraId="1528AB60" w14:textId="77777777" w:rsidR="003E2E0E" w:rsidRPr="00A16D37" w:rsidRDefault="003E2E0E" w:rsidP="00BF421A">
            <w:pPr>
              <w:rPr>
                <w:b/>
                <w:sz w:val="24"/>
                <w:szCs w:val="24"/>
              </w:rPr>
            </w:pPr>
            <w:r w:rsidRPr="00A16D37">
              <w:rPr>
                <w:b/>
                <w:sz w:val="24"/>
                <w:szCs w:val="24"/>
              </w:rPr>
              <w:t>Наименование</w:t>
            </w:r>
          </w:p>
        </w:tc>
        <w:tc>
          <w:tcPr>
            <w:tcW w:w="5332" w:type="dxa"/>
          </w:tcPr>
          <w:p w14:paraId="54435173" w14:textId="77777777" w:rsidR="003E2E0E" w:rsidRPr="00A16D37" w:rsidRDefault="003E2E0E" w:rsidP="00BF421A">
            <w:pPr>
              <w:rPr>
                <w:b/>
                <w:sz w:val="24"/>
                <w:szCs w:val="24"/>
              </w:rPr>
            </w:pPr>
            <w:r w:rsidRPr="00A16D37">
              <w:rPr>
                <w:b/>
                <w:sz w:val="24"/>
                <w:szCs w:val="24"/>
              </w:rPr>
              <w:t>Описание</w:t>
            </w:r>
          </w:p>
        </w:tc>
        <w:tc>
          <w:tcPr>
            <w:tcW w:w="1479" w:type="dxa"/>
          </w:tcPr>
          <w:p w14:paraId="35987EDF" w14:textId="77777777" w:rsidR="003E2E0E" w:rsidRPr="00A16D37" w:rsidRDefault="003E2E0E" w:rsidP="00BF421A">
            <w:pPr>
              <w:rPr>
                <w:b/>
                <w:sz w:val="24"/>
                <w:szCs w:val="24"/>
              </w:rPr>
            </w:pPr>
            <w:r w:rsidRPr="00A16D37">
              <w:rPr>
                <w:b/>
                <w:sz w:val="24"/>
                <w:szCs w:val="24"/>
              </w:rPr>
              <w:t>Единица измерения</w:t>
            </w:r>
          </w:p>
        </w:tc>
        <w:tc>
          <w:tcPr>
            <w:tcW w:w="1086" w:type="dxa"/>
          </w:tcPr>
          <w:p w14:paraId="3647FF8A" w14:textId="77777777" w:rsidR="003E2E0E" w:rsidRPr="00A16D37" w:rsidRDefault="003E2E0E" w:rsidP="00BF421A">
            <w:pPr>
              <w:rPr>
                <w:b/>
                <w:sz w:val="24"/>
                <w:szCs w:val="24"/>
              </w:rPr>
            </w:pPr>
            <w:r w:rsidRPr="00A16D37">
              <w:rPr>
                <w:b/>
                <w:sz w:val="24"/>
                <w:szCs w:val="24"/>
              </w:rPr>
              <w:t>Кол-во</w:t>
            </w:r>
          </w:p>
        </w:tc>
        <w:tc>
          <w:tcPr>
            <w:tcW w:w="1731" w:type="dxa"/>
          </w:tcPr>
          <w:p w14:paraId="03231266" w14:textId="77777777" w:rsidR="003E2E0E" w:rsidRPr="00A16D37" w:rsidRDefault="003E2E0E" w:rsidP="00BF421A">
            <w:pPr>
              <w:rPr>
                <w:b/>
                <w:sz w:val="24"/>
                <w:szCs w:val="24"/>
              </w:rPr>
            </w:pPr>
            <w:r w:rsidRPr="00A16D37">
              <w:rPr>
                <w:b/>
                <w:sz w:val="24"/>
                <w:szCs w:val="24"/>
              </w:rPr>
              <w:t>Цена за единицу (</w:t>
            </w:r>
            <w:proofErr w:type="spellStart"/>
            <w:r w:rsidRPr="00A16D37">
              <w:rPr>
                <w:b/>
                <w:sz w:val="24"/>
                <w:szCs w:val="24"/>
              </w:rPr>
              <w:t>руб</w:t>
            </w:r>
            <w:proofErr w:type="spellEnd"/>
            <w:r w:rsidRPr="00A16D37">
              <w:rPr>
                <w:b/>
                <w:sz w:val="24"/>
                <w:szCs w:val="24"/>
              </w:rPr>
              <w:t>) без НДС</w:t>
            </w:r>
          </w:p>
        </w:tc>
        <w:tc>
          <w:tcPr>
            <w:tcW w:w="1677" w:type="dxa"/>
          </w:tcPr>
          <w:p w14:paraId="73858E8C" w14:textId="77777777" w:rsidR="003E2E0E" w:rsidRPr="00A16D37" w:rsidRDefault="003E2E0E" w:rsidP="00BF421A">
            <w:pPr>
              <w:rPr>
                <w:b/>
                <w:sz w:val="24"/>
                <w:szCs w:val="24"/>
              </w:rPr>
            </w:pPr>
            <w:r w:rsidRPr="00A16D37">
              <w:rPr>
                <w:b/>
                <w:sz w:val="24"/>
                <w:szCs w:val="24"/>
              </w:rPr>
              <w:t>Стоимость (</w:t>
            </w:r>
            <w:proofErr w:type="spellStart"/>
            <w:r w:rsidRPr="00A16D37">
              <w:rPr>
                <w:b/>
                <w:sz w:val="24"/>
                <w:szCs w:val="24"/>
              </w:rPr>
              <w:t>руб</w:t>
            </w:r>
            <w:proofErr w:type="spellEnd"/>
            <w:r w:rsidRPr="00A16D37">
              <w:rPr>
                <w:b/>
                <w:sz w:val="24"/>
                <w:szCs w:val="24"/>
              </w:rPr>
              <w:t>) без НДС</w:t>
            </w:r>
          </w:p>
        </w:tc>
      </w:tr>
      <w:tr w:rsidR="003E2E0E" w14:paraId="0F531A41" w14:textId="77777777" w:rsidTr="00BF421A">
        <w:tc>
          <w:tcPr>
            <w:tcW w:w="14905" w:type="dxa"/>
            <w:gridSpan w:val="7"/>
          </w:tcPr>
          <w:p w14:paraId="3CE3EEF6" w14:textId="77777777" w:rsidR="003E2E0E" w:rsidRPr="00A16D37" w:rsidRDefault="003E2E0E" w:rsidP="00BF421A">
            <w:pPr>
              <w:jc w:val="center"/>
              <w:rPr>
                <w:b/>
                <w:sz w:val="24"/>
                <w:szCs w:val="24"/>
              </w:rPr>
            </w:pPr>
            <w:r w:rsidRPr="00A16D37">
              <w:rPr>
                <w:b/>
                <w:bCs/>
                <w:sz w:val="24"/>
                <w:szCs w:val="24"/>
              </w:rPr>
              <w:t>Техническое оборудование</w:t>
            </w:r>
          </w:p>
        </w:tc>
      </w:tr>
      <w:tr w:rsidR="003E2E0E" w14:paraId="40FF1630" w14:textId="77777777" w:rsidTr="00BF421A">
        <w:tc>
          <w:tcPr>
            <w:tcW w:w="717" w:type="dxa"/>
          </w:tcPr>
          <w:p w14:paraId="0222DCA6" w14:textId="77777777" w:rsidR="003E2E0E" w:rsidRPr="00A16D37" w:rsidRDefault="003E2E0E" w:rsidP="00BF421A">
            <w:pPr>
              <w:rPr>
                <w:sz w:val="24"/>
                <w:szCs w:val="24"/>
              </w:rPr>
            </w:pPr>
            <w:r w:rsidRPr="00A16D37">
              <w:rPr>
                <w:sz w:val="24"/>
                <w:szCs w:val="24"/>
              </w:rPr>
              <w:t>1</w:t>
            </w:r>
          </w:p>
        </w:tc>
        <w:tc>
          <w:tcPr>
            <w:tcW w:w="2883" w:type="dxa"/>
          </w:tcPr>
          <w:p w14:paraId="0E778627" w14:textId="77777777" w:rsidR="003E2E0E" w:rsidRPr="00A16D37" w:rsidRDefault="003E2E0E" w:rsidP="00BF421A">
            <w:pPr>
              <w:rPr>
                <w:sz w:val="24"/>
                <w:szCs w:val="24"/>
              </w:rPr>
            </w:pPr>
            <w:r w:rsidRPr="00A16D37">
              <w:rPr>
                <w:sz w:val="24"/>
                <w:szCs w:val="24"/>
              </w:rPr>
              <w:t>Аренда 1 (одного) комплекта звукового оборудования</w:t>
            </w:r>
          </w:p>
        </w:tc>
        <w:tc>
          <w:tcPr>
            <w:tcW w:w="5332" w:type="dxa"/>
          </w:tcPr>
          <w:p w14:paraId="1A624257" w14:textId="77777777" w:rsidR="003E2E0E" w:rsidRPr="00A16D37" w:rsidRDefault="003E2E0E" w:rsidP="00BF421A">
            <w:pPr>
              <w:rPr>
                <w:sz w:val="24"/>
                <w:szCs w:val="24"/>
              </w:rPr>
            </w:pPr>
            <w:r w:rsidRPr="00A16D37">
              <w:rPr>
                <w:sz w:val="24"/>
                <w:szCs w:val="24"/>
              </w:rPr>
              <w:t xml:space="preserve">1 акустическая система </w:t>
            </w:r>
            <w:proofErr w:type="spellStart"/>
            <w:r w:rsidRPr="00A16D37">
              <w:rPr>
                <w:sz w:val="24"/>
                <w:szCs w:val="24"/>
              </w:rPr>
              <w:t>PortAudio</w:t>
            </w:r>
            <w:proofErr w:type="spellEnd"/>
            <w:r w:rsidRPr="00A16D37">
              <w:rPr>
                <w:sz w:val="24"/>
                <w:szCs w:val="24"/>
              </w:rPr>
              <w:t xml:space="preserve"> kv115 широкополосная 1200 </w:t>
            </w:r>
            <w:proofErr w:type="spellStart"/>
            <w:r w:rsidRPr="00A16D37">
              <w:rPr>
                <w:sz w:val="24"/>
                <w:szCs w:val="24"/>
              </w:rPr>
              <w:t>вт</w:t>
            </w:r>
            <w:proofErr w:type="spellEnd"/>
            <w:r w:rsidRPr="00A16D37">
              <w:rPr>
                <w:sz w:val="24"/>
                <w:szCs w:val="24"/>
              </w:rPr>
              <w:t xml:space="preserve"> 2шт,  акустическая система </w:t>
            </w:r>
            <w:proofErr w:type="spellStart"/>
            <w:r w:rsidRPr="00A16D37">
              <w:rPr>
                <w:sz w:val="24"/>
                <w:szCs w:val="24"/>
              </w:rPr>
              <w:t>PortAudio</w:t>
            </w:r>
            <w:proofErr w:type="spellEnd"/>
            <w:r w:rsidRPr="00A16D37">
              <w:rPr>
                <w:sz w:val="24"/>
                <w:szCs w:val="24"/>
              </w:rPr>
              <w:t xml:space="preserve"> th15 сабвуфер 1200вт 2шт, усилители 2sc4451hd 2*2500wt 2шт, активная акустическая система JBL EON515XT 4шт, активная акустическая система EV ZLX12 4шт, процессор акустической системы DBX DriveRack260 1шт</w:t>
            </w:r>
          </w:p>
        </w:tc>
        <w:tc>
          <w:tcPr>
            <w:tcW w:w="1479" w:type="dxa"/>
          </w:tcPr>
          <w:p w14:paraId="4697C89D" w14:textId="77777777" w:rsidR="003E2E0E" w:rsidRPr="00A16D37" w:rsidRDefault="003E2E0E" w:rsidP="00BF421A">
            <w:pPr>
              <w:rPr>
                <w:sz w:val="24"/>
                <w:szCs w:val="24"/>
              </w:rPr>
            </w:pPr>
            <w:r w:rsidRPr="00A16D37">
              <w:rPr>
                <w:sz w:val="24"/>
                <w:szCs w:val="24"/>
              </w:rPr>
              <w:t>Сутки</w:t>
            </w:r>
          </w:p>
        </w:tc>
        <w:tc>
          <w:tcPr>
            <w:tcW w:w="1086" w:type="dxa"/>
          </w:tcPr>
          <w:p w14:paraId="47F8140A" w14:textId="77777777" w:rsidR="003E2E0E" w:rsidRPr="00A16D37" w:rsidRDefault="003E2E0E" w:rsidP="00BF421A">
            <w:pPr>
              <w:rPr>
                <w:sz w:val="24"/>
                <w:szCs w:val="24"/>
              </w:rPr>
            </w:pPr>
            <w:r w:rsidRPr="00A16D37">
              <w:rPr>
                <w:sz w:val="24"/>
                <w:szCs w:val="24"/>
              </w:rPr>
              <w:t>1</w:t>
            </w:r>
          </w:p>
        </w:tc>
        <w:tc>
          <w:tcPr>
            <w:tcW w:w="1731" w:type="dxa"/>
          </w:tcPr>
          <w:p w14:paraId="132597C8" w14:textId="77777777" w:rsidR="003E2E0E" w:rsidRPr="00A16D37" w:rsidRDefault="003E2E0E" w:rsidP="00BF421A">
            <w:pPr>
              <w:rPr>
                <w:sz w:val="24"/>
                <w:szCs w:val="24"/>
              </w:rPr>
            </w:pPr>
          </w:p>
        </w:tc>
        <w:tc>
          <w:tcPr>
            <w:tcW w:w="1677" w:type="dxa"/>
          </w:tcPr>
          <w:p w14:paraId="243C8676" w14:textId="77777777" w:rsidR="003E2E0E" w:rsidRPr="00A16D37" w:rsidRDefault="003E2E0E" w:rsidP="00BF421A">
            <w:pPr>
              <w:rPr>
                <w:sz w:val="24"/>
                <w:szCs w:val="24"/>
              </w:rPr>
            </w:pPr>
          </w:p>
        </w:tc>
      </w:tr>
      <w:tr w:rsidR="003E2E0E" w14:paraId="4A70A033" w14:textId="77777777" w:rsidTr="00BF421A">
        <w:tc>
          <w:tcPr>
            <w:tcW w:w="717" w:type="dxa"/>
          </w:tcPr>
          <w:p w14:paraId="1503078E" w14:textId="77777777" w:rsidR="003E2E0E" w:rsidRPr="00A16D37" w:rsidRDefault="003E2E0E" w:rsidP="00BF421A">
            <w:pPr>
              <w:rPr>
                <w:sz w:val="24"/>
                <w:szCs w:val="24"/>
              </w:rPr>
            </w:pPr>
            <w:r w:rsidRPr="00A16D37">
              <w:rPr>
                <w:sz w:val="24"/>
                <w:szCs w:val="24"/>
              </w:rPr>
              <w:t>2</w:t>
            </w:r>
          </w:p>
        </w:tc>
        <w:tc>
          <w:tcPr>
            <w:tcW w:w="2883" w:type="dxa"/>
          </w:tcPr>
          <w:p w14:paraId="30459D71" w14:textId="77777777" w:rsidR="003E2E0E" w:rsidRPr="00A16D37" w:rsidRDefault="003E2E0E" w:rsidP="00BF421A">
            <w:pPr>
              <w:rPr>
                <w:sz w:val="24"/>
                <w:szCs w:val="24"/>
              </w:rPr>
            </w:pPr>
            <w:r w:rsidRPr="00A16D37">
              <w:rPr>
                <w:sz w:val="24"/>
                <w:szCs w:val="24"/>
              </w:rPr>
              <w:t>Аренда 1 (одного) комплекта силовой и сигнальной коммутации (коммутация для передачи звука и видео из ноутбука/звукового микшера/</w:t>
            </w:r>
            <w:proofErr w:type="spellStart"/>
            <w:r w:rsidRPr="00A16D37">
              <w:rPr>
                <w:sz w:val="24"/>
                <w:szCs w:val="24"/>
              </w:rPr>
              <w:t>видеопульта</w:t>
            </w:r>
            <w:proofErr w:type="spellEnd"/>
            <w:r w:rsidRPr="00A16D37">
              <w:rPr>
                <w:sz w:val="24"/>
                <w:szCs w:val="24"/>
              </w:rPr>
              <w:t xml:space="preserve"> на экраны/мониторы/плазмы и звуковые колонки)</w:t>
            </w:r>
          </w:p>
        </w:tc>
        <w:tc>
          <w:tcPr>
            <w:tcW w:w="5332" w:type="dxa"/>
          </w:tcPr>
          <w:p w14:paraId="79B5BD22" w14:textId="77777777" w:rsidR="003E2E0E" w:rsidRPr="00A16D37" w:rsidRDefault="003E2E0E" w:rsidP="00BF421A">
            <w:pPr>
              <w:rPr>
                <w:sz w:val="24"/>
                <w:szCs w:val="24"/>
              </w:rPr>
            </w:pPr>
            <w:r w:rsidRPr="00A16D37">
              <w:rPr>
                <w:sz w:val="24"/>
                <w:szCs w:val="24"/>
              </w:rPr>
              <w:t xml:space="preserve">Пульт </w:t>
            </w:r>
            <w:proofErr w:type="spellStart"/>
            <w:r w:rsidRPr="00A16D37">
              <w:rPr>
                <w:sz w:val="24"/>
                <w:szCs w:val="24"/>
              </w:rPr>
              <w:t>Yamaha</w:t>
            </w:r>
            <w:proofErr w:type="spellEnd"/>
            <w:r w:rsidRPr="00A16D37">
              <w:rPr>
                <w:sz w:val="24"/>
                <w:szCs w:val="24"/>
              </w:rPr>
              <w:t xml:space="preserve"> MG24/4FX 1шт, микрофон </w:t>
            </w:r>
            <w:proofErr w:type="spellStart"/>
            <w:r w:rsidRPr="00A16D37">
              <w:rPr>
                <w:sz w:val="24"/>
                <w:szCs w:val="24"/>
              </w:rPr>
              <w:t>Sennheiser</w:t>
            </w:r>
            <w:proofErr w:type="spellEnd"/>
            <w:r w:rsidRPr="00A16D37">
              <w:rPr>
                <w:sz w:val="24"/>
                <w:szCs w:val="24"/>
              </w:rPr>
              <w:t xml:space="preserve"> WSX35 12шт, пульт </w:t>
            </w:r>
            <w:proofErr w:type="spellStart"/>
            <w:r w:rsidRPr="00A16D37">
              <w:rPr>
                <w:sz w:val="24"/>
                <w:szCs w:val="24"/>
              </w:rPr>
              <w:t>Yamaha</w:t>
            </w:r>
            <w:proofErr w:type="spellEnd"/>
            <w:r w:rsidRPr="00A16D37">
              <w:rPr>
                <w:sz w:val="24"/>
                <w:szCs w:val="24"/>
              </w:rPr>
              <w:t xml:space="preserve"> MG12/4FX 4шт, LCD-панель </w:t>
            </w:r>
            <w:proofErr w:type="spellStart"/>
            <w:r w:rsidRPr="00A16D37">
              <w:rPr>
                <w:sz w:val="24"/>
                <w:szCs w:val="24"/>
              </w:rPr>
              <w:t>Phillips</w:t>
            </w:r>
            <w:proofErr w:type="spellEnd"/>
            <w:r w:rsidRPr="00A16D37">
              <w:rPr>
                <w:sz w:val="24"/>
                <w:szCs w:val="24"/>
              </w:rPr>
              <w:t xml:space="preserve"> 55" со стойкой 1шт, </w:t>
            </w:r>
            <w:proofErr w:type="spellStart"/>
            <w:r w:rsidRPr="00A16D37">
              <w:rPr>
                <w:sz w:val="24"/>
                <w:szCs w:val="24"/>
              </w:rPr>
              <w:t>презентер</w:t>
            </w:r>
            <w:proofErr w:type="spellEnd"/>
            <w:r w:rsidRPr="00A16D37">
              <w:rPr>
                <w:sz w:val="24"/>
                <w:szCs w:val="24"/>
              </w:rPr>
              <w:t xml:space="preserve"> </w:t>
            </w:r>
            <w:proofErr w:type="spellStart"/>
            <w:r w:rsidRPr="00A16D37">
              <w:rPr>
                <w:sz w:val="24"/>
                <w:szCs w:val="24"/>
              </w:rPr>
              <w:t>Logitech</w:t>
            </w:r>
            <w:proofErr w:type="spellEnd"/>
            <w:r w:rsidRPr="00A16D37">
              <w:rPr>
                <w:sz w:val="24"/>
                <w:szCs w:val="24"/>
              </w:rPr>
              <w:t xml:space="preserve"> R300 3шт, ноутбук </w:t>
            </w:r>
            <w:proofErr w:type="spellStart"/>
            <w:r w:rsidRPr="00A16D37">
              <w:rPr>
                <w:sz w:val="24"/>
                <w:szCs w:val="24"/>
              </w:rPr>
              <w:t>Asus</w:t>
            </w:r>
            <w:proofErr w:type="spellEnd"/>
            <w:r w:rsidRPr="00A16D37">
              <w:rPr>
                <w:sz w:val="24"/>
                <w:szCs w:val="24"/>
              </w:rPr>
              <w:t xml:space="preserve"> K56CB 2шт, комплект коммутации 1шт, микрофонные стойки 6шт, стойки для акустических систем 8шт</w:t>
            </w:r>
          </w:p>
        </w:tc>
        <w:tc>
          <w:tcPr>
            <w:tcW w:w="1479" w:type="dxa"/>
          </w:tcPr>
          <w:p w14:paraId="4C25AD53" w14:textId="77777777" w:rsidR="003E2E0E" w:rsidRPr="00A16D37" w:rsidRDefault="003E2E0E" w:rsidP="00BF421A">
            <w:pPr>
              <w:rPr>
                <w:sz w:val="24"/>
                <w:szCs w:val="24"/>
              </w:rPr>
            </w:pPr>
            <w:r w:rsidRPr="00A16D37">
              <w:rPr>
                <w:sz w:val="24"/>
                <w:szCs w:val="24"/>
              </w:rPr>
              <w:t>Сутки</w:t>
            </w:r>
          </w:p>
        </w:tc>
        <w:tc>
          <w:tcPr>
            <w:tcW w:w="1086" w:type="dxa"/>
          </w:tcPr>
          <w:p w14:paraId="5C771940" w14:textId="77777777" w:rsidR="003E2E0E" w:rsidRPr="00A16D37" w:rsidRDefault="003E2E0E" w:rsidP="00BF421A">
            <w:pPr>
              <w:rPr>
                <w:sz w:val="24"/>
                <w:szCs w:val="24"/>
              </w:rPr>
            </w:pPr>
            <w:r w:rsidRPr="00A16D37">
              <w:rPr>
                <w:sz w:val="24"/>
                <w:szCs w:val="24"/>
              </w:rPr>
              <w:t>1</w:t>
            </w:r>
          </w:p>
        </w:tc>
        <w:tc>
          <w:tcPr>
            <w:tcW w:w="1731" w:type="dxa"/>
          </w:tcPr>
          <w:p w14:paraId="60108CC2" w14:textId="77777777" w:rsidR="003E2E0E" w:rsidRPr="00A16D37" w:rsidRDefault="003E2E0E" w:rsidP="00BF421A">
            <w:pPr>
              <w:rPr>
                <w:sz w:val="24"/>
                <w:szCs w:val="24"/>
              </w:rPr>
            </w:pPr>
          </w:p>
        </w:tc>
        <w:tc>
          <w:tcPr>
            <w:tcW w:w="1677" w:type="dxa"/>
          </w:tcPr>
          <w:p w14:paraId="75F4C684" w14:textId="77777777" w:rsidR="003E2E0E" w:rsidRPr="00A16D37" w:rsidRDefault="003E2E0E" w:rsidP="00BF421A">
            <w:pPr>
              <w:rPr>
                <w:sz w:val="24"/>
                <w:szCs w:val="24"/>
              </w:rPr>
            </w:pPr>
          </w:p>
        </w:tc>
      </w:tr>
      <w:tr w:rsidR="003E2E0E" w14:paraId="4240923C" w14:textId="77777777" w:rsidTr="00BF421A">
        <w:tc>
          <w:tcPr>
            <w:tcW w:w="717" w:type="dxa"/>
          </w:tcPr>
          <w:p w14:paraId="5DBEB43E" w14:textId="77777777" w:rsidR="003E2E0E" w:rsidRPr="00A16D37" w:rsidRDefault="003E2E0E" w:rsidP="00BF421A">
            <w:pPr>
              <w:rPr>
                <w:sz w:val="24"/>
                <w:szCs w:val="24"/>
              </w:rPr>
            </w:pPr>
            <w:r w:rsidRPr="00A16D37">
              <w:rPr>
                <w:sz w:val="24"/>
                <w:szCs w:val="24"/>
              </w:rPr>
              <w:t>3</w:t>
            </w:r>
          </w:p>
        </w:tc>
        <w:tc>
          <w:tcPr>
            <w:tcW w:w="2883" w:type="dxa"/>
          </w:tcPr>
          <w:p w14:paraId="7815A80E" w14:textId="77777777" w:rsidR="003E2E0E" w:rsidRPr="00A16D37" w:rsidRDefault="003E2E0E" w:rsidP="00BF421A">
            <w:pPr>
              <w:rPr>
                <w:sz w:val="24"/>
                <w:szCs w:val="24"/>
              </w:rPr>
            </w:pPr>
            <w:r w:rsidRPr="00A16D37">
              <w:rPr>
                <w:sz w:val="24"/>
                <w:szCs w:val="24"/>
              </w:rPr>
              <w:t>Аренда 1 (одной) плазмы/</w:t>
            </w:r>
            <w:r w:rsidRPr="00A16D37">
              <w:rPr>
                <w:sz w:val="24"/>
                <w:szCs w:val="24"/>
                <w:lang w:val="en-US"/>
              </w:rPr>
              <w:t>LCD</w:t>
            </w:r>
            <w:r w:rsidRPr="00A16D37">
              <w:rPr>
                <w:sz w:val="24"/>
                <w:szCs w:val="24"/>
              </w:rPr>
              <w:t xml:space="preserve"> панели</w:t>
            </w:r>
          </w:p>
        </w:tc>
        <w:tc>
          <w:tcPr>
            <w:tcW w:w="5332" w:type="dxa"/>
          </w:tcPr>
          <w:p w14:paraId="71DD12C0" w14:textId="77777777" w:rsidR="003E2E0E" w:rsidRPr="00A16D37" w:rsidRDefault="003E2E0E" w:rsidP="00BF421A">
            <w:pPr>
              <w:rPr>
                <w:sz w:val="24"/>
                <w:szCs w:val="24"/>
              </w:rPr>
            </w:pPr>
            <w:r w:rsidRPr="00A16D37">
              <w:rPr>
                <w:sz w:val="24"/>
                <w:szCs w:val="24"/>
              </w:rPr>
              <w:t>Диагональ — 50 дюймов на металлической сто</w:t>
            </w:r>
            <w:r>
              <w:rPr>
                <w:sz w:val="24"/>
                <w:szCs w:val="24"/>
              </w:rPr>
              <w:t xml:space="preserve">йке, </w:t>
            </w:r>
            <w:r w:rsidRPr="00A16D37">
              <w:rPr>
                <w:sz w:val="24"/>
                <w:szCs w:val="24"/>
              </w:rPr>
              <w:t xml:space="preserve"> 4 </w:t>
            </w:r>
            <w:proofErr w:type="spellStart"/>
            <w:r w:rsidRPr="00A16D37">
              <w:rPr>
                <w:sz w:val="24"/>
                <w:szCs w:val="24"/>
              </w:rPr>
              <w:t>кликера</w:t>
            </w:r>
            <w:proofErr w:type="spellEnd"/>
            <w:r w:rsidRPr="00A16D37">
              <w:rPr>
                <w:sz w:val="24"/>
                <w:szCs w:val="24"/>
              </w:rPr>
              <w:t xml:space="preserve"> для беспроводной перемотки слайдов</w:t>
            </w:r>
          </w:p>
        </w:tc>
        <w:tc>
          <w:tcPr>
            <w:tcW w:w="1479" w:type="dxa"/>
          </w:tcPr>
          <w:p w14:paraId="49253EB8" w14:textId="77777777" w:rsidR="003E2E0E" w:rsidRPr="00A16D37" w:rsidRDefault="003E2E0E" w:rsidP="00BF421A">
            <w:pPr>
              <w:rPr>
                <w:sz w:val="24"/>
                <w:szCs w:val="24"/>
              </w:rPr>
            </w:pPr>
            <w:r w:rsidRPr="00A16D37">
              <w:rPr>
                <w:sz w:val="24"/>
                <w:szCs w:val="24"/>
              </w:rPr>
              <w:t>Сутки</w:t>
            </w:r>
          </w:p>
        </w:tc>
        <w:tc>
          <w:tcPr>
            <w:tcW w:w="1086" w:type="dxa"/>
          </w:tcPr>
          <w:p w14:paraId="34E3F322" w14:textId="77777777" w:rsidR="003E2E0E" w:rsidRPr="00A16D37" w:rsidRDefault="003E2E0E" w:rsidP="00BF421A">
            <w:pPr>
              <w:rPr>
                <w:sz w:val="24"/>
                <w:szCs w:val="24"/>
              </w:rPr>
            </w:pPr>
            <w:r w:rsidRPr="00A16D37">
              <w:rPr>
                <w:sz w:val="24"/>
                <w:szCs w:val="24"/>
              </w:rPr>
              <w:t>1</w:t>
            </w:r>
          </w:p>
        </w:tc>
        <w:tc>
          <w:tcPr>
            <w:tcW w:w="1731" w:type="dxa"/>
          </w:tcPr>
          <w:p w14:paraId="27F33479" w14:textId="77777777" w:rsidR="003E2E0E" w:rsidRPr="00A16D37" w:rsidRDefault="003E2E0E" w:rsidP="00BF421A">
            <w:pPr>
              <w:rPr>
                <w:sz w:val="24"/>
                <w:szCs w:val="24"/>
              </w:rPr>
            </w:pPr>
          </w:p>
        </w:tc>
        <w:tc>
          <w:tcPr>
            <w:tcW w:w="1677" w:type="dxa"/>
          </w:tcPr>
          <w:p w14:paraId="3830C69F" w14:textId="77777777" w:rsidR="003E2E0E" w:rsidRPr="00A16D37" w:rsidRDefault="003E2E0E" w:rsidP="00BF421A">
            <w:pPr>
              <w:rPr>
                <w:sz w:val="24"/>
                <w:szCs w:val="24"/>
              </w:rPr>
            </w:pPr>
          </w:p>
        </w:tc>
      </w:tr>
      <w:tr w:rsidR="003E2E0E" w14:paraId="7BBCFBF3" w14:textId="77777777" w:rsidTr="00BF421A">
        <w:tc>
          <w:tcPr>
            <w:tcW w:w="717" w:type="dxa"/>
          </w:tcPr>
          <w:p w14:paraId="4236E4C8" w14:textId="77777777" w:rsidR="003E2E0E" w:rsidRPr="00A16D37" w:rsidRDefault="003E2E0E" w:rsidP="00BF421A">
            <w:pPr>
              <w:rPr>
                <w:sz w:val="24"/>
                <w:szCs w:val="24"/>
              </w:rPr>
            </w:pPr>
            <w:r w:rsidRPr="00A16D37">
              <w:rPr>
                <w:sz w:val="24"/>
                <w:szCs w:val="24"/>
              </w:rPr>
              <w:t>4</w:t>
            </w:r>
          </w:p>
        </w:tc>
        <w:tc>
          <w:tcPr>
            <w:tcW w:w="2883" w:type="dxa"/>
          </w:tcPr>
          <w:p w14:paraId="4EF3B674" w14:textId="77777777" w:rsidR="003E2E0E" w:rsidRPr="00A16D37" w:rsidRDefault="003E2E0E" w:rsidP="00BF421A">
            <w:pPr>
              <w:rPr>
                <w:sz w:val="24"/>
                <w:szCs w:val="24"/>
              </w:rPr>
            </w:pPr>
            <w:r w:rsidRPr="00A16D37">
              <w:rPr>
                <w:sz w:val="24"/>
                <w:szCs w:val="24"/>
              </w:rPr>
              <w:t>Аренда 1 (одной) плазмы/</w:t>
            </w:r>
            <w:r w:rsidRPr="00A16D37">
              <w:rPr>
                <w:sz w:val="24"/>
                <w:szCs w:val="24"/>
                <w:lang w:val="en-US"/>
              </w:rPr>
              <w:t>LCD</w:t>
            </w:r>
            <w:r w:rsidRPr="00A16D37">
              <w:rPr>
                <w:sz w:val="24"/>
                <w:szCs w:val="24"/>
              </w:rPr>
              <w:t xml:space="preserve"> панели</w:t>
            </w:r>
          </w:p>
        </w:tc>
        <w:tc>
          <w:tcPr>
            <w:tcW w:w="5332" w:type="dxa"/>
          </w:tcPr>
          <w:p w14:paraId="76AB6C42" w14:textId="77777777" w:rsidR="003E2E0E" w:rsidRPr="00A16D37" w:rsidRDefault="003E2E0E" w:rsidP="00BF421A">
            <w:pPr>
              <w:rPr>
                <w:sz w:val="24"/>
                <w:szCs w:val="24"/>
              </w:rPr>
            </w:pPr>
            <w:r w:rsidRPr="00A16D37">
              <w:rPr>
                <w:sz w:val="24"/>
                <w:szCs w:val="24"/>
              </w:rPr>
              <w:t>Бесшовная плазменная панель на стойке, размер - 3,5 на 6 метров</w:t>
            </w:r>
          </w:p>
        </w:tc>
        <w:tc>
          <w:tcPr>
            <w:tcW w:w="1479" w:type="dxa"/>
          </w:tcPr>
          <w:p w14:paraId="2965244D" w14:textId="77777777" w:rsidR="003E2E0E" w:rsidRPr="00A16D37" w:rsidRDefault="003E2E0E" w:rsidP="00BF421A">
            <w:pPr>
              <w:rPr>
                <w:sz w:val="24"/>
                <w:szCs w:val="24"/>
              </w:rPr>
            </w:pPr>
            <w:r w:rsidRPr="00A16D37">
              <w:rPr>
                <w:sz w:val="24"/>
                <w:szCs w:val="24"/>
              </w:rPr>
              <w:t>Сутки</w:t>
            </w:r>
          </w:p>
        </w:tc>
        <w:tc>
          <w:tcPr>
            <w:tcW w:w="1086" w:type="dxa"/>
          </w:tcPr>
          <w:p w14:paraId="282E6F6C" w14:textId="77777777" w:rsidR="003E2E0E" w:rsidRPr="00A16D37" w:rsidRDefault="003E2E0E" w:rsidP="00BF421A">
            <w:pPr>
              <w:rPr>
                <w:sz w:val="24"/>
                <w:szCs w:val="24"/>
              </w:rPr>
            </w:pPr>
            <w:r w:rsidRPr="00A16D37">
              <w:rPr>
                <w:sz w:val="24"/>
                <w:szCs w:val="24"/>
              </w:rPr>
              <w:t>1</w:t>
            </w:r>
          </w:p>
        </w:tc>
        <w:tc>
          <w:tcPr>
            <w:tcW w:w="1731" w:type="dxa"/>
          </w:tcPr>
          <w:p w14:paraId="187546B9" w14:textId="77777777" w:rsidR="003E2E0E" w:rsidRPr="00A16D37" w:rsidRDefault="003E2E0E" w:rsidP="00BF421A">
            <w:pPr>
              <w:rPr>
                <w:sz w:val="24"/>
                <w:szCs w:val="24"/>
              </w:rPr>
            </w:pPr>
          </w:p>
        </w:tc>
        <w:tc>
          <w:tcPr>
            <w:tcW w:w="1677" w:type="dxa"/>
          </w:tcPr>
          <w:p w14:paraId="6626DB6E" w14:textId="77777777" w:rsidR="003E2E0E" w:rsidRPr="00A16D37" w:rsidRDefault="003E2E0E" w:rsidP="00BF421A">
            <w:pPr>
              <w:rPr>
                <w:sz w:val="24"/>
                <w:szCs w:val="24"/>
              </w:rPr>
            </w:pPr>
          </w:p>
        </w:tc>
      </w:tr>
      <w:tr w:rsidR="003E2E0E" w14:paraId="43005B1F" w14:textId="77777777" w:rsidTr="00BF421A">
        <w:tc>
          <w:tcPr>
            <w:tcW w:w="14905" w:type="dxa"/>
            <w:gridSpan w:val="7"/>
          </w:tcPr>
          <w:p w14:paraId="1C1A962F" w14:textId="77777777" w:rsidR="003E2E0E" w:rsidRPr="00A16D37" w:rsidRDefault="003E2E0E" w:rsidP="00BF421A">
            <w:pPr>
              <w:jc w:val="center"/>
              <w:rPr>
                <w:b/>
                <w:sz w:val="24"/>
                <w:szCs w:val="24"/>
              </w:rPr>
            </w:pPr>
            <w:r w:rsidRPr="00A16D37">
              <w:rPr>
                <w:b/>
                <w:sz w:val="24"/>
                <w:szCs w:val="24"/>
              </w:rPr>
              <w:t>Оформление</w:t>
            </w:r>
          </w:p>
        </w:tc>
      </w:tr>
      <w:tr w:rsidR="003E2E0E" w14:paraId="00C15186" w14:textId="77777777" w:rsidTr="00BF421A">
        <w:tc>
          <w:tcPr>
            <w:tcW w:w="717" w:type="dxa"/>
          </w:tcPr>
          <w:p w14:paraId="7FB48A20" w14:textId="77777777" w:rsidR="003E2E0E" w:rsidRPr="00A16D37" w:rsidRDefault="003E2E0E" w:rsidP="00BF421A">
            <w:pPr>
              <w:rPr>
                <w:sz w:val="24"/>
                <w:szCs w:val="24"/>
              </w:rPr>
            </w:pPr>
            <w:r w:rsidRPr="00A16D37">
              <w:rPr>
                <w:sz w:val="24"/>
                <w:szCs w:val="24"/>
              </w:rPr>
              <w:t>1</w:t>
            </w:r>
          </w:p>
        </w:tc>
        <w:tc>
          <w:tcPr>
            <w:tcW w:w="2883" w:type="dxa"/>
          </w:tcPr>
          <w:p w14:paraId="4C23F3F9" w14:textId="77777777" w:rsidR="003E2E0E" w:rsidRPr="00A16D37" w:rsidRDefault="003E2E0E" w:rsidP="00BF421A">
            <w:pPr>
              <w:rPr>
                <w:sz w:val="24"/>
                <w:szCs w:val="24"/>
              </w:rPr>
            </w:pPr>
            <w:r w:rsidRPr="00A16D37">
              <w:rPr>
                <w:sz w:val="24"/>
                <w:szCs w:val="24"/>
              </w:rPr>
              <w:t xml:space="preserve">Производство </w:t>
            </w:r>
            <w:proofErr w:type="spellStart"/>
            <w:r w:rsidRPr="00A16D37">
              <w:rPr>
                <w:sz w:val="24"/>
                <w:szCs w:val="24"/>
              </w:rPr>
              <w:t>брендированных</w:t>
            </w:r>
            <w:proofErr w:type="spellEnd"/>
            <w:r w:rsidRPr="00A16D37">
              <w:rPr>
                <w:sz w:val="24"/>
                <w:szCs w:val="24"/>
              </w:rPr>
              <w:t xml:space="preserve"> уличных флагов</w:t>
            </w:r>
          </w:p>
        </w:tc>
        <w:tc>
          <w:tcPr>
            <w:tcW w:w="5332" w:type="dxa"/>
          </w:tcPr>
          <w:p w14:paraId="1A536529" w14:textId="77777777" w:rsidR="003E2E0E" w:rsidRPr="00A16D37" w:rsidRDefault="003E2E0E" w:rsidP="00BF421A">
            <w:pPr>
              <w:rPr>
                <w:sz w:val="24"/>
                <w:szCs w:val="24"/>
              </w:rPr>
            </w:pPr>
            <w:r w:rsidRPr="00A16D37">
              <w:rPr>
                <w:sz w:val="24"/>
                <w:szCs w:val="24"/>
              </w:rPr>
              <w:t xml:space="preserve">Уличные флаги, тип «Парус», высота – 4 метра, основа </w:t>
            </w:r>
            <w:r>
              <w:rPr>
                <w:sz w:val="24"/>
                <w:szCs w:val="24"/>
              </w:rPr>
              <w:t>крестообразная, под утяжеление. Материал, цвет - по согласованию с Заказчиком.</w:t>
            </w:r>
          </w:p>
        </w:tc>
        <w:tc>
          <w:tcPr>
            <w:tcW w:w="1479" w:type="dxa"/>
          </w:tcPr>
          <w:p w14:paraId="0C5C973C" w14:textId="77777777" w:rsidR="003E2E0E" w:rsidRPr="00A16D37" w:rsidRDefault="003E2E0E" w:rsidP="00BF421A">
            <w:pPr>
              <w:rPr>
                <w:sz w:val="24"/>
                <w:szCs w:val="24"/>
              </w:rPr>
            </w:pPr>
            <w:proofErr w:type="spellStart"/>
            <w:r w:rsidRPr="00A16D37">
              <w:rPr>
                <w:sz w:val="24"/>
                <w:szCs w:val="24"/>
              </w:rPr>
              <w:t>Шт</w:t>
            </w:r>
            <w:proofErr w:type="spellEnd"/>
          </w:p>
        </w:tc>
        <w:tc>
          <w:tcPr>
            <w:tcW w:w="1086" w:type="dxa"/>
          </w:tcPr>
          <w:p w14:paraId="57229B42" w14:textId="77777777" w:rsidR="003E2E0E" w:rsidRPr="00A16D37" w:rsidRDefault="003E2E0E" w:rsidP="00BF421A">
            <w:pPr>
              <w:rPr>
                <w:sz w:val="24"/>
                <w:szCs w:val="24"/>
              </w:rPr>
            </w:pPr>
            <w:r w:rsidRPr="00A16D37">
              <w:rPr>
                <w:sz w:val="24"/>
                <w:szCs w:val="24"/>
              </w:rPr>
              <w:t>4</w:t>
            </w:r>
          </w:p>
        </w:tc>
        <w:tc>
          <w:tcPr>
            <w:tcW w:w="1731" w:type="dxa"/>
          </w:tcPr>
          <w:p w14:paraId="65AB113C" w14:textId="77777777" w:rsidR="003E2E0E" w:rsidRPr="00A16D37" w:rsidRDefault="003E2E0E" w:rsidP="00BF421A">
            <w:pPr>
              <w:rPr>
                <w:sz w:val="24"/>
                <w:szCs w:val="24"/>
              </w:rPr>
            </w:pPr>
          </w:p>
        </w:tc>
        <w:tc>
          <w:tcPr>
            <w:tcW w:w="1677" w:type="dxa"/>
          </w:tcPr>
          <w:p w14:paraId="6EC117F7" w14:textId="77777777" w:rsidR="003E2E0E" w:rsidRPr="00A16D37" w:rsidRDefault="003E2E0E" w:rsidP="00BF421A">
            <w:pPr>
              <w:rPr>
                <w:sz w:val="24"/>
                <w:szCs w:val="24"/>
              </w:rPr>
            </w:pPr>
          </w:p>
        </w:tc>
      </w:tr>
      <w:tr w:rsidR="003E2E0E" w14:paraId="62332120" w14:textId="77777777" w:rsidTr="00BF421A">
        <w:tc>
          <w:tcPr>
            <w:tcW w:w="717" w:type="dxa"/>
          </w:tcPr>
          <w:p w14:paraId="13613FA6" w14:textId="77777777" w:rsidR="003E2E0E" w:rsidRPr="00A16D37" w:rsidRDefault="003E2E0E" w:rsidP="00BF421A">
            <w:pPr>
              <w:rPr>
                <w:sz w:val="24"/>
                <w:szCs w:val="24"/>
              </w:rPr>
            </w:pPr>
            <w:r w:rsidRPr="00A16D37">
              <w:rPr>
                <w:sz w:val="24"/>
                <w:szCs w:val="24"/>
              </w:rPr>
              <w:t>2</w:t>
            </w:r>
          </w:p>
        </w:tc>
        <w:tc>
          <w:tcPr>
            <w:tcW w:w="2883" w:type="dxa"/>
          </w:tcPr>
          <w:p w14:paraId="14D37F1A" w14:textId="77777777" w:rsidR="003E2E0E" w:rsidRPr="00A16D37" w:rsidRDefault="003E2E0E" w:rsidP="00BF421A">
            <w:pPr>
              <w:rPr>
                <w:sz w:val="24"/>
                <w:szCs w:val="24"/>
              </w:rPr>
            </w:pPr>
            <w:r w:rsidRPr="00A16D37">
              <w:rPr>
                <w:sz w:val="24"/>
                <w:szCs w:val="24"/>
              </w:rPr>
              <w:t>Производство «</w:t>
            </w:r>
            <w:proofErr w:type="spellStart"/>
            <w:r w:rsidRPr="00A16D37">
              <w:rPr>
                <w:sz w:val="24"/>
                <w:szCs w:val="24"/>
              </w:rPr>
              <w:t>pop-up</w:t>
            </w:r>
            <w:proofErr w:type="spellEnd"/>
            <w:r w:rsidRPr="00A16D37">
              <w:rPr>
                <w:sz w:val="24"/>
                <w:szCs w:val="24"/>
              </w:rPr>
              <w:t xml:space="preserve">» (производство металлической </w:t>
            </w:r>
            <w:r w:rsidRPr="00A16D37">
              <w:rPr>
                <w:sz w:val="24"/>
                <w:szCs w:val="24"/>
              </w:rPr>
              <w:lastRenderedPageBreak/>
              <w:t>конструкции, печать изображения)</w:t>
            </w:r>
          </w:p>
        </w:tc>
        <w:tc>
          <w:tcPr>
            <w:tcW w:w="5332" w:type="dxa"/>
          </w:tcPr>
          <w:p w14:paraId="10BFC57A" w14:textId="77777777" w:rsidR="003E2E0E" w:rsidRPr="00A16D37" w:rsidRDefault="003E2E0E" w:rsidP="00BF421A">
            <w:pPr>
              <w:rPr>
                <w:sz w:val="24"/>
                <w:szCs w:val="24"/>
              </w:rPr>
            </w:pPr>
            <w:r w:rsidRPr="00A16D37">
              <w:rPr>
                <w:sz w:val="24"/>
                <w:szCs w:val="24"/>
              </w:rPr>
              <w:lastRenderedPageBreak/>
              <w:t xml:space="preserve">4 х 4 метра, в зону ФРИИ. </w:t>
            </w:r>
            <w:r>
              <w:rPr>
                <w:sz w:val="24"/>
                <w:szCs w:val="24"/>
              </w:rPr>
              <w:t>М</w:t>
            </w:r>
            <w:r w:rsidRPr="00A16D37">
              <w:rPr>
                <w:sz w:val="24"/>
                <w:szCs w:val="24"/>
              </w:rPr>
              <w:t>атериал, цвет, фор</w:t>
            </w:r>
            <w:r>
              <w:rPr>
                <w:sz w:val="24"/>
                <w:szCs w:val="24"/>
              </w:rPr>
              <w:t>ма - по согласованию с Заказчиком.</w:t>
            </w:r>
          </w:p>
        </w:tc>
        <w:tc>
          <w:tcPr>
            <w:tcW w:w="1479" w:type="dxa"/>
          </w:tcPr>
          <w:p w14:paraId="28079DEB" w14:textId="77777777" w:rsidR="003E2E0E" w:rsidRPr="00A16D37" w:rsidRDefault="003E2E0E" w:rsidP="00BF421A">
            <w:pPr>
              <w:rPr>
                <w:sz w:val="24"/>
                <w:szCs w:val="24"/>
              </w:rPr>
            </w:pPr>
            <w:proofErr w:type="spellStart"/>
            <w:r w:rsidRPr="00A16D37">
              <w:rPr>
                <w:sz w:val="24"/>
                <w:szCs w:val="24"/>
              </w:rPr>
              <w:t>Шт</w:t>
            </w:r>
            <w:proofErr w:type="spellEnd"/>
          </w:p>
        </w:tc>
        <w:tc>
          <w:tcPr>
            <w:tcW w:w="1086" w:type="dxa"/>
          </w:tcPr>
          <w:p w14:paraId="4742123B" w14:textId="77777777" w:rsidR="003E2E0E" w:rsidRPr="00A16D37" w:rsidRDefault="003E2E0E" w:rsidP="00BF421A">
            <w:pPr>
              <w:rPr>
                <w:sz w:val="24"/>
                <w:szCs w:val="24"/>
              </w:rPr>
            </w:pPr>
            <w:r w:rsidRPr="00A16D37">
              <w:rPr>
                <w:sz w:val="24"/>
                <w:szCs w:val="24"/>
              </w:rPr>
              <w:t>1</w:t>
            </w:r>
          </w:p>
        </w:tc>
        <w:tc>
          <w:tcPr>
            <w:tcW w:w="1731" w:type="dxa"/>
          </w:tcPr>
          <w:p w14:paraId="4CC23910" w14:textId="77777777" w:rsidR="003E2E0E" w:rsidRPr="00A16D37" w:rsidRDefault="003E2E0E" w:rsidP="00BF421A">
            <w:pPr>
              <w:rPr>
                <w:sz w:val="24"/>
                <w:szCs w:val="24"/>
              </w:rPr>
            </w:pPr>
          </w:p>
        </w:tc>
        <w:tc>
          <w:tcPr>
            <w:tcW w:w="1677" w:type="dxa"/>
          </w:tcPr>
          <w:p w14:paraId="5213F1E1" w14:textId="77777777" w:rsidR="003E2E0E" w:rsidRPr="00A16D37" w:rsidRDefault="003E2E0E" w:rsidP="00BF421A">
            <w:pPr>
              <w:rPr>
                <w:sz w:val="24"/>
                <w:szCs w:val="24"/>
              </w:rPr>
            </w:pPr>
          </w:p>
        </w:tc>
      </w:tr>
      <w:tr w:rsidR="003E2E0E" w14:paraId="1BC864C8" w14:textId="77777777" w:rsidTr="00BF421A">
        <w:tc>
          <w:tcPr>
            <w:tcW w:w="717" w:type="dxa"/>
          </w:tcPr>
          <w:p w14:paraId="5E8AA10A" w14:textId="77777777" w:rsidR="003E2E0E" w:rsidRPr="00A16D37" w:rsidRDefault="003E2E0E" w:rsidP="00BF421A">
            <w:pPr>
              <w:rPr>
                <w:sz w:val="24"/>
                <w:szCs w:val="24"/>
              </w:rPr>
            </w:pPr>
            <w:r w:rsidRPr="00A16D37">
              <w:rPr>
                <w:sz w:val="24"/>
                <w:szCs w:val="24"/>
              </w:rPr>
              <w:lastRenderedPageBreak/>
              <w:t>3</w:t>
            </w:r>
          </w:p>
        </w:tc>
        <w:tc>
          <w:tcPr>
            <w:tcW w:w="2883" w:type="dxa"/>
          </w:tcPr>
          <w:p w14:paraId="0750E35D" w14:textId="77777777" w:rsidR="003E2E0E" w:rsidRPr="00A16D37" w:rsidRDefault="003E2E0E" w:rsidP="00BF421A">
            <w:pPr>
              <w:rPr>
                <w:sz w:val="24"/>
                <w:szCs w:val="24"/>
              </w:rPr>
            </w:pPr>
            <w:r w:rsidRPr="00A16D37">
              <w:rPr>
                <w:sz w:val="24"/>
                <w:szCs w:val="24"/>
              </w:rPr>
              <w:t xml:space="preserve">Производство </w:t>
            </w:r>
            <w:proofErr w:type="spellStart"/>
            <w:r w:rsidRPr="00A16D37">
              <w:rPr>
                <w:sz w:val="24"/>
                <w:szCs w:val="24"/>
              </w:rPr>
              <w:t>брендированных</w:t>
            </w:r>
            <w:proofErr w:type="spellEnd"/>
            <w:r w:rsidRPr="00A16D37">
              <w:rPr>
                <w:sz w:val="24"/>
                <w:szCs w:val="24"/>
              </w:rPr>
              <w:t xml:space="preserve"> выставочных стоек</w:t>
            </w:r>
          </w:p>
        </w:tc>
        <w:tc>
          <w:tcPr>
            <w:tcW w:w="5332" w:type="dxa"/>
          </w:tcPr>
          <w:p w14:paraId="452F1B63" w14:textId="77777777" w:rsidR="003E2E0E" w:rsidRPr="00A16D37" w:rsidRDefault="003E2E0E" w:rsidP="00BF421A">
            <w:pPr>
              <w:rPr>
                <w:sz w:val="24"/>
                <w:szCs w:val="24"/>
              </w:rPr>
            </w:pPr>
            <w:r w:rsidRPr="00A16D37">
              <w:rPr>
                <w:sz w:val="24"/>
                <w:szCs w:val="24"/>
              </w:rPr>
              <w:t xml:space="preserve">ЛДСП, 5 метров, оклейка </w:t>
            </w:r>
            <w:proofErr w:type="spellStart"/>
            <w:r w:rsidRPr="00A16D37">
              <w:rPr>
                <w:sz w:val="24"/>
                <w:szCs w:val="24"/>
              </w:rPr>
              <w:t>оракальной</w:t>
            </w:r>
            <w:proofErr w:type="spellEnd"/>
            <w:r w:rsidRPr="00A16D37">
              <w:rPr>
                <w:sz w:val="24"/>
                <w:szCs w:val="24"/>
              </w:rPr>
              <w:t xml:space="preserve"> пленкой, </w:t>
            </w:r>
            <w:r>
              <w:rPr>
                <w:sz w:val="24"/>
                <w:szCs w:val="24"/>
              </w:rPr>
              <w:t>М</w:t>
            </w:r>
            <w:r w:rsidRPr="00A16D37">
              <w:rPr>
                <w:sz w:val="24"/>
                <w:szCs w:val="24"/>
              </w:rPr>
              <w:t>атериал, цвет, фор</w:t>
            </w:r>
            <w:r>
              <w:rPr>
                <w:sz w:val="24"/>
                <w:szCs w:val="24"/>
              </w:rPr>
              <w:t>ма - по согласованию с Заказчиком.</w:t>
            </w:r>
          </w:p>
        </w:tc>
        <w:tc>
          <w:tcPr>
            <w:tcW w:w="1479" w:type="dxa"/>
          </w:tcPr>
          <w:p w14:paraId="3B3A6C13" w14:textId="77777777" w:rsidR="003E2E0E" w:rsidRPr="00A16D37" w:rsidRDefault="003E2E0E" w:rsidP="00BF421A">
            <w:pPr>
              <w:rPr>
                <w:sz w:val="24"/>
                <w:szCs w:val="24"/>
              </w:rPr>
            </w:pPr>
            <w:proofErr w:type="spellStart"/>
            <w:r w:rsidRPr="00A16D37">
              <w:rPr>
                <w:sz w:val="24"/>
                <w:szCs w:val="24"/>
              </w:rPr>
              <w:t>Шт</w:t>
            </w:r>
            <w:proofErr w:type="spellEnd"/>
          </w:p>
        </w:tc>
        <w:tc>
          <w:tcPr>
            <w:tcW w:w="1086" w:type="dxa"/>
          </w:tcPr>
          <w:p w14:paraId="4B50D6D7" w14:textId="77777777" w:rsidR="003E2E0E" w:rsidRPr="00A16D37" w:rsidRDefault="003E2E0E" w:rsidP="00BF421A">
            <w:pPr>
              <w:rPr>
                <w:sz w:val="24"/>
                <w:szCs w:val="24"/>
              </w:rPr>
            </w:pPr>
            <w:r w:rsidRPr="00A16D37">
              <w:rPr>
                <w:sz w:val="24"/>
                <w:szCs w:val="24"/>
              </w:rPr>
              <w:t>1</w:t>
            </w:r>
          </w:p>
        </w:tc>
        <w:tc>
          <w:tcPr>
            <w:tcW w:w="1731" w:type="dxa"/>
          </w:tcPr>
          <w:p w14:paraId="774EC9F2" w14:textId="77777777" w:rsidR="003E2E0E" w:rsidRPr="00A16D37" w:rsidRDefault="003E2E0E" w:rsidP="00BF421A">
            <w:pPr>
              <w:rPr>
                <w:sz w:val="24"/>
                <w:szCs w:val="24"/>
              </w:rPr>
            </w:pPr>
          </w:p>
        </w:tc>
        <w:tc>
          <w:tcPr>
            <w:tcW w:w="1677" w:type="dxa"/>
          </w:tcPr>
          <w:p w14:paraId="24A652EF" w14:textId="77777777" w:rsidR="003E2E0E" w:rsidRPr="00A16D37" w:rsidRDefault="003E2E0E" w:rsidP="00BF421A">
            <w:pPr>
              <w:rPr>
                <w:sz w:val="24"/>
                <w:szCs w:val="24"/>
              </w:rPr>
            </w:pPr>
          </w:p>
        </w:tc>
      </w:tr>
      <w:tr w:rsidR="003E2E0E" w14:paraId="4A1D892E" w14:textId="77777777" w:rsidTr="00BF421A">
        <w:tc>
          <w:tcPr>
            <w:tcW w:w="717" w:type="dxa"/>
          </w:tcPr>
          <w:p w14:paraId="71CF0AD8" w14:textId="77777777" w:rsidR="003E2E0E" w:rsidRPr="00A16D37" w:rsidRDefault="003E2E0E" w:rsidP="00BF421A">
            <w:pPr>
              <w:rPr>
                <w:sz w:val="24"/>
                <w:szCs w:val="24"/>
              </w:rPr>
            </w:pPr>
            <w:r w:rsidRPr="00A16D37">
              <w:rPr>
                <w:sz w:val="24"/>
                <w:szCs w:val="24"/>
              </w:rPr>
              <w:t>4</w:t>
            </w:r>
          </w:p>
        </w:tc>
        <w:tc>
          <w:tcPr>
            <w:tcW w:w="2883" w:type="dxa"/>
          </w:tcPr>
          <w:p w14:paraId="2EDFF788" w14:textId="77777777" w:rsidR="003E2E0E" w:rsidRPr="00A16D37" w:rsidRDefault="003E2E0E" w:rsidP="00BF421A">
            <w:pPr>
              <w:rPr>
                <w:sz w:val="24"/>
                <w:szCs w:val="24"/>
              </w:rPr>
            </w:pPr>
            <w:r>
              <w:rPr>
                <w:sz w:val="24"/>
                <w:szCs w:val="24"/>
              </w:rPr>
              <w:t>Производство ролл-</w:t>
            </w:r>
            <w:proofErr w:type="spellStart"/>
            <w:r w:rsidRPr="00A16D37">
              <w:rPr>
                <w:sz w:val="24"/>
                <w:szCs w:val="24"/>
              </w:rPr>
              <w:t>апов</w:t>
            </w:r>
            <w:proofErr w:type="spellEnd"/>
          </w:p>
        </w:tc>
        <w:tc>
          <w:tcPr>
            <w:tcW w:w="5332" w:type="dxa"/>
          </w:tcPr>
          <w:p w14:paraId="6127E802" w14:textId="77777777" w:rsidR="003E2E0E" w:rsidRPr="00A16D37" w:rsidRDefault="003E2E0E" w:rsidP="00BF421A">
            <w:pPr>
              <w:rPr>
                <w:sz w:val="24"/>
                <w:szCs w:val="24"/>
              </w:rPr>
            </w:pPr>
            <w:r w:rsidRPr="00A16D37">
              <w:rPr>
                <w:sz w:val="24"/>
                <w:szCs w:val="24"/>
              </w:rPr>
              <w:t>1 х 2 метра, односторонний</w:t>
            </w:r>
            <w:r>
              <w:rPr>
                <w:sz w:val="24"/>
                <w:szCs w:val="24"/>
              </w:rPr>
              <w:t>. М</w:t>
            </w:r>
            <w:r w:rsidRPr="00A16D37">
              <w:rPr>
                <w:sz w:val="24"/>
                <w:szCs w:val="24"/>
              </w:rPr>
              <w:t>атериал, цвет, фор</w:t>
            </w:r>
            <w:r>
              <w:rPr>
                <w:sz w:val="24"/>
                <w:szCs w:val="24"/>
              </w:rPr>
              <w:t>ма - по согласованию с Заказчиком.</w:t>
            </w:r>
          </w:p>
        </w:tc>
        <w:tc>
          <w:tcPr>
            <w:tcW w:w="1479" w:type="dxa"/>
          </w:tcPr>
          <w:p w14:paraId="52FC7921" w14:textId="77777777" w:rsidR="003E2E0E" w:rsidRPr="00A16D37" w:rsidRDefault="003E2E0E" w:rsidP="00BF421A">
            <w:pPr>
              <w:rPr>
                <w:sz w:val="24"/>
                <w:szCs w:val="24"/>
              </w:rPr>
            </w:pPr>
            <w:proofErr w:type="spellStart"/>
            <w:r w:rsidRPr="00A16D37">
              <w:rPr>
                <w:sz w:val="24"/>
                <w:szCs w:val="24"/>
              </w:rPr>
              <w:t>Шт</w:t>
            </w:r>
            <w:proofErr w:type="spellEnd"/>
          </w:p>
        </w:tc>
        <w:tc>
          <w:tcPr>
            <w:tcW w:w="1086" w:type="dxa"/>
          </w:tcPr>
          <w:p w14:paraId="3ABFD01D" w14:textId="77777777" w:rsidR="003E2E0E" w:rsidRPr="00A16D37" w:rsidRDefault="003E2E0E" w:rsidP="00BF421A">
            <w:pPr>
              <w:rPr>
                <w:sz w:val="24"/>
                <w:szCs w:val="24"/>
              </w:rPr>
            </w:pPr>
            <w:r w:rsidRPr="00A16D37">
              <w:rPr>
                <w:sz w:val="24"/>
                <w:szCs w:val="24"/>
              </w:rPr>
              <w:t>2</w:t>
            </w:r>
          </w:p>
        </w:tc>
        <w:tc>
          <w:tcPr>
            <w:tcW w:w="1731" w:type="dxa"/>
          </w:tcPr>
          <w:p w14:paraId="6B9FBC4D" w14:textId="77777777" w:rsidR="003E2E0E" w:rsidRPr="00A16D37" w:rsidRDefault="003E2E0E" w:rsidP="00BF421A">
            <w:pPr>
              <w:rPr>
                <w:sz w:val="24"/>
                <w:szCs w:val="24"/>
              </w:rPr>
            </w:pPr>
          </w:p>
        </w:tc>
        <w:tc>
          <w:tcPr>
            <w:tcW w:w="1677" w:type="dxa"/>
          </w:tcPr>
          <w:p w14:paraId="6A07D905" w14:textId="77777777" w:rsidR="003E2E0E" w:rsidRPr="00A16D37" w:rsidRDefault="003E2E0E" w:rsidP="00BF421A">
            <w:pPr>
              <w:rPr>
                <w:sz w:val="24"/>
                <w:szCs w:val="24"/>
              </w:rPr>
            </w:pPr>
          </w:p>
        </w:tc>
      </w:tr>
      <w:tr w:rsidR="003E2E0E" w14:paraId="641530B6" w14:textId="77777777" w:rsidTr="00BF421A">
        <w:tc>
          <w:tcPr>
            <w:tcW w:w="717" w:type="dxa"/>
          </w:tcPr>
          <w:p w14:paraId="6A2486EB" w14:textId="77777777" w:rsidR="003E2E0E" w:rsidRPr="00A16D37" w:rsidRDefault="003E2E0E" w:rsidP="00BF421A">
            <w:pPr>
              <w:rPr>
                <w:sz w:val="24"/>
                <w:szCs w:val="24"/>
              </w:rPr>
            </w:pPr>
            <w:r w:rsidRPr="00A16D37">
              <w:rPr>
                <w:sz w:val="24"/>
                <w:szCs w:val="24"/>
              </w:rPr>
              <w:t>5</w:t>
            </w:r>
          </w:p>
        </w:tc>
        <w:tc>
          <w:tcPr>
            <w:tcW w:w="2883" w:type="dxa"/>
          </w:tcPr>
          <w:p w14:paraId="1658E414" w14:textId="77777777" w:rsidR="003E2E0E" w:rsidRPr="00A16D37" w:rsidRDefault="003E2E0E" w:rsidP="00BF421A">
            <w:pPr>
              <w:rPr>
                <w:sz w:val="24"/>
                <w:szCs w:val="24"/>
              </w:rPr>
            </w:pPr>
            <w:r w:rsidRPr="00A16D37">
              <w:rPr>
                <w:sz w:val="24"/>
                <w:szCs w:val="24"/>
              </w:rPr>
              <w:t>Производство контурных табличек</w:t>
            </w:r>
          </w:p>
        </w:tc>
        <w:tc>
          <w:tcPr>
            <w:tcW w:w="5332" w:type="dxa"/>
          </w:tcPr>
          <w:p w14:paraId="6B328CA9" w14:textId="77777777" w:rsidR="003E2E0E" w:rsidRPr="004E3F6D" w:rsidRDefault="003E2E0E" w:rsidP="00BF421A">
            <w:pPr>
              <w:rPr>
                <w:sz w:val="24"/>
                <w:szCs w:val="24"/>
              </w:rPr>
            </w:pPr>
            <w:r w:rsidRPr="004E3F6D">
              <w:rPr>
                <w:sz w:val="24"/>
                <w:szCs w:val="24"/>
              </w:rPr>
              <w:t>Таблички на комнаты мастер-классов/</w:t>
            </w:r>
            <w:proofErr w:type="spellStart"/>
            <w:r w:rsidRPr="004E3F6D">
              <w:rPr>
                <w:sz w:val="24"/>
                <w:szCs w:val="24"/>
              </w:rPr>
              <w:t>ресепшн</w:t>
            </w:r>
            <w:proofErr w:type="spellEnd"/>
            <w:r>
              <w:rPr>
                <w:sz w:val="24"/>
                <w:szCs w:val="24"/>
              </w:rPr>
              <w:t>.</w:t>
            </w:r>
            <w:r w:rsidRPr="004E3F6D">
              <w:rPr>
                <w:sz w:val="24"/>
                <w:szCs w:val="24"/>
              </w:rPr>
              <w:t xml:space="preserve"> Пластик, 40 на 60 см, крепеж. Цвет, форма - по согласованию с Заказчиком.</w:t>
            </w:r>
          </w:p>
        </w:tc>
        <w:tc>
          <w:tcPr>
            <w:tcW w:w="1479" w:type="dxa"/>
          </w:tcPr>
          <w:p w14:paraId="0D4B0E7B" w14:textId="77777777" w:rsidR="003E2E0E" w:rsidRPr="00A16D37" w:rsidRDefault="003E2E0E" w:rsidP="00BF421A">
            <w:pPr>
              <w:rPr>
                <w:sz w:val="24"/>
                <w:szCs w:val="24"/>
              </w:rPr>
            </w:pPr>
            <w:proofErr w:type="spellStart"/>
            <w:r w:rsidRPr="00A16D37">
              <w:rPr>
                <w:sz w:val="24"/>
                <w:szCs w:val="24"/>
              </w:rPr>
              <w:t>Шт</w:t>
            </w:r>
            <w:proofErr w:type="spellEnd"/>
          </w:p>
        </w:tc>
        <w:tc>
          <w:tcPr>
            <w:tcW w:w="1086" w:type="dxa"/>
          </w:tcPr>
          <w:p w14:paraId="13774B7E" w14:textId="77777777" w:rsidR="003E2E0E" w:rsidRPr="00A16D37" w:rsidRDefault="003E2E0E" w:rsidP="00BF421A">
            <w:pPr>
              <w:rPr>
                <w:sz w:val="24"/>
                <w:szCs w:val="24"/>
              </w:rPr>
            </w:pPr>
            <w:r w:rsidRPr="00A16D37">
              <w:rPr>
                <w:sz w:val="24"/>
                <w:szCs w:val="24"/>
              </w:rPr>
              <w:t>3</w:t>
            </w:r>
          </w:p>
        </w:tc>
        <w:tc>
          <w:tcPr>
            <w:tcW w:w="1731" w:type="dxa"/>
          </w:tcPr>
          <w:p w14:paraId="6297ED33" w14:textId="77777777" w:rsidR="003E2E0E" w:rsidRPr="00A16D37" w:rsidRDefault="003E2E0E" w:rsidP="00BF421A">
            <w:pPr>
              <w:rPr>
                <w:sz w:val="24"/>
                <w:szCs w:val="24"/>
              </w:rPr>
            </w:pPr>
          </w:p>
        </w:tc>
        <w:tc>
          <w:tcPr>
            <w:tcW w:w="1677" w:type="dxa"/>
          </w:tcPr>
          <w:p w14:paraId="7973A1DA" w14:textId="77777777" w:rsidR="003E2E0E" w:rsidRPr="00A16D37" w:rsidRDefault="003E2E0E" w:rsidP="00BF421A">
            <w:pPr>
              <w:rPr>
                <w:sz w:val="24"/>
                <w:szCs w:val="24"/>
              </w:rPr>
            </w:pPr>
          </w:p>
        </w:tc>
      </w:tr>
      <w:tr w:rsidR="003E2E0E" w14:paraId="4BED1159" w14:textId="77777777" w:rsidTr="00BF421A">
        <w:tc>
          <w:tcPr>
            <w:tcW w:w="717" w:type="dxa"/>
          </w:tcPr>
          <w:p w14:paraId="1BFAB486" w14:textId="77777777" w:rsidR="003E2E0E" w:rsidRPr="00A16D37" w:rsidRDefault="003E2E0E" w:rsidP="00BF421A">
            <w:pPr>
              <w:rPr>
                <w:sz w:val="24"/>
                <w:szCs w:val="24"/>
              </w:rPr>
            </w:pPr>
            <w:r w:rsidRPr="00A16D37">
              <w:rPr>
                <w:sz w:val="24"/>
                <w:szCs w:val="24"/>
              </w:rPr>
              <w:t>6</w:t>
            </w:r>
          </w:p>
        </w:tc>
        <w:tc>
          <w:tcPr>
            <w:tcW w:w="2883" w:type="dxa"/>
          </w:tcPr>
          <w:p w14:paraId="7BEC3C90" w14:textId="77777777" w:rsidR="003E2E0E" w:rsidRPr="00A16D37" w:rsidRDefault="003E2E0E" w:rsidP="00BF421A">
            <w:pPr>
              <w:rPr>
                <w:sz w:val="24"/>
                <w:szCs w:val="24"/>
              </w:rPr>
            </w:pPr>
            <w:r w:rsidRPr="00A16D37">
              <w:rPr>
                <w:sz w:val="24"/>
                <w:szCs w:val="24"/>
              </w:rPr>
              <w:t>Производство контурных табличек</w:t>
            </w:r>
          </w:p>
        </w:tc>
        <w:tc>
          <w:tcPr>
            <w:tcW w:w="5332" w:type="dxa"/>
            <w:vAlign w:val="center"/>
          </w:tcPr>
          <w:p w14:paraId="30DC4FE2" w14:textId="77777777" w:rsidR="003E2E0E" w:rsidRPr="00A16D37" w:rsidRDefault="003E2E0E" w:rsidP="00BF421A">
            <w:pPr>
              <w:rPr>
                <w:sz w:val="24"/>
                <w:szCs w:val="24"/>
              </w:rPr>
            </w:pPr>
            <w:r>
              <w:rPr>
                <w:sz w:val="24"/>
                <w:szCs w:val="24"/>
              </w:rPr>
              <w:t>Таблички</w:t>
            </w:r>
            <w:r w:rsidRPr="00A16D37">
              <w:rPr>
                <w:sz w:val="24"/>
                <w:szCs w:val="24"/>
              </w:rPr>
              <w:t xml:space="preserve"> типа «домики» вертикальные</w:t>
            </w:r>
            <w:r>
              <w:rPr>
                <w:sz w:val="24"/>
                <w:szCs w:val="24"/>
              </w:rPr>
              <w:t>, номера столов. Материал, цвет - по согласованию с Заказчиком.</w:t>
            </w:r>
          </w:p>
        </w:tc>
        <w:tc>
          <w:tcPr>
            <w:tcW w:w="1479" w:type="dxa"/>
          </w:tcPr>
          <w:p w14:paraId="0EF1566A" w14:textId="77777777" w:rsidR="003E2E0E" w:rsidRPr="00A16D37" w:rsidRDefault="003E2E0E" w:rsidP="00BF421A">
            <w:pPr>
              <w:rPr>
                <w:sz w:val="24"/>
                <w:szCs w:val="24"/>
              </w:rPr>
            </w:pPr>
            <w:proofErr w:type="spellStart"/>
            <w:r w:rsidRPr="00A16D37">
              <w:rPr>
                <w:sz w:val="24"/>
                <w:szCs w:val="24"/>
              </w:rPr>
              <w:t>Шт</w:t>
            </w:r>
            <w:proofErr w:type="spellEnd"/>
          </w:p>
        </w:tc>
        <w:tc>
          <w:tcPr>
            <w:tcW w:w="1086" w:type="dxa"/>
          </w:tcPr>
          <w:p w14:paraId="5B8CD4A8" w14:textId="77777777" w:rsidR="003E2E0E" w:rsidRPr="00A16D37" w:rsidRDefault="003E2E0E" w:rsidP="00BF421A">
            <w:pPr>
              <w:rPr>
                <w:sz w:val="24"/>
                <w:szCs w:val="24"/>
              </w:rPr>
            </w:pPr>
            <w:r>
              <w:rPr>
                <w:sz w:val="24"/>
                <w:szCs w:val="24"/>
              </w:rPr>
              <w:t>50</w:t>
            </w:r>
          </w:p>
        </w:tc>
        <w:tc>
          <w:tcPr>
            <w:tcW w:w="1731" w:type="dxa"/>
          </w:tcPr>
          <w:p w14:paraId="44C71B0E" w14:textId="77777777" w:rsidR="003E2E0E" w:rsidRPr="00A16D37" w:rsidRDefault="003E2E0E" w:rsidP="00BF421A">
            <w:pPr>
              <w:rPr>
                <w:sz w:val="24"/>
                <w:szCs w:val="24"/>
              </w:rPr>
            </w:pPr>
          </w:p>
        </w:tc>
        <w:tc>
          <w:tcPr>
            <w:tcW w:w="1677" w:type="dxa"/>
          </w:tcPr>
          <w:p w14:paraId="2565C2C0" w14:textId="77777777" w:rsidR="003E2E0E" w:rsidRPr="00A16D37" w:rsidRDefault="003E2E0E" w:rsidP="00BF421A">
            <w:pPr>
              <w:rPr>
                <w:sz w:val="24"/>
                <w:szCs w:val="24"/>
              </w:rPr>
            </w:pPr>
          </w:p>
        </w:tc>
      </w:tr>
      <w:tr w:rsidR="003E2E0E" w14:paraId="725386C6" w14:textId="77777777" w:rsidTr="00BF421A">
        <w:tc>
          <w:tcPr>
            <w:tcW w:w="717" w:type="dxa"/>
          </w:tcPr>
          <w:p w14:paraId="60BF55C0" w14:textId="77777777" w:rsidR="003E2E0E" w:rsidRPr="00A16D37" w:rsidRDefault="003E2E0E" w:rsidP="00BF421A">
            <w:r>
              <w:t>7</w:t>
            </w:r>
          </w:p>
        </w:tc>
        <w:tc>
          <w:tcPr>
            <w:tcW w:w="2883" w:type="dxa"/>
          </w:tcPr>
          <w:p w14:paraId="27499F76" w14:textId="77777777" w:rsidR="003E2E0E" w:rsidRPr="009D1437" w:rsidRDefault="003E2E0E" w:rsidP="00BF421A">
            <w:pPr>
              <w:rPr>
                <w:sz w:val="24"/>
                <w:szCs w:val="24"/>
              </w:rPr>
            </w:pPr>
            <w:r w:rsidRPr="009D1437">
              <w:rPr>
                <w:sz w:val="24"/>
                <w:szCs w:val="24"/>
              </w:rPr>
              <w:t>Производство контурных табличек</w:t>
            </w:r>
          </w:p>
        </w:tc>
        <w:tc>
          <w:tcPr>
            <w:tcW w:w="5332" w:type="dxa"/>
            <w:vAlign w:val="center"/>
          </w:tcPr>
          <w:p w14:paraId="4E773D3F" w14:textId="77777777" w:rsidR="003E2E0E" w:rsidRPr="009D1437" w:rsidRDefault="003E2E0E" w:rsidP="00BF421A">
            <w:pPr>
              <w:rPr>
                <w:sz w:val="24"/>
                <w:szCs w:val="24"/>
              </w:rPr>
            </w:pPr>
            <w:r w:rsidRPr="009D1437">
              <w:rPr>
                <w:sz w:val="24"/>
                <w:szCs w:val="24"/>
              </w:rPr>
              <w:t>Таблички двухсторонние для голосования. Материал, цвет, форма - по согласованию с Заказчиком.</w:t>
            </w:r>
          </w:p>
        </w:tc>
        <w:tc>
          <w:tcPr>
            <w:tcW w:w="1479" w:type="dxa"/>
          </w:tcPr>
          <w:p w14:paraId="4F756963" w14:textId="77777777" w:rsidR="003E2E0E" w:rsidRPr="009D1437" w:rsidRDefault="003E2E0E" w:rsidP="00BF421A">
            <w:pPr>
              <w:rPr>
                <w:sz w:val="24"/>
                <w:szCs w:val="24"/>
              </w:rPr>
            </w:pPr>
            <w:proofErr w:type="spellStart"/>
            <w:r w:rsidRPr="009D1437">
              <w:rPr>
                <w:sz w:val="24"/>
                <w:szCs w:val="24"/>
              </w:rPr>
              <w:t>Шт</w:t>
            </w:r>
            <w:proofErr w:type="spellEnd"/>
          </w:p>
        </w:tc>
        <w:tc>
          <w:tcPr>
            <w:tcW w:w="1086" w:type="dxa"/>
          </w:tcPr>
          <w:p w14:paraId="6658CA16" w14:textId="77777777" w:rsidR="003E2E0E" w:rsidRPr="009D1437" w:rsidRDefault="003E2E0E" w:rsidP="00BF421A">
            <w:pPr>
              <w:rPr>
                <w:sz w:val="24"/>
                <w:szCs w:val="24"/>
              </w:rPr>
            </w:pPr>
            <w:r>
              <w:rPr>
                <w:sz w:val="24"/>
                <w:szCs w:val="24"/>
              </w:rPr>
              <w:t>500</w:t>
            </w:r>
          </w:p>
        </w:tc>
        <w:tc>
          <w:tcPr>
            <w:tcW w:w="1731" w:type="dxa"/>
          </w:tcPr>
          <w:p w14:paraId="774DA700" w14:textId="77777777" w:rsidR="003E2E0E" w:rsidRPr="009D1437" w:rsidRDefault="003E2E0E" w:rsidP="00BF421A">
            <w:pPr>
              <w:rPr>
                <w:sz w:val="24"/>
                <w:szCs w:val="24"/>
              </w:rPr>
            </w:pPr>
          </w:p>
        </w:tc>
        <w:tc>
          <w:tcPr>
            <w:tcW w:w="1677" w:type="dxa"/>
          </w:tcPr>
          <w:p w14:paraId="790C923F" w14:textId="77777777" w:rsidR="003E2E0E" w:rsidRPr="009D1437" w:rsidRDefault="003E2E0E" w:rsidP="00BF421A">
            <w:pPr>
              <w:rPr>
                <w:sz w:val="24"/>
                <w:szCs w:val="24"/>
              </w:rPr>
            </w:pPr>
          </w:p>
        </w:tc>
      </w:tr>
      <w:tr w:rsidR="003E2E0E" w14:paraId="77260B6D" w14:textId="77777777" w:rsidTr="00BF421A">
        <w:tc>
          <w:tcPr>
            <w:tcW w:w="717" w:type="dxa"/>
          </w:tcPr>
          <w:p w14:paraId="09665EEE" w14:textId="77777777" w:rsidR="003E2E0E" w:rsidRPr="00A16D37" w:rsidRDefault="003E2E0E" w:rsidP="00BF421A">
            <w:pPr>
              <w:rPr>
                <w:sz w:val="24"/>
                <w:szCs w:val="24"/>
              </w:rPr>
            </w:pPr>
            <w:r>
              <w:rPr>
                <w:sz w:val="24"/>
                <w:szCs w:val="24"/>
              </w:rPr>
              <w:t>8</w:t>
            </w:r>
          </w:p>
        </w:tc>
        <w:tc>
          <w:tcPr>
            <w:tcW w:w="2883" w:type="dxa"/>
          </w:tcPr>
          <w:p w14:paraId="375493D3" w14:textId="77777777" w:rsidR="003E2E0E" w:rsidRPr="00A16D37" w:rsidRDefault="003E2E0E" w:rsidP="00BF421A">
            <w:pPr>
              <w:rPr>
                <w:sz w:val="24"/>
                <w:szCs w:val="24"/>
              </w:rPr>
            </w:pPr>
            <w:r w:rsidRPr="00A16D37">
              <w:rPr>
                <w:sz w:val="24"/>
                <w:szCs w:val="24"/>
              </w:rPr>
              <w:t xml:space="preserve">Производство объемного логотипа с </w:t>
            </w:r>
            <w:proofErr w:type="spellStart"/>
            <w:r w:rsidRPr="00A16D37">
              <w:rPr>
                <w:sz w:val="24"/>
                <w:szCs w:val="24"/>
              </w:rPr>
              <w:t>контражурной</w:t>
            </w:r>
            <w:proofErr w:type="spellEnd"/>
            <w:r w:rsidRPr="00A16D37">
              <w:rPr>
                <w:sz w:val="24"/>
                <w:szCs w:val="24"/>
              </w:rPr>
              <w:t xml:space="preserve"> подсветкой</w:t>
            </w:r>
          </w:p>
        </w:tc>
        <w:tc>
          <w:tcPr>
            <w:tcW w:w="5332" w:type="dxa"/>
          </w:tcPr>
          <w:p w14:paraId="42B7C471" w14:textId="77777777" w:rsidR="003E2E0E" w:rsidRPr="00A16D37" w:rsidRDefault="003E2E0E" w:rsidP="00BF421A">
            <w:pPr>
              <w:rPr>
                <w:sz w:val="24"/>
                <w:szCs w:val="24"/>
              </w:rPr>
            </w:pPr>
            <w:r w:rsidRPr="00A16D37">
              <w:rPr>
                <w:sz w:val="24"/>
                <w:szCs w:val="24"/>
              </w:rPr>
              <w:t xml:space="preserve">Напольные объемные конструкции из пенопласта в форме логотипа мероприятия. </w:t>
            </w:r>
            <w:r>
              <w:rPr>
                <w:sz w:val="24"/>
                <w:szCs w:val="24"/>
              </w:rPr>
              <w:t>М</w:t>
            </w:r>
            <w:r w:rsidRPr="00A16D37">
              <w:rPr>
                <w:sz w:val="24"/>
                <w:szCs w:val="24"/>
              </w:rPr>
              <w:t>атериал, цвет, фор</w:t>
            </w:r>
            <w:r>
              <w:rPr>
                <w:sz w:val="24"/>
                <w:szCs w:val="24"/>
              </w:rPr>
              <w:t>ма по согласованию с Заказчиком.</w:t>
            </w:r>
          </w:p>
        </w:tc>
        <w:tc>
          <w:tcPr>
            <w:tcW w:w="1479" w:type="dxa"/>
          </w:tcPr>
          <w:p w14:paraId="1EF80522" w14:textId="77777777" w:rsidR="003E2E0E" w:rsidRPr="00A16D37" w:rsidRDefault="003E2E0E" w:rsidP="00BF421A">
            <w:pPr>
              <w:rPr>
                <w:sz w:val="24"/>
                <w:szCs w:val="24"/>
              </w:rPr>
            </w:pPr>
            <w:proofErr w:type="spellStart"/>
            <w:r w:rsidRPr="00A16D37">
              <w:rPr>
                <w:sz w:val="24"/>
                <w:szCs w:val="24"/>
              </w:rPr>
              <w:t>Шт</w:t>
            </w:r>
            <w:proofErr w:type="spellEnd"/>
          </w:p>
        </w:tc>
        <w:tc>
          <w:tcPr>
            <w:tcW w:w="1086" w:type="dxa"/>
          </w:tcPr>
          <w:p w14:paraId="2BE9BA47" w14:textId="77777777" w:rsidR="003E2E0E" w:rsidRPr="00A16D37" w:rsidRDefault="003E2E0E" w:rsidP="00BF421A">
            <w:pPr>
              <w:rPr>
                <w:sz w:val="24"/>
                <w:szCs w:val="24"/>
              </w:rPr>
            </w:pPr>
            <w:r w:rsidRPr="00A16D37">
              <w:rPr>
                <w:sz w:val="24"/>
                <w:szCs w:val="24"/>
              </w:rPr>
              <w:t>2</w:t>
            </w:r>
          </w:p>
        </w:tc>
        <w:tc>
          <w:tcPr>
            <w:tcW w:w="1731" w:type="dxa"/>
          </w:tcPr>
          <w:p w14:paraId="409BEFDD" w14:textId="77777777" w:rsidR="003E2E0E" w:rsidRPr="00A16D37" w:rsidRDefault="003E2E0E" w:rsidP="00BF421A">
            <w:pPr>
              <w:rPr>
                <w:sz w:val="24"/>
                <w:szCs w:val="24"/>
              </w:rPr>
            </w:pPr>
          </w:p>
        </w:tc>
        <w:tc>
          <w:tcPr>
            <w:tcW w:w="1677" w:type="dxa"/>
          </w:tcPr>
          <w:p w14:paraId="394DC25C" w14:textId="77777777" w:rsidR="003E2E0E" w:rsidRPr="00A16D37" w:rsidRDefault="003E2E0E" w:rsidP="00BF421A">
            <w:pPr>
              <w:rPr>
                <w:sz w:val="24"/>
                <w:szCs w:val="24"/>
              </w:rPr>
            </w:pPr>
          </w:p>
        </w:tc>
      </w:tr>
      <w:tr w:rsidR="003E2E0E" w14:paraId="45E90D0F" w14:textId="77777777" w:rsidTr="00BF421A">
        <w:tc>
          <w:tcPr>
            <w:tcW w:w="717" w:type="dxa"/>
          </w:tcPr>
          <w:p w14:paraId="099143CB" w14:textId="77777777" w:rsidR="003E2E0E" w:rsidRPr="001C398E" w:rsidRDefault="003E2E0E" w:rsidP="00BF421A">
            <w:pPr>
              <w:rPr>
                <w:sz w:val="24"/>
                <w:szCs w:val="24"/>
                <w:lang w:val="en-US"/>
              </w:rPr>
            </w:pPr>
            <w:r>
              <w:rPr>
                <w:sz w:val="24"/>
                <w:szCs w:val="24"/>
              </w:rPr>
              <w:t>9</w:t>
            </w:r>
          </w:p>
          <w:p w14:paraId="24E28B81" w14:textId="77777777" w:rsidR="003E2E0E" w:rsidRPr="001C398E" w:rsidRDefault="003E2E0E" w:rsidP="00BF421A">
            <w:pPr>
              <w:rPr>
                <w:sz w:val="24"/>
                <w:szCs w:val="24"/>
                <w:lang w:val="en-US"/>
              </w:rPr>
            </w:pPr>
          </w:p>
        </w:tc>
        <w:tc>
          <w:tcPr>
            <w:tcW w:w="2883" w:type="dxa"/>
          </w:tcPr>
          <w:p w14:paraId="220E95A7" w14:textId="77777777" w:rsidR="003E2E0E" w:rsidRPr="00AF0931" w:rsidRDefault="003E2E0E" w:rsidP="00BF421A">
            <w:pPr>
              <w:rPr>
                <w:sz w:val="24"/>
                <w:szCs w:val="24"/>
              </w:rPr>
            </w:pPr>
            <w:r w:rsidRPr="00AF0931">
              <w:rPr>
                <w:sz w:val="24"/>
                <w:szCs w:val="24"/>
              </w:rPr>
              <w:t>Производство «</w:t>
            </w:r>
            <w:proofErr w:type="spellStart"/>
            <w:r w:rsidRPr="00AF0931">
              <w:rPr>
                <w:sz w:val="24"/>
                <w:szCs w:val="24"/>
              </w:rPr>
              <w:t>wall-screen</w:t>
            </w:r>
            <w:proofErr w:type="spellEnd"/>
            <w:r w:rsidRPr="00AF0931">
              <w:rPr>
                <w:sz w:val="24"/>
                <w:szCs w:val="24"/>
              </w:rPr>
              <w:t>» (производство металлической конструкции, печать изображения)</w:t>
            </w:r>
          </w:p>
        </w:tc>
        <w:tc>
          <w:tcPr>
            <w:tcW w:w="5332" w:type="dxa"/>
          </w:tcPr>
          <w:p w14:paraId="248FED94" w14:textId="77777777" w:rsidR="003E2E0E" w:rsidRPr="00AF0931" w:rsidRDefault="003E2E0E" w:rsidP="00BF421A">
            <w:pPr>
              <w:rPr>
                <w:sz w:val="24"/>
                <w:szCs w:val="24"/>
              </w:rPr>
            </w:pPr>
            <w:r w:rsidRPr="00AF0931">
              <w:rPr>
                <w:sz w:val="24"/>
                <w:szCs w:val="24"/>
              </w:rPr>
              <w:t>Пресс-</w:t>
            </w:r>
            <w:proofErr w:type="spellStart"/>
            <w:r w:rsidRPr="00AF0931">
              <w:rPr>
                <w:sz w:val="24"/>
                <w:szCs w:val="24"/>
              </w:rPr>
              <w:t>волл</w:t>
            </w:r>
            <w:proofErr w:type="spellEnd"/>
            <w:r w:rsidRPr="00AF0931">
              <w:rPr>
                <w:sz w:val="24"/>
                <w:szCs w:val="24"/>
              </w:rPr>
              <w:t xml:space="preserve"> в фойе – 2х3 м. Джокерная конструкция. Материал, цвет, форма - по согласованию с Заказчиком.</w:t>
            </w:r>
          </w:p>
        </w:tc>
        <w:tc>
          <w:tcPr>
            <w:tcW w:w="1479" w:type="dxa"/>
          </w:tcPr>
          <w:p w14:paraId="409A0C4D" w14:textId="77777777" w:rsidR="003E2E0E" w:rsidRPr="00AF0931" w:rsidRDefault="003E2E0E" w:rsidP="00BF421A">
            <w:pPr>
              <w:rPr>
                <w:sz w:val="24"/>
                <w:szCs w:val="24"/>
              </w:rPr>
            </w:pPr>
            <w:r w:rsidRPr="00AF0931">
              <w:rPr>
                <w:sz w:val="24"/>
                <w:szCs w:val="24"/>
              </w:rPr>
              <w:t>Комплект</w:t>
            </w:r>
          </w:p>
        </w:tc>
        <w:tc>
          <w:tcPr>
            <w:tcW w:w="1086" w:type="dxa"/>
          </w:tcPr>
          <w:p w14:paraId="70D6AF06" w14:textId="77777777" w:rsidR="003E2E0E" w:rsidRPr="00AF0931" w:rsidRDefault="003E2E0E" w:rsidP="00BF421A">
            <w:pPr>
              <w:rPr>
                <w:sz w:val="24"/>
                <w:szCs w:val="24"/>
              </w:rPr>
            </w:pPr>
            <w:r w:rsidRPr="00AF0931">
              <w:rPr>
                <w:sz w:val="24"/>
                <w:szCs w:val="24"/>
              </w:rPr>
              <w:t>1</w:t>
            </w:r>
          </w:p>
        </w:tc>
        <w:tc>
          <w:tcPr>
            <w:tcW w:w="1731" w:type="dxa"/>
          </w:tcPr>
          <w:p w14:paraId="77057D33" w14:textId="77777777" w:rsidR="003E2E0E" w:rsidRPr="00426D6A" w:rsidRDefault="003E2E0E" w:rsidP="00BF421A">
            <w:pPr>
              <w:rPr>
                <w:sz w:val="24"/>
                <w:szCs w:val="24"/>
              </w:rPr>
            </w:pPr>
          </w:p>
        </w:tc>
        <w:tc>
          <w:tcPr>
            <w:tcW w:w="1677" w:type="dxa"/>
          </w:tcPr>
          <w:p w14:paraId="28A10FD4" w14:textId="77777777" w:rsidR="003E2E0E" w:rsidRPr="00A16D37" w:rsidRDefault="003E2E0E" w:rsidP="00BF421A"/>
        </w:tc>
      </w:tr>
      <w:tr w:rsidR="003E2E0E" w14:paraId="36581C98" w14:textId="77777777" w:rsidTr="00BF421A">
        <w:tc>
          <w:tcPr>
            <w:tcW w:w="717" w:type="dxa"/>
          </w:tcPr>
          <w:p w14:paraId="18A6D883" w14:textId="77777777" w:rsidR="003E2E0E" w:rsidRPr="001C398E" w:rsidRDefault="003E2E0E" w:rsidP="00BF421A">
            <w:pPr>
              <w:rPr>
                <w:sz w:val="24"/>
                <w:szCs w:val="24"/>
              </w:rPr>
            </w:pPr>
            <w:r>
              <w:rPr>
                <w:sz w:val="24"/>
                <w:szCs w:val="24"/>
              </w:rPr>
              <w:t>10</w:t>
            </w:r>
          </w:p>
        </w:tc>
        <w:tc>
          <w:tcPr>
            <w:tcW w:w="2883" w:type="dxa"/>
          </w:tcPr>
          <w:p w14:paraId="53CCC7D2" w14:textId="77777777" w:rsidR="003E2E0E" w:rsidRPr="00AF0931" w:rsidRDefault="003E2E0E" w:rsidP="00BF421A">
            <w:pPr>
              <w:rPr>
                <w:sz w:val="24"/>
                <w:szCs w:val="24"/>
              </w:rPr>
            </w:pPr>
            <w:r w:rsidRPr="00AF0931">
              <w:rPr>
                <w:sz w:val="24"/>
                <w:szCs w:val="24"/>
              </w:rPr>
              <w:t>Производство «</w:t>
            </w:r>
            <w:proofErr w:type="spellStart"/>
            <w:r w:rsidRPr="00AF0931">
              <w:rPr>
                <w:sz w:val="24"/>
                <w:szCs w:val="24"/>
              </w:rPr>
              <w:t>wall-screen</w:t>
            </w:r>
            <w:proofErr w:type="spellEnd"/>
            <w:r w:rsidRPr="00AF0931">
              <w:rPr>
                <w:sz w:val="24"/>
                <w:szCs w:val="24"/>
              </w:rPr>
              <w:t>» (производство металлической конструкции, печать изображения)</w:t>
            </w:r>
          </w:p>
        </w:tc>
        <w:tc>
          <w:tcPr>
            <w:tcW w:w="5332" w:type="dxa"/>
          </w:tcPr>
          <w:p w14:paraId="721A9FE6" w14:textId="77777777" w:rsidR="003E2E0E" w:rsidRPr="00AF0931" w:rsidRDefault="003E2E0E" w:rsidP="00BF421A">
            <w:pPr>
              <w:rPr>
                <w:sz w:val="24"/>
                <w:szCs w:val="24"/>
              </w:rPr>
            </w:pPr>
            <w:r w:rsidRPr="00AF0931">
              <w:rPr>
                <w:sz w:val="24"/>
                <w:szCs w:val="24"/>
              </w:rPr>
              <w:t>Пресс-</w:t>
            </w:r>
            <w:proofErr w:type="spellStart"/>
            <w:r w:rsidRPr="00AF0931">
              <w:rPr>
                <w:sz w:val="24"/>
                <w:szCs w:val="24"/>
              </w:rPr>
              <w:t>волл</w:t>
            </w:r>
            <w:proofErr w:type="spellEnd"/>
            <w:r w:rsidRPr="00AF0931">
              <w:rPr>
                <w:sz w:val="24"/>
                <w:szCs w:val="24"/>
              </w:rPr>
              <w:t xml:space="preserve"> за стойкой регистрации – 5х2 м. Прямоугольный каркас – брус, баннер. Материал, цвет, форма - по согласованию с Заказчиком.</w:t>
            </w:r>
          </w:p>
        </w:tc>
        <w:tc>
          <w:tcPr>
            <w:tcW w:w="1479" w:type="dxa"/>
          </w:tcPr>
          <w:p w14:paraId="027527E1" w14:textId="77777777" w:rsidR="003E2E0E" w:rsidRPr="00AF0931" w:rsidRDefault="003E2E0E" w:rsidP="00BF421A">
            <w:pPr>
              <w:rPr>
                <w:sz w:val="24"/>
                <w:szCs w:val="24"/>
              </w:rPr>
            </w:pPr>
            <w:r w:rsidRPr="00AF0931">
              <w:rPr>
                <w:sz w:val="24"/>
                <w:szCs w:val="24"/>
              </w:rPr>
              <w:t>Комплект</w:t>
            </w:r>
          </w:p>
        </w:tc>
        <w:tc>
          <w:tcPr>
            <w:tcW w:w="1086" w:type="dxa"/>
          </w:tcPr>
          <w:p w14:paraId="638796D0" w14:textId="77777777" w:rsidR="003E2E0E" w:rsidRPr="00AF0931" w:rsidRDefault="003E2E0E" w:rsidP="00BF421A">
            <w:pPr>
              <w:rPr>
                <w:sz w:val="24"/>
                <w:szCs w:val="24"/>
              </w:rPr>
            </w:pPr>
            <w:r w:rsidRPr="00AF0931">
              <w:rPr>
                <w:sz w:val="24"/>
                <w:szCs w:val="24"/>
                <w:lang w:val="en-US"/>
              </w:rPr>
              <w:t>1</w:t>
            </w:r>
          </w:p>
        </w:tc>
        <w:tc>
          <w:tcPr>
            <w:tcW w:w="1731" w:type="dxa"/>
          </w:tcPr>
          <w:p w14:paraId="63B18C9E" w14:textId="77777777" w:rsidR="003E2E0E" w:rsidRPr="00426D6A" w:rsidRDefault="003E2E0E" w:rsidP="00BF421A">
            <w:pPr>
              <w:rPr>
                <w:sz w:val="24"/>
                <w:szCs w:val="24"/>
              </w:rPr>
            </w:pPr>
          </w:p>
        </w:tc>
        <w:tc>
          <w:tcPr>
            <w:tcW w:w="1677" w:type="dxa"/>
          </w:tcPr>
          <w:p w14:paraId="2D6C7F30" w14:textId="77777777" w:rsidR="003E2E0E" w:rsidRPr="00A16D37" w:rsidRDefault="003E2E0E" w:rsidP="00BF421A"/>
        </w:tc>
      </w:tr>
      <w:tr w:rsidR="003E2E0E" w14:paraId="73439B95" w14:textId="77777777" w:rsidTr="00BF421A">
        <w:tc>
          <w:tcPr>
            <w:tcW w:w="717" w:type="dxa"/>
          </w:tcPr>
          <w:p w14:paraId="6D4DC9FC" w14:textId="77777777" w:rsidR="003E2E0E" w:rsidRPr="004E3F6D" w:rsidRDefault="003E2E0E" w:rsidP="00BF421A">
            <w:pPr>
              <w:rPr>
                <w:sz w:val="24"/>
                <w:szCs w:val="24"/>
              </w:rPr>
            </w:pPr>
            <w:r>
              <w:rPr>
                <w:sz w:val="24"/>
                <w:szCs w:val="24"/>
              </w:rPr>
              <w:t>11</w:t>
            </w:r>
          </w:p>
        </w:tc>
        <w:tc>
          <w:tcPr>
            <w:tcW w:w="2883" w:type="dxa"/>
          </w:tcPr>
          <w:p w14:paraId="5C4AAF6C" w14:textId="77777777" w:rsidR="003E2E0E" w:rsidRPr="004E3F6D" w:rsidRDefault="003E2E0E" w:rsidP="00BF421A">
            <w:pPr>
              <w:rPr>
                <w:sz w:val="24"/>
                <w:szCs w:val="24"/>
              </w:rPr>
            </w:pPr>
            <w:r w:rsidRPr="004E3F6D">
              <w:rPr>
                <w:sz w:val="24"/>
                <w:szCs w:val="24"/>
              </w:rPr>
              <w:t xml:space="preserve">Производство </w:t>
            </w:r>
            <w:proofErr w:type="spellStart"/>
            <w:r w:rsidRPr="004E3F6D">
              <w:rPr>
                <w:sz w:val="24"/>
                <w:szCs w:val="24"/>
              </w:rPr>
              <w:t>брендированных</w:t>
            </w:r>
            <w:proofErr w:type="spellEnd"/>
            <w:r w:rsidRPr="004E3F6D">
              <w:rPr>
                <w:sz w:val="24"/>
                <w:szCs w:val="24"/>
              </w:rPr>
              <w:t xml:space="preserve"> выставочных стоек</w:t>
            </w:r>
          </w:p>
        </w:tc>
        <w:tc>
          <w:tcPr>
            <w:tcW w:w="5332" w:type="dxa"/>
          </w:tcPr>
          <w:p w14:paraId="3838AB36" w14:textId="77777777" w:rsidR="003E2E0E" w:rsidRPr="00426D6A" w:rsidRDefault="003E2E0E" w:rsidP="00BF421A">
            <w:pPr>
              <w:rPr>
                <w:sz w:val="24"/>
                <w:szCs w:val="24"/>
              </w:rPr>
            </w:pPr>
            <w:r>
              <w:rPr>
                <w:sz w:val="24"/>
                <w:szCs w:val="24"/>
              </w:rPr>
              <w:t xml:space="preserve">Указатели-навигаторы </w:t>
            </w:r>
            <w:r w:rsidRPr="00426D6A">
              <w:rPr>
                <w:sz w:val="24"/>
                <w:szCs w:val="24"/>
              </w:rPr>
              <w:t xml:space="preserve"> – А4 </w:t>
            </w:r>
            <w:r>
              <w:rPr>
                <w:sz w:val="24"/>
                <w:szCs w:val="24"/>
              </w:rPr>
              <w:t xml:space="preserve">на стойках, цвет «золото». </w:t>
            </w:r>
          </w:p>
        </w:tc>
        <w:tc>
          <w:tcPr>
            <w:tcW w:w="1479" w:type="dxa"/>
          </w:tcPr>
          <w:p w14:paraId="710CFC73" w14:textId="77777777" w:rsidR="003E2E0E" w:rsidRPr="00426D6A" w:rsidRDefault="003E2E0E" w:rsidP="00BF421A">
            <w:pPr>
              <w:rPr>
                <w:sz w:val="24"/>
                <w:szCs w:val="24"/>
              </w:rPr>
            </w:pPr>
            <w:proofErr w:type="spellStart"/>
            <w:r w:rsidRPr="00426D6A">
              <w:rPr>
                <w:sz w:val="24"/>
                <w:szCs w:val="24"/>
              </w:rPr>
              <w:t>Шт</w:t>
            </w:r>
            <w:proofErr w:type="spellEnd"/>
          </w:p>
        </w:tc>
        <w:tc>
          <w:tcPr>
            <w:tcW w:w="1086" w:type="dxa"/>
          </w:tcPr>
          <w:p w14:paraId="1A3DACB5" w14:textId="77777777" w:rsidR="003E2E0E" w:rsidRPr="00426D6A" w:rsidRDefault="003E2E0E" w:rsidP="00BF421A">
            <w:pPr>
              <w:rPr>
                <w:sz w:val="24"/>
                <w:szCs w:val="24"/>
                <w:lang w:val="en-US"/>
              </w:rPr>
            </w:pPr>
            <w:r>
              <w:rPr>
                <w:sz w:val="24"/>
                <w:szCs w:val="24"/>
                <w:lang w:val="en-US"/>
              </w:rPr>
              <w:t>10</w:t>
            </w:r>
          </w:p>
        </w:tc>
        <w:tc>
          <w:tcPr>
            <w:tcW w:w="1731" w:type="dxa"/>
          </w:tcPr>
          <w:p w14:paraId="4B176901" w14:textId="77777777" w:rsidR="003E2E0E" w:rsidRPr="00426D6A" w:rsidRDefault="003E2E0E" w:rsidP="00BF421A">
            <w:pPr>
              <w:rPr>
                <w:sz w:val="24"/>
                <w:szCs w:val="24"/>
              </w:rPr>
            </w:pPr>
          </w:p>
        </w:tc>
        <w:tc>
          <w:tcPr>
            <w:tcW w:w="1677" w:type="dxa"/>
          </w:tcPr>
          <w:p w14:paraId="5C242F9E" w14:textId="77777777" w:rsidR="003E2E0E" w:rsidRPr="00A16D37" w:rsidRDefault="003E2E0E" w:rsidP="00BF421A"/>
        </w:tc>
      </w:tr>
      <w:tr w:rsidR="003E2E0E" w14:paraId="443E21CD" w14:textId="77777777" w:rsidTr="00BF421A">
        <w:tc>
          <w:tcPr>
            <w:tcW w:w="14905" w:type="dxa"/>
            <w:gridSpan w:val="7"/>
          </w:tcPr>
          <w:p w14:paraId="03B4A582" w14:textId="77777777" w:rsidR="003E2E0E" w:rsidRPr="00A16D37" w:rsidRDefault="003E2E0E" w:rsidP="00BF421A">
            <w:pPr>
              <w:jc w:val="center"/>
              <w:rPr>
                <w:b/>
                <w:sz w:val="24"/>
                <w:szCs w:val="24"/>
              </w:rPr>
            </w:pPr>
            <w:r w:rsidRPr="00A16D37">
              <w:rPr>
                <w:b/>
                <w:sz w:val="24"/>
                <w:szCs w:val="24"/>
              </w:rPr>
              <w:lastRenderedPageBreak/>
              <w:t>Организация видеосъемки</w:t>
            </w:r>
          </w:p>
        </w:tc>
      </w:tr>
      <w:tr w:rsidR="003E2E0E" w14:paraId="79EF5328" w14:textId="77777777" w:rsidTr="00BF421A">
        <w:tc>
          <w:tcPr>
            <w:tcW w:w="717" w:type="dxa"/>
          </w:tcPr>
          <w:p w14:paraId="1EA38A72" w14:textId="77777777" w:rsidR="003E2E0E" w:rsidRPr="007D54E0" w:rsidRDefault="003E2E0E" w:rsidP="00BF421A">
            <w:pPr>
              <w:jc w:val="center"/>
              <w:rPr>
                <w:b/>
                <w:sz w:val="24"/>
                <w:szCs w:val="24"/>
              </w:rPr>
            </w:pPr>
            <w:r w:rsidRPr="007D54E0">
              <w:rPr>
                <w:b/>
                <w:sz w:val="24"/>
                <w:szCs w:val="24"/>
              </w:rPr>
              <w:t>1</w:t>
            </w:r>
          </w:p>
        </w:tc>
        <w:tc>
          <w:tcPr>
            <w:tcW w:w="2883" w:type="dxa"/>
          </w:tcPr>
          <w:p w14:paraId="0302EA25" w14:textId="77777777" w:rsidR="003E2E0E" w:rsidRPr="00A16D37" w:rsidRDefault="003E2E0E" w:rsidP="00BF421A">
            <w:pPr>
              <w:rPr>
                <w:sz w:val="24"/>
                <w:szCs w:val="24"/>
              </w:rPr>
            </w:pPr>
            <w:r w:rsidRPr="00214BD4">
              <w:rPr>
                <w:sz w:val="24"/>
                <w:szCs w:val="24"/>
              </w:rPr>
              <w:t>Услуги по видеосъемке (съемка, сборка и передача видео и звукового сигналов для организации прямой онлайн трансляции (включая аренду комплекта необходимого оборудования))</w:t>
            </w:r>
          </w:p>
        </w:tc>
        <w:tc>
          <w:tcPr>
            <w:tcW w:w="5332" w:type="dxa"/>
          </w:tcPr>
          <w:p w14:paraId="21DD3FCC" w14:textId="77777777" w:rsidR="003E2E0E" w:rsidRDefault="003E2E0E" w:rsidP="00BF421A">
            <w:pPr>
              <w:rPr>
                <w:sz w:val="24"/>
                <w:szCs w:val="24"/>
              </w:rPr>
            </w:pPr>
            <w:r w:rsidRPr="00A16D37">
              <w:rPr>
                <w:sz w:val="24"/>
                <w:szCs w:val="24"/>
              </w:rPr>
              <w:t>Видеокаме</w:t>
            </w:r>
            <w:r>
              <w:rPr>
                <w:sz w:val="24"/>
                <w:szCs w:val="24"/>
              </w:rPr>
              <w:t xml:space="preserve">ра с качеством съемки HD, </w:t>
            </w:r>
            <w:proofErr w:type="spellStart"/>
            <w:r>
              <w:rPr>
                <w:sz w:val="24"/>
                <w:szCs w:val="24"/>
              </w:rPr>
              <w:t>видео</w:t>
            </w:r>
            <w:r w:rsidRPr="00A16D37">
              <w:rPr>
                <w:sz w:val="24"/>
                <w:szCs w:val="24"/>
              </w:rPr>
              <w:t>пульт</w:t>
            </w:r>
            <w:proofErr w:type="spellEnd"/>
            <w:r>
              <w:rPr>
                <w:sz w:val="24"/>
                <w:szCs w:val="24"/>
              </w:rPr>
              <w:t xml:space="preserve">, оборудование для коммутации, </w:t>
            </w:r>
            <w:proofErr w:type="spellStart"/>
            <w:r w:rsidRPr="00A16D37">
              <w:rPr>
                <w:sz w:val="24"/>
                <w:szCs w:val="24"/>
              </w:rPr>
              <w:t>виде</w:t>
            </w:r>
            <w:r>
              <w:rPr>
                <w:sz w:val="24"/>
                <w:szCs w:val="24"/>
              </w:rPr>
              <w:t>о</w:t>
            </w:r>
            <w:r w:rsidRPr="00A16D37">
              <w:rPr>
                <w:sz w:val="24"/>
                <w:szCs w:val="24"/>
              </w:rPr>
              <w:t>операторы</w:t>
            </w:r>
            <w:proofErr w:type="spellEnd"/>
            <w:r w:rsidRPr="00A16D37">
              <w:rPr>
                <w:sz w:val="24"/>
                <w:szCs w:val="24"/>
              </w:rPr>
              <w:t xml:space="preserve">  для проведения качественной съемки. Полученное видео Исполнитель должен загрузить на канал ФРИИ на ресурсе </w:t>
            </w:r>
            <w:proofErr w:type="spellStart"/>
            <w:r w:rsidRPr="00A16D37">
              <w:rPr>
                <w:sz w:val="24"/>
                <w:szCs w:val="24"/>
                <w:lang w:val="en-US"/>
              </w:rPr>
              <w:t>youtube</w:t>
            </w:r>
            <w:proofErr w:type="spellEnd"/>
            <w:r w:rsidRPr="00A16D37">
              <w:rPr>
                <w:sz w:val="24"/>
                <w:szCs w:val="24"/>
              </w:rPr>
              <w:t>.</w:t>
            </w:r>
            <w:r w:rsidRPr="00A16D37">
              <w:rPr>
                <w:sz w:val="24"/>
                <w:szCs w:val="24"/>
                <w:lang w:val="en-US"/>
              </w:rPr>
              <w:t>com</w:t>
            </w:r>
          </w:p>
          <w:p w14:paraId="3FE52AFC" w14:textId="77777777" w:rsidR="003E2E0E" w:rsidRPr="00350AE5" w:rsidRDefault="003E2E0E" w:rsidP="00BF421A">
            <w:pPr>
              <w:rPr>
                <w:sz w:val="24"/>
                <w:szCs w:val="24"/>
              </w:rPr>
            </w:pPr>
            <w:r>
              <w:rPr>
                <w:sz w:val="24"/>
                <w:szCs w:val="24"/>
              </w:rPr>
              <w:t>А</w:t>
            </w:r>
            <w:r w:rsidRPr="00A16D37">
              <w:rPr>
                <w:sz w:val="24"/>
                <w:szCs w:val="24"/>
              </w:rPr>
              <w:t>ренд</w:t>
            </w:r>
            <w:r>
              <w:rPr>
                <w:sz w:val="24"/>
                <w:szCs w:val="24"/>
              </w:rPr>
              <w:t>а</w:t>
            </w:r>
            <w:r w:rsidRPr="00A16D37">
              <w:rPr>
                <w:sz w:val="24"/>
                <w:szCs w:val="24"/>
              </w:rPr>
              <w:t xml:space="preserve"> компл</w:t>
            </w:r>
            <w:r>
              <w:rPr>
                <w:sz w:val="24"/>
                <w:szCs w:val="24"/>
              </w:rPr>
              <w:t>екта необходимого оборудования –за счет Исполнителя.</w:t>
            </w:r>
          </w:p>
        </w:tc>
        <w:tc>
          <w:tcPr>
            <w:tcW w:w="1479" w:type="dxa"/>
          </w:tcPr>
          <w:p w14:paraId="55AEE707" w14:textId="77777777" w:rsidR="003E2E0E" w:rsidRPr="00A16D37" w:rsidRDefault="003E2E0E" w:rsidP="00BF421A">
            <w:pPr>
              <w:rPr>
                <w:sz w:val="24"/>
                <w:szCs w:val="24"/>
              </w:rPr>
            </w:pPr>
            <w:r>
              <w:rPr>
                <w:sz w:val="24"/>
                <w:szCs w:val="24"/>
              </w:rPr>
              <w:t>Час</w:t>
            </w:r>
          </w:p>
        </w:tc>
        <w:tc>
          <w:tcPr>
            <w:tcW w:w="1086" w:type="dxa"/>
          </w:tcPr>
          <w:p w14:paraId="31E1DD72" w14:textId="77777777" w:rsidR="003E2E0E" w:rsidRPr="00A16D37" w:rsidRDefault="003E2E0E" w:rsidP="00BF421A">
            <w:pPr>
              <w:rPr>
                <w:sz w:val="24"/>
                <w:szCs w:val="24"/>
              </w:rPr>
            </w:pPr>
            <w:r w:rsidRPr="00A16D37">
              <w:rPr>
                <w:sz w:val="24"/>
                <w:szCs w:val="24"/>
              </w:rPr>
              <w:t>1</w:t>
            </w:r>
            <w:r>
              <w:rPr>
                <w:sz w:val="24"/>
                <w:szCs w:val="24"/>
              </w:rPr>
              <w:t>2</w:t>
            </w:r>
          </w:p>
        </w:tc>
        <w:tc>
          <w:tcPr>
            <w:tcW w:w="1731" w:type="dxa"/>
          </w:tcPr>
          <w:p w14:paraId="40F93974" w14:textId="77777777" w:rsidR="003E2E0E" w:rsidRPr="00A16D37" w:rsidRDefault="003E2E0E" w:rsidP="00BF421A">
            <w:pPr>
              <w:rPr>
                <w:sz w:val="24"/>
                <w:szCs w:val="24"/>
              </w:rPr>
            </w:pPr>
          </w:p>
        </w:tc>
        <w:tc>
          <w:tcPr>
            <w:tcW w:w="1677" w:type="dxa"/>
          </w:tcPr>
          <w:p w14:paraId="341DE538" w14:textId="77777777" w:rsidR="003E2E0E" w:rsidRPr="00A16D37" w:rsidRDefault="003E2E0E" w:rsidP="00BF421A">
            <w:pPr>
              <w:rPr>
                <w:sz w:val="24"/>
                <w:szCs w:val="24"/>
              </w:rPr>
            </w:pPr>
          </w:p>
        </w:tc>
      </w:tr>
      <w:tr w:rsidR="003E2E0E" w14:paraId="1C1AD8AC" w14:textId="77777777" w:rsidTr="00BF421A">
        <w:tc>
          <w:tcPr>
            <w:tcW w:w="14905" w:type="dxa"/>
            <w:gridSpan w:val="7"/>
          </w:tcPr>
          <w:p w14:paraId="6D56201D" w14:textId="77777777" w:rsidR="003E2E0E" w:rsidRPr="007D54E0" w:rsidRDefault="003E2E0E" w:rsidP="00BF421A">
            <w:pPr>
              <w:jc w:val="center"/>
              <w:rPr>
                <w:b/>
                <w:sz w:val="24"/>
                <w:szCs w:val="24"/>
              </w:rPr>
            </w:pPr>
            <w:r w:rsidRPr="007D54E0">
              <w:rPr>
                <w:b/>
                <w:sz w:val="24"/>
                <w:szCs w:val="24"/>
              </w:rPr>
              <w:t>Организация зоны регистрации</w:t>
            </w:r>
          </w:p>
        </w:tc>
      </w:tr>
      <w:tr w:rsidR="003E2E0E" w14:paraId="495526BD" w14:textId="77777777" w:rsidTr="00BF421A">
        <w:tc>
          <w:tcPr>
            <w:tcW w:w="717" w:type="dxa"/>
          </w:tcPr>
          <w:p w14:paraId="4CF6F3C2" w14:textId="77777777" w:rsidR="003E2E0E" w:rsidRPr="00A16D37" w:rsidRDefault="003E2E0E" w:rsidP="00BF421A">
            <w:pPr>
              <w:rPr>
                <w:sz w:val="24"/>
                <w:szCs w:val="24"/>
              </w:rPr>
            </w:pPr>
            <w:r w:rsidRPr="00A16D37">
              <w:rPr>
                <w:sz w:val="24"/>
                <w:szCs w:val="24"/>
              </w:rPr>
              <w:t>1</w:t>
            </w:r>
          </w:p>
        </w:tc>
        <w:tc>
          <w:tcPr>
            <w:tcW w:w="2883" w:type="dxa"/>
          </w:tcPr>
          <w:p w14:paraId="38F238F0" w14:textId="77777777" w:rsidR="003E2E0E" w:rsidRPr="00A16D37" w:rsidRDefault="003E2E0E" w:rsidP="00BF421A">
            <w:pPr>
              <w:rPr>
                <w:sz w:val="24"/>
                <w:szCs w:val="24"/>
              </w:rPr>
            </w:pPr>
            <w:r w:rsidRPr="00A16D37">
              <w:rPr>
                <w:sz w:val="24"/>
                <w:szCs w:val="24"/>
              </w:rPr>
              <w:t>Услуги по электронной регистрации участников/гостей на мероприятие</w:t>
            </w:r>
          </w:p>
        </w:tc>
        <w:tc>
          <w:tcPr>
            <w:tcW w:w="5332" w:type="dxa"/>
          </w:tcPr>
          <w:p w14:paraId="3F7F1266" w14:textId="77777777" w:rsidR="003E2E0E" w:rsidRPr="00A16D37" w:rsidRDefault="003E2E0E" w:rsidP="00BF421A">
            <w:pPr>
              <w:rPr>
                <w:sz w:val="24"/>
                <w:szCs w:val="24"/>
              </w:rPr>
            </w:pPr>
            <w:r>
              <w:rPr>
                <w:sz w:val="24"/>
                <w:szCs w:val="24"/>
              </w:rPr>
              <w:t>Р</w:t>
            </w:r>
            <w:r w:rsidRPr="00A16D37">
              <w:rPr>
                <w:sz w:val="24"/>
                <w:szCs w:val="24"/>
              </w:rPr>
              <w:t>егистраци</w:t>
            </w:r>
            <w:r>
              <w:rPr>
                <w:sz w:val="24"/>
                <w:szCs w:val="24"/>
              </w:rPr>
              <w:t>я</w:t>
            </w:r>
            <w:r w:rsidRPr="00A16D37">
              <w:rPr>
                <w:sz w:val="24"/>
                <w:szCs w:val="24"/>
              </w:rPr>
              <w:t xml:space="preserve"> участников, </w:t>
            </w:r>
            <w:r>
              <w:rPr>
                <w:sz w:val="24"/>
                <w:szCs w:val="24"/>
              </w:rPr>
              <w:t xml:space="preserve">печать </w:t>
            </w:r>
            <w:proofErr w:type="spellStart"/>
            <w:r>
              <w:rPr>
                <w:sz w:val="24"/>
                <w:szCs w:val="24"/>
              </w:rPr>
              <w:t>бейджей</w:t>
            </w:r>
            <w:proofErr w:type="spellEnd"/>
            <w:r>
              <w:rPr>
                <w:sz w:val="24"/>
                <w:szCs w:val="24"/>
              </w:rPr>
              <w:t xml:space="preserve">, </w:t>
            </w:r>
            <w:r w:rsidRPr="00A16D37">
              <w:rPr>
                <w:sz w:val="24"/>
                <w:szCs w:val="24"/>
              </w:rPr>
              <w:t xml:space="preserve">работа персонала, монтаж стойки регистрации. </w:t>
            </w:r>
            <w:proofErr w:type="spellStart"/>
            <w:r w:rsidRPr="00A16D37">
              <w:rPr>
                <w:sz w:val="24"/>
                <w:szCs w:val="24"/>
              </w:rPr>
              <w:t>Бейджи</w:t>
            </w:r>
            <w:proofErr w:type="spellEnd"/>
            <w:r w:rsidRPr="00A16D37">
              <w:rPr>
                <w:sz w:val="24"/>
                <w:szCs w:val="24"/>
              </w:rPr>
              <w:t xml:space="preserve"> должны включать в себя программу мероприятия в разложенном виде.</w:t>
            </w:r>
            <w:r>
              <w:rPr>
                <w:sz w:val="24"/>
                <w:szCs w:val="24"/>
              </w:rPr>
              <w:t xml:space="preserve"> Аренда оборудования</w:t>
            </w:r>
            <w:r w:rsidRPr="00A16D37">
              <w:rPr>
                <w:sz w:val="24"/>
                <w:szCs w:val="24"/>
              </w:rPr>
              <w:t xml:space="preserve"> для печати </w:t>
            </w:r>
            <w:proofErr w:type="spellStart"/>
            <w:r w:rsidRPr="00A16D37">
              <w:rPr>
                <w:sz w:val="24"/>
                <w:szCs w:val="24"/>
              </w:rPr>
              <w:t>бейджей</w:t>
            </w:r>
            <w:proofErr w:type="spellEnd"/>
            <w:r>
              <w:rPr>
                <w:sz w:val="24"/>
                <w:szCs w:val="24"/>
              </w:rPr>
              <w:t xml:space="preserve"> – за счет Исполнителя.</w:t>
            </w:r>
            <w:r w:rsidRPr="00A16D37">
              <w:rPr>
                <w:sz w:val="24"/>
                <w:szCs w:val="24"/>
              </w:rPr>
              <w:t xml:space="preserve"> Актуальная программа предоставляется </w:t>
            </w:r>
            <w:r>
              <w:rPr>
                <w:sz w:val="24"/>
                <w:szCs w:val="24"/>
              </w:rPr>
              <w:t>Исполнителю</w:t>
            </w:r>
            <w:r w:rsidRPr="00A16D37">
              <w:rPr>
                <w:sz w:val="24"/>
                <w:szCs w:val="24"/>
              </w:rPr>
              <w:t xml:space="preserve"> не позднее 7 рабочих дней до мероприятия</w:t>
            </w:r>
          </w:p>
        </w:tc>
        <w:tc>
          <w:tcPr>
            <w:tcW w:w="1479" w:type="dxa"/>
          </w:tcPr>
          <w:p w14:paraId="08F1AA46" w14:textId="77777777" w:rsidR="003E2E0E" w:rsidRPr="00A16D37" w:rsidRDefault="003E2E0E" w:rsidP="00BF421A">
            <w:pPr>
              <w:rPr>
                <w:sz w:val="24"/>
                <w:szCs w:val="24"/>
              </w:rPr>
            </w:pPr>
            <w:r w:rsidRPr="00A16D37">
              <w:rPr>
                <w:sz w:val="24"/>
                <w:szCs w:val="24"/>
              </w:rPr>
              <w:t>Час</w:t>
            </w:r>
          </w:p>
        </w:tc>
        <w:tc>
          <w:tcPr>
            <w:tcW w:w="1086" w:type="dxa"/>
          </w:tcPr>
          <w:p w14:paraId="3A1E0364" w14:textId="77777777" w:rsidR="003E2E0E" w:rsidRPr="00A16D37" w:rsidRDefault="003E2E0E" w:rsidP="00BF421A">
            <w:pPr>
              <w:rPr>
                <w:sz w:val="24"/>
                <w:szCs w:val="24"/>
              </w:rPr>
            </w:pPr>
            <w:r>
              <w:rPr>
                <w:sz w:val="24"/>
                <w:szCs w:val="24"/>
              </w:rPr>
              <w:t>12</w:t>
            </w:r>
          </w:p>
        </w:tc>
        <w:tc>
          <w:tcPr>
            <w:tcW w:w="1731" w:type="dxa"/>
          </w:tcPr>
          <w:p w14:paraId="2C74E381" w14:textId="77777777" w:rsidR="003E2E0E" w:rsidRPr="00A16D37" w:rsidRDefault="003E2E0E" w:rsidP="00BF421A">
            <w:pPr>
              <w:rPr>
                <w:sz w:val="24"/>
                <w:szCs w:val="24"/>
              </w:rPr>
            </w:pPr>
          </w:p>
        </w:tc>
        <w:tc>
          <w:tcPr>
            <w:tcW w:w="1677" w:type="dxa"/>
          </w:tcPr>
          <w:p w14:paraId="1B488CFB" w14:textId="77777777" w:rsidR="003E2E0E" w:rsidRPr="00A16D37" w:rsidRDefault="003E2E0E" w:rsidP="00BF421A">
            <w:pPr>
              <w:rPr>
                <w:sz w:val="24"/>
                <w:szCs w:val="24"/>
              </w:rPr>
            </w:pPr>
          </w:p>
        </w:tc>
      </w:tr>
      <w:tr w:rsidR="003E2E0E" w14:paraId="6309B533" w14:textId="77777777" w:rsidTr="00BF421A">
        <w:tc>
          <w:tcPr>
            <w:tcW w:w="14905" w:type="dxa"/>
            <w:gridSpan w:val="7"/>
          </w:tcPr>
          <w:p w14:paraId="62BC0B48" w14:textId="77777777" w:rsidR="003E2E0E" w:rsidRPr="00A16D37" w:rsidRDefault="003E2E0E" w:rsidP="00BF421A">
            <w:pPr>
              <w:jc w:val="center"/>
              <w:rPr>
                <w:sz w:val="24"/>
                <w:szCs w:val="24"/>
              </w:rPr>
            </w:pPr>
            <w:r w:rsidRPr="00A16D37">
              <w:rPr>
                <w:b/>
                <w:bCs/>
                <w:sz w:val="24"/>
                <w:szCs w:val="24"/>
              </w:rPr>
              <w:t>Прочие работы/услуги</w:t>
            </w:r>
          </w:p>
        </w:tc>
      </w:tr>
      <w:tr w:rsidR="003E2E0E" w14:paraId="67A43AD1" w14:textId="77777777" w:rsidTr="00BF421A">
        <w:tc>
          <w:tcPr>
            <w:tcW w:w="717" w:type="dxa"/>
          </w:tcPr>
          <w:p w14:paraId="067962E3" w14:textId="77777777" w:rsidR="003E2E0E" w:rsidRPr="00A16D37" w:rsidRDefault="003E2E0E" w:rsidP="00BF421A">
            <w:pPr>
              <w:rPr>
                <w:sz w:val="24"/>
                <w:szCs w:val="24"/>
              </w:rPr>
            </w:pPr>
            <w:r w:rsidRPr="00A16D37">
              <w:rPr>
                <w:sz w:val="24"/>
                <w:szCs w:val="24"/>
              </w:rPr>
              <w:t>1</w:t>
            </w:r>
          </w:p>
        </w:tc>
        <w:tc>
          <w:tcPr>
            <w:tcW w:w="2883" w:type="dxa"/>
          </w:tcPr>
          <w:p w14:paraId="79D34D84" w14:textId="77777777" w:rsidR="003E2E0E" w:rsidRPr="00A16D37" w:rsidRDefault="003E2E0E" w:rsidP="00BF421A">
            <w:pPr>
              <w:rPr>
                <w:sz w:val="24"/>
                <w:szCs w:val="24"/>
              </w:rPr>
            </w:pPr>
            <w:r w:rsidRPr="00A16D37">
              <w:rPr>
                <w:sz w:val="24"/>
                <w:szCs w:val="24"/>
              </w:rPr>
              <w:t xml:space="preserve">Услуги </w:t>
            </w:r>
            <w:proofErr w:type="spellStart"/>
            <w:r w:rsidRPr="00A16D37">
              <w:rPr>
                <w:sz w:val="24"/>
                <w:szCs w:val="24"/>
              </w:rPr>
              <w:t>хостес</w:t>
            </w:r>
            <w:r>
              <w:rPr>
                <w:sz w:val="24"/>
                <w:szCs w:val="24"/>
              </w:rPr>
              <w:t>с</w:t>
            </w:r>
            <w:proofErr w:type="spellEnd"/>
            <w:r w:rsidRPr="00A16D37">
              <w:rPr>
                <w:sz w:val="24"/>
                <w:szCs w:val="24"/>
              </w:rPr>
              <w:t xml:space="preserve"> девушек модельной внешности (рост от 175 см, 42 размер)</w:t>
            </w:r>
          </w:p>
        </w:tc>
        <w:tc>
          <w:tcPr>
            <w:tcW w:w="5332" w:type="dxa"/>
          </w:tcPr>
          <w:p w14:paraId="3A51C3DB" w14:textId="77777777" w:rsidR="003E2E0E" w:rsidRPr="00A16D37" w:rsidRDefault="003E2E0E" w:rsidP="00BF421A">
            <w:pPr>
              <w:rPr>
                <w:sz w:val="24"/>
                <w:szCs w:val="24"/>
              </w:rPr>
            </w:pPr>
            <w:r w:rsidRPr="00A16D37">
              <w:rPr>
                <w:sz w:val="24"/>
                <w:szCs w:val="24"/>
              </w:rPr>
              <w:t xml:space="preserve">Девушки модельной внешности, рост от 175 см. </w:t>
            </w:r>
            <w:proofErr w:type="spellStart"/>
            <w:r w:rsidRPr="00A16D37">
              <w:rPr>
                <w:sz w:val="24"/>
                <w:szCs w:val="24"/>
              </w:rPr>
              <w:t>Дресс</w:t>
            </w:r>
            <w:proofErr w:type="spellEnd"/>
            <w:r w:rsidRPr="00A16D37">
              <w:rPr>
                <w:sz w:val="24"/>
                <w:szCs w:val="24"/>
              </w:rPr>
              <w:t>-код — фирменные платья ФРИИ, предоставляются Заказчиком</w:t>
            </w:r>
          </w:p>
        </w:tc>
        <w:tc>
          <w:tcPr>
            <w:tcW w:w="1479" w:type="dxa"/>
          </w:tcPr>
          <w:p w14:paraId="6DD3689F" w14:textId="77777777" w:rsidR="003E2E0E" w:rsidRPr="00A16D37" w:rsidRDefault="003E2E0E" w:rsidP="00BF421A">
            <w:pPr>
              <w:rPr>
                <w:sz w:val="24"/>
                <w:szCs w:val="24"/>
              </w:rPr>
            </w:pPr>
            <w:r w:rsidRPr="00A16D37">
              <w:rPr>
                <w:sz w:val="24"/>
                <w:szCs w:val="24"/>
              </w:rPr>
              <w:t>Час</w:t>
            </w:r>
          </w:p>
        </w:tc>
        <w:tc>
          <w:tcPr>
            <w:tcW w:w="1086" w:type="dxa"/>
          </w:tcPr>
          <w:p w14:paraId="62618136" w14:textId="77777777" w:rsidR="003E2E0E" w:rsidRPr="00A16D37" w:rsidRDefault="003E2E0E" w:rsidP="00BF421A">
            <w:pPr>
              <w:rPr>
                <w:sz w:val="24"/>
                <w:szCs w:val="24"/>
              </w:rPr>
            </w:pPr>
            <w:r>
              <w:rPr>
                <w:sz w:val="24"/>
                <w:szCs w:val="24"/>
              </w:rPr>
              <w:t>12</w:t>
            </w:r>
          </w:p>
        </w:tc>
        <w:tc>
          <w:tcPr>
            <w:tcW w:w="1731" w:type="dxa"/>
          </w:tcPr>
          <w:p w14:paraId="51A6F2B9" w14:textId="77777777" w:rsidR="003E2E0E" w:rsidRPr="00A16D37" w:rsidRDefault="003E2E0E" w:rsidP="00BF421A">
            <w:pPr>
              <w:rPr>
                <w:sz w:val="24"/>
                <w:szCs w:val="24"/>
              </w:rPr>
            </w:pPr>
          </w:p>
        </w:tc>
        <w:tc>
          <w:tcPr>
            <w:tcW w:w="1677" w:type="dxa"/>
          </w:tcPr>
          <w:p w14:paraId="0CBA7196" w14:textId="77777777" w:rsidR="003E2E0E" w:rsidRPr="00A16D37" w:rsidRDefault="003E2E0E" w:rsidP="00BF421A">
            <w:pPr>
              <w:rPr>
                <w:sz w:val="24"/>
                <w:szCs w:val="24"/>
              </w:rPr>
            </w:pPr>
          </w:p>
        </w:tc>
      </w:tr>
      <w:tr w:rsidR="003E2E0E" w14:paraId="12D4FD8A" w14:textId="77777777" w:rsidTr="00BF421A">
        <w:tc>
          <w:tcPr>
            <w:tcW w:w="717" w:type="dxa"/>
          </w:tcPr>
          <w:p w14:paraId="22714E07" w14:textId="77777777" w:rsidR="003E2E0E" w:rsidRPr="00A16D37" w:rsidRDefault="003E2E0E" w:rsidP="00BF421A">
            <w:pPr>
              <w:rPr>
                <w:sz w:val="24"/>
                <w:szCs w:val="24"/>
              </w:rPr>
            </w:pPr>
            <w:r w:rsidRPr="00A16D37">
              <w:rPr>
                <w:sz w:val="24"/>
                <w:szCs w:val="24"/>
              </w:rPr>
              <w:t>2</w:t>
            </w:r>
          </w:p>
        </w:tc>
        <w:tc>
          <w:tcPr>
            <w:tcW w:w="2883" w:type="dxa"/>
          </w:tcPr>
          <w:p w14:paraId="6FCB1DCF" w14:textId="77777777" w:rsidR="003E2E0E" w:rsidRPr="00A16D37" w:rsidRDefault="003E2E0E" w:rsidP="00BF421A">
            <w:pPr>
              <w:rPr>
                <w:sz w:val="24"/>
                <w:szCs w:val="24"/>
              </w:rPr>
            </w:pPr>
            <w:r w:rsidRPr="0002120B">
              <w:rPr>
                <w:sz w:val="24"/>
                <w:szCs w:val="24"/>
              </w:rPr>
              <w:t xml:space="preserve">Аренда </w:t>
            </w:r>
            <w:r>
              <w:rPr>
                <w:sz w:val="24"/>
                <w:szCs w:val="24"/>
              </w:rPr>
              <w:t>20 (двадцати) пуфов-мешков</w:t>
            </w:r>
            <w:r w:rsidRPr="0002120B">
              <w:rPr>
                <w:sz w:val="24"/>
                <w:szCs w:val="24"/>
              </w:rPr>
              <w:t xml:space="preserve"> (материал, цвет, форма по согласованию с Заказчиком)</w:t>
            </w:r>
          </w:p>
        </w:tc>
        <w:tc>
          <w:tcPr>
            <w:tcW w:w="5332" w:type="dxa"/>
          </w:tcPr>
          <w:p w14:paraId="5E438209" w14:textId="77777777" w:rsidR="003E2E0E" w:rsidRPr="000003F4" w:rsidRDefault="003E2E0E" w:rsidP="00BF421A">
            <w:pPr>
              <w:rPr>
                <w:sz w:val="24"/>
                <w:szCs w:val="24"/>
              </w:rPr>
            </w:pPr>
            <w:r>
              <w:rPr>
                <w:sz w:val="24"/>
                <w:szCs w:val="24"/>
              </w:rPr>
              <w:t>С</w:t>
            </w:r>
            <w:r w:rsidRPr="00A16D37">
              <w:rPr>
                <w:sz w:val="24"/>
                <w:szCs w:val="24"/>
              </w:rPr>
              <w:t>ерия – Груша</w:t>
            </w:r>
            <w:r>
              <w:rPr>
                <w:sz w:val="24"/>
                <w:szCs w:val="24"/>
              </w:rPr>
              <w:t>. Материал по согласованию.</w:t>
            </w:r>
          </w:p>
        </w:tc>
        <w:tc>
          <w:tcPr>
            <w:tcW w:w="1479" w:type="dxa"/>
          </w:tcPr>
          <w:p w14:paraId="5EE08C94" w14:textId="77777777" w:rsidR="003E2E0E" w:rsidRPr="00A16D37" w:rsidRDefault="003E2E0E" w:rsidP="00BF421A">
            <w:pPr>
              <w:rPr>
                <w:sz w:val="24"/>
                <w:szCs w:val="24"/>
              </w:rPr>
            </w:pPr>
            <w:r w:rsidRPr="00A16D37">
              <w:rPr>
                <w:sz w:val="24"/>
                <w:szCs w:val="24"/>
              </w:rPr>
              <w:t>Сутки</w:t>
            </w:r>
          </w:p>
        </w:tc>
        <w:tc>
          <w:tcPr>
            <w:tcW w:w="1086" w:type="dxa"/>
          </w:tcPr>
          <w:p w14:paraId="677DE686" w14:textId="77777777" w:rsidR="003E2E0E" w:rsidRPr="00A16D37" w:rsidRDefault="003E2E0E" w:rsidP="00BF421A">
            <w:pPr>
              <w:rPr>
                <w:sz w:val="24"/>
                <w:szCs w:val="24"/>
              </w:rPr>
            </w:pPr>
            <w:r w:rsidRPr="00A16D37">
              <w:rPr>
                <w:sz w:val="24"/>
                <w:szCs w:val="24"/>
              </w:rPr>
              <w:t>1</w:t>
            </w:r>
          </w:p>
        </w:tc>
        <w:tc>
          <w:tcPr>
            <w:tcW w:w="1731" w:type="dxa"/>
          </w:tcPr>
          <w:p w14:paraId="64019DEF" w14:textId="77777777" w:rsidR="003E2E0E" w:rsidRPr="00A16D37" w:rsidRDefault="003E2E0E" w:rsidP="00BF421A">
            <w:pPr>
              <w:rPr>
                <w:sz w:val="24"/>
                <w:szCs w:val="24"/>
              </w:rPr>
            </w:pPr>
          </w:p>
        </w:tc>
        <w:tc>
          <w:tcPr>
            <w:tcW w:w="1677" w:type="dxa"/>
          </w:tcPr>
          <w:p w14:paraId="2D14D24F" w14:textId="77777777" w:rsidR="003E2E0E" w:rsidRPr="00A16D37" w:rsidRDefault="003E2E0E" w:rsidP="00BF421A">
            <w:pPr>
              <w:rPr>
                <w:sz w:val="24"/>
                <w:szCs w:val="24"/>
              </w:rPr>
            </w:pPr>
          </w:p>
        </w:tc>
      </w:tr>
      <w:tr w:rsidR="003E2E0E" w14:paraId="17DEAD21" w14:textId="77777777" w:rsidTr="00BF421A">
        <w:tc>
          <w:tcPr>
            <w:tcW w:w="717" w:type="dxa"/>
          </w:tcPr>
          <w:p w14:paraId="100F4CA3" w14:textId="77777777" w:rsidR="003E2E0E" w:rsidRPr="00A16D37" w:rsidRDefault="003E2E0E" w:rsidP="00BF421A">
            <w:pPr>
              <w:rPr>
                <w:sz w:val="24"/>
                <w:szCs w:val="24"/>
              </w:rPr>
            </w:pPr>
            <w:r w:rsidRPr="00A16D37">
              <w:rPr>
                <w:sz w:val="24"/>
                <w:szCs w:val="24"/>
              </w:rPr>
              <w:t>3</w:t>
            </w:r>
          </w:p>
        </w:tc>
        <w:tc>
          <w:tcPr>
            <w:tcW w:w="2883" w:type="dxa"/>
          </w:tcPr>
          <w:p w14:paraId="35FBB0DA" w14:textId="77777777" w:rsidR="003E2E0E" w:rsidRPr="00A16D37" w:rsidRDefault="003E2E0E" w:rsidP="00BF421A">
            <w:pPr>
              <w:rPr>
                <w:sz w:val="24"/>
                <w:szCs w:val="24"/>
              </w:rPr>
            </w:pPr>
            <w:r w:rsidRPr="00175957">
              <w:rPr>
                <w:sz w:val="24"/>
                <w:szCs w:val="24"/>
              </w:rPr>
              <w:t xml:space="preserve">Аренда </w:t>
            </w:r>
            <w:r>
              <w:rPr>
                <w:sz w:val="24"/>
                <w:szCs w:val="24"/>
              </w:rPr>
              <w:t>6</w:t>
            </w:r>
            <w:r w:rsidRPr="00175957">
              <w:rPr>
                <w:sz w:val="24"/>
                <w:szCs w:val="24"/>
              </w:rPr>
              <w:t xml:space="preserve"> (</w:t>
            </w:r>
            <w:r>
              <w:rPr>
                <w:sz w:val="24"/>
                <w:szCs w:val="24"/>
              </w:rPr>
              <w:t>шести</w:t>
            </w:r>
            <w:r w:rsidRPr="00175957">
              <w:rPr>
                <w:sz w:val="24"/>
                <w:szCs w:val="24"/>
              </w:rPr>
              <w:t>) диван</w:t>
            </w:r>
            <w:r>
              <w:rPr>
                <w:sz w:val="24"/>
                <w:szCs w:val="24"/>
              </w:rPr>
              <w:t>ов</w:t>
            </w:r>
            <w:r w:rsidRPr="00175957">
              <w:rPr>
                <w:sz w:val="24"/>
                <w:szCs w:val="24"/>
              </w:rPr>
              <w:t xml:space="preserve"> (материал, цвет, форма по согласованию с </w:t>
            </w:r>
            <w:r w:rsidRPr="00175957">
              <w:rPr>
                <w:sz w:val="24"/>
                <w:szCs w:val="24"/>
              </w:rPr>
              <w:lastRenderedPageBreak/>
              <w:t>Заказчиком)</w:t>
            </w:r>
          </w:p>
        </w:tc>
        <w:tc>
          <w:tcPr>
            <w:tcW w:w="5332" w:type="dxa"/>
          </w:tcPr>
          <w:p w14:paraId="13BC7869" w14:textId="77777777" w:rsidR="003E2E0E" w:rsidRPr="00A16D37" w:rsidRDefault="003E2E0E" w:rsidP="00BF421A">
            <w:pPr>
              <w:rPr>
                <w:sz w:val="24"/>
                <w:szCs w:val="24"/>
              </w:rPr>
            </w:pPr>
            <w:r w:rsidRPr="00A16D37">
              <w:rPr>
                <w:sz w:val="24"/>
                <w:szCs w:val="24"/>
              </w:rPr>
              <w:lastRenderedPageBreak/>
              <w:t xml:space="preserve">Доставка, цвет – белый, размер – 180 на 85 см. </w:t>
            </w:r>
            <w:r>
              <w:rPr>
                <w:sz w:val="24"/>
                <w:szCs w:val="24"/>
              </w:rPr>
              <w:t>М</w:t>
            </w:r>
            <w:r w:rsidRPr="00A16D37">
              <w:rPr>
                <w:sz w:val="24"/>
                <w:szCs w:val="24"/>
              </w:rPr>
              <w:t>атериал, фор</w:t>
            </w:r>
            <w:r>
              <w:rPr>
                <w:sz w:val="24"/>
                <w:szCs w:val="24"/>
              </w:rPr>
              <w:t>ма - по согласованию.</w:t>
            </w:r>
          </w:p>
        </w:tc>
        <w:tc>
          <w:tcPr>
            <w:tcW w:w="1479" w:type="dxa"/>
          </w:tcPr>
          <w:p w14:paraId="4064061F" w14:textId="77777777" w:rsidR="003E2E0E" w:rsidRPr="00A16D37" w:rsidRDefault="003E2E0E" w:rsidP="00BF421A">
            <w:pPr>
              <w:rPr>
                <w:sz w:val="24"/>
                <w:szCs w:val="24"/>
              </w:rPr>
            </w:pPr>
            <w:r w:rsidRPr="00A16D37">
              <w:rPr>
                <w:sz w:val="24"/>
                <w:szCs w:val="24"/>
              </w:rPr>
              <w:t>Сутки</w:t>
            </w:r>
          </w:p>
        </w:tc>
        <w:tc>
          <w:tcPr>
            <w:tcW w:w="1086" w:type="dxa"/>
          </w:tcPr>
          <w:p w14:paraId="584BB305" w14:textId="77777777" w:rsidR="003E2E0E" w:rsidRPr="00A16D37" w:rsidRDefault="003E2E0E" w:rsidP="00BF421A">
            <w:pPr>
              <w:rPr>
                <w:sz w:val="24"/>
                <w:szCs w:val="24"/>
              </w:rPr>
            </w:pPr>
            <w:r w:rsidRPr="00A16D37">
              <w:rPr>
                <w:sz w:val="24"/>
                <w:szCs w:val="24"/>
              </w:rPr>
              <w:t>1</w:t>
            </w:r>
          </w:p>
        </w:tc>
        <w:tc>
          <w:tcPr>
            <w:tcW w:w="1731" w:type="dxa"/>
          </w:tcPr>
          <w:p w14:paraId="6B1FA5E6" w14:textId="77777777" w:rsidR="003E2E0E" w:rsidRPr="00A16D37" w:rsidRDefault="003E2E0E" w:rsidP="00BF421A">
            <w:pPr>
              <w:rPr>
                <w:sz w:val="24"/>
                <w:szCs w:val="24"/>
              </w:rPr>
            </w:pPr>
          </w:p>
        </w:tc>
        <w:tc>
          <w:tcPr>
            <w:tcW w:w="1677" w:type="dxa"/>
          </w:tcPr>
          <w:p w14:paraId="382C55A7" w14:textId="77777777" w:rsidR="003E2E0E" w:rsidRPr="00A16D37" w:rsidRDefault="003E2E0E" w:rsidP="00BF421A">
            <w:pPr>
              <w:rPr>
                <w:sz w:val="24"/>
                <w:szCs w:val="24"/>
              </w:rPr>
            </w:pPr>
          </w:p>
        </w:tc>
      </w:tr>
      <w:tr w:rsidR="003E2E0E" w14:paraId="05E5FE2D" w14:textId="77777777" w:rsidTr="00BF421A">
        <w:tc>
          <w:tcPr>
            <w:tcW w:w="717" w:type="dxa"/>
          </w:tcPr>
          <w:p w14:paraId="54A48D13" w14:textId="77777777" w:rsidR="003E2E0E" w:rsidRPr="00A16D37" w:rsidRDefault="003E2E0E" w:rsidP="00BF421A">
            <w:pPr>
              <w:rPr>
                <w:sz w:val="24"/>
                <w:szCs w:val="24"/>
              </w:rPr>
            </w:pPr>
            <w:r w:rsidRPr="00A16D37">
              <w:rPr>
                <w:sz w:val="24"/>
                <w:szCs w:val="24"/>
              </w:rPr>
              <w:lastRenderedPageBreak/>
              <w:t>4</w:t>
            </w:r>
          </w:p>
        </w:tc>
        <w:tc>
          <w:tcPr>
            <w:tcW w:w="2883" w:type="dxa"/>
          </w:tcPr>
          <w:p w14:paraId="47C4F3AF" w14:textId="77777777" w:rsidR="003E2E0E" w:rsidRPr="00A16D37" w:rsidRDefault="003E2E0E" w:rsidP="00BF421A">
            <w:pPr>
              <w:rPr>
                <w:sz w:val="24"/>
                <w:szCs w:val="24"/>
              </w:rPr>
            </w:pPr>
            <w:r w:rsidRPr="00A16D37">
              <w:rPr>
                <w:sz w:val="24"/>
                <w:szCs w:val="24"/>
              </w:rPr>
              <w:t xml:space="preserve">Работы по монтажу/демонтажу стендовых и выставочных конструкций </w:t>
            </w:r>
          </w:p>
        </w:tc>
        <w:tc>
          <w:tcPr>
            <w:tcW w:w="5332" w:type="dxa"/>
          </w:tcPr>
          <w:p w14:paraId="69C55BFC" w14:textId="77777777" w:rsidR="003E2E0E" w:rsidRPr="00A16D37" w:rsidRDefault="003E2E0E" w:rsidP="00BF421A">
            <w:pPr>
              <w:rPr>
                <w:sz w:val="24"/>
                <w:szCs w:val="24"/>
              </w:rPr>
            </w:pPr>
            <w:r w:rsidRPr="00A16D37">
              <w:rPr>
                <w:sz w:val="24"/>
                <w:szCs w:val="24"/>
              </w:rPr>
              <w:t>8 человек</w:t>
            </w:r>
          </w:p>
        </w:tc>
        <w:tc>
          <w:tcPr>
            <w:tcW w:w="1479" w:type="dxa"/>
          </w:tcPr>
          <w:p w14:paraId="5366C377" w14:textId="77777777" w:rsidR="003E2E0E" w:rsidRPr="00A16D37" w:rsidRDefault="003E2E0E" w:rsidP="00BF421A">
            <w:pPr>
              <w:rPr>
                <w:sz w:val="24"/>
                <w:szCs w:val="24"/>
              </w:rPr>
            </w:pPr>
            <w:r w:rsidRPr="00A16D37">
              <w:rPr>
                <w:sz w:val="24"/>
                <w:szCs w:val="24"/>
              </w:rPr>
              <w:t>Час</w:t>
            </w:r>
          </w:p>
        </w:tc>
        <w:tc>
          <w:tcPr>
            <w:tcW w:w="1086" w:type="dxa"/>
          </w:tcPr>
          <w:p w14:paraId="28657BCE" w14:textId="77777777" w:rsidR="003E2E0E" w:rsidRPr="00A16D37" w:rsidRDefault="003E2E0E" w:rsidP="00BF421A">
            <w:pPr>
              <w:rPr>
                <w:sz w:val="24"/>
                <w:szCs w:val="24"/>
              </w:rPr>
            </w:pPr>
            <w:r w:rsidRPr="00A16D37">
              <w:rPr>
                <w:sz w:val="24"/>
                <w:szCs w:val="24"/>
              </w:rPr>
              <w:t>5</w:t>
            </w:r>
          </w:p>
        </w:tc>
        <w:tc>
          <w:tcPr>
            <w:tcW w:w="1731" w:type="dxa"/>
          </w:tcPr>
          <w:p w14:paraId="584B63ED" w14:textId="77777777" w:rsidR="003E2E0E" w:rsidRPr="00A16D37" w:rsidRDefault="003E2E0E" w:rsidP="00BF421A">
            <w:pPr>
              <w:rPr>
                <w:sz w:val="24"/>
                <w:szCs w:val="24"/>
              </w:rPr>
            </w:pPr>
          </w:p>
        </w:tc>
        <w:tc>
          <w:tcPr>
            <w:tcW w:w="1677" w:type="dxa"/>
          </w:tcPr>
          <w:p w14:paraId="5F456FFC" w14:textId="77777777" w:rsidR="003E2E0E" w:rsidRPr="00A16D37" w:rsidRDefault="003E2E0E" w:rsidP="00BF421A">
            <w:pPr>
              <w:rPr>
                <w:sz w:val="24"/>
                <w:szCs w:val="24"/>
              </w:rPr>
            </w:pPr>
          </w:p>
        </w:tc>
      </w:tr>
      <w:tr w:rsidR="003E2E0E" w14:paraId="38AAA57D" w14:textId="77777777" w:rsidTr="00BF421A">
        <w:tc>
          <w:tcPr>
            <w:tcW w:w="717" w:type="dxa"/>
          </w:tcPr>
          <w:p w14:paraId="6354BFD7" w14:textId="77777777" w:rsidR="003E2E0E" w:rsidRPr="00A16D37" w:rsidRDefault="003E2E0E" w:rsidP="00BF421A">
            <w:pPr>
              <w:rPr>
                <w:sz w:val="24"/>
                <w:szCs w:val="24"/>
              </w:rPr>
            </w:pPr>
            <w:r w:rsidRPr="00A16D37">
              <w:rPr>
                <w:sz w:val="24"/>
                <w:szCs w:val="24"/>
              </w:rPr>
              <w:t>5</w:t>
            </w:r>
          </w:p>
        </w:tc>
        <w:tc>
          <w:tcPr>
            <w:tcW w:w="2883" w:type="dxa"/>
          </w:tcPr>
          <w:p w14:paraId="45507D7C" w14:textId="77777777" w:rsidR="003E2E0E" w:rsidRPr="00A16D37" w:rsidRDefault="003E2E0E" w:rsidP="00BF421A">
            <w:pPr>
              <w:rPr>
                <w:sz w:val="24"/>
                <w:szCs w:val="24"/>
              </w:rPr>
            </w:pPr>
            <w:r w:rsidRPr="00175957">
              <w:rPr>
                <w:sz w:val="24"/>
                <w:szCs w:val="24"/>
              </w:rPr>
              <w:t xml:space="preserve">Аренда </w:t>
            </w:r>
            <w:r>
              <w:rPr>
                <w:sz w:val="24"/>
                <w:szCs w:val="24"/>
              </w:rPr>
              <w:t xml:space="preserve">5 (пяти) стульев </w:t>
            </w:r>
            <w:r w:rsidRPr="00175957">
              <w:rPr>
                <w:sz w:val="24"/>
                <w:szCs w:val="24"/>
              </w:rPr>
              <w:t xml:space="preserve"> (материал, цвет, форма по согласованию с Заказчиком)</w:t>
            </w:r>
          </w:p>
        </w:tc>
        <w:tc>
          <w:tcPr>
            <w:tcW w:w="5332" w:type="dxa"/>
          </w:tcPr>
          <w:p w14:paraId="3BEAEAD8" w14:textId="77777777" w:rsidR="003E2E0E" w:rsidRPr="00A16D37" w:rsidRDefault="003E2E0E" w:rsidP="00BF421A">
            <w:pPr>
              <w:rPr>
                <w:sz w:val="24"/>
                <w:szCs w:val="24"/>
              </w:rPr>
            </w:pPr>
            <w:r w:rsidRPr="00A16D37">
              <w:rPr>
                <w:sz w:val="24"/>
                <w:szCs w:val="24"/>
              </w:rPr>
              <w:t>Высота – 1 м., лакированные</w:t>
            </w:r>
            <w:r>
              <w:rPr>
                <w:sz w:val="24"/>
                <w:szCs w:val="24"/>
              </w:rPr>
              <w:t>. М</w:t>
            </w:r>
            <w:r w:rsidRPr="00A16D37">
              <w:rPr>
                <w:sz w:val="24"/>
                <w:szCs w:val="24"/>
              </w:rPr>
              <w:t>атериал, цвет, фор</w:t>
            </w:r>
            <w:r>
              <w:rPr>
                <w:sz w:val="24"/>
                <w:szCs w:val="24"/>
              </w:rPr>
              <w:t>ма - по согласованию.</w:t>
            </w:r>
          </w:p>
        </w:tc>
        <w:tc>
          <w:tcPr>
            <w:tcW w:w="1479" w:type="dxa"/>
          </w:tcPr>
          <w:p w14:paraId="3E40306B" w14:textId="77777777" w:rsidR="003E2E0E" w:rsidRPr="00A16D37" w:rsidRDefault="003E2E0E" w:rsidP="00BF421A">
            <w:pPr>
              <w:rPr>
                <w:sz w:val="24"/>
                <w:szCs w:val="24"/>
              </w:rPr>
            </w:pPr>
            <w:r w:rsidRPr="00A16D37">
              <w:rPr>
                <w:sz w:val="24"/>
                <w:szCs w:val="24"/>
              </w:rPr>
              <w:t>Сутки</w:t>
            </w:r>
          </w:p>
        </w:tc>
        <w:tc>
          <w:tcPr>
            <w:tcW w:w="1086" w:type="dxa"/>
          </w:tcPr>
          <w:p w14:paraId="3F8E4B71" w14:textId="77777777" w:rsidR="003E2E0E" w:rsidRPr="00A16D37" w:rsidRDefault="003E2E0E" w:rsidP="00BF421A">
            <w:pPr>
              <w:rPr>
                <w:sz w:val="24"/>
                <w:szCs w:val="24"/>
              </w:rPr>
            </w:pPr>
            <w:r>
              <w:rPr>
                <w:sz w:val="24"/>
                <w:szCs w:val="24"/>
              </w:rPr>
              <w:t>1</w:t>
            </w:r>
          </w:p>
        </w:tc>
        <w:tc>
          <w:tcPr>
            <w:tcW w:w="1731" w:type="dxa"/>
          </w:tcPr>
          <w:p w14:paraId="50F10E55" w14:textId="77777777" w:rsidR="003E2E0E" w:rsidRPr="00A16D37" w:rsidRDefault="003E2E0E" w:rsidP="00BF421A">
            <w:pPr>
              <w:rPr>
                <w:sz w:val="24"/>
                <w:szCs w:val="24"/>
              </w:rPr>
            </w:pPr>
          </w:p>
        </w:tc>
        <w:tc>
          <w:tcPr>
            <w:tcW w:w="1677" w:type="dxa"/>
          </w:tcPr>
          <w:p w14:paraId="4ABFBC61" w14:textId="77777777" w:rsidR="003E2E0E" w:rsidRPr="00A16D37" w:rsidRDefault="003E2E0E" w:rsidP="00BF421A">
            <w:pPr>
              <w:rPr>
                <w:sz w:val="24"/>
                <w:szCs w:val="24"/>
              </w:rPr>
            </w:pPr>
          </w:p>
        </w:tc>
      </w:tr>
      <w:tr w:rsidR="003E2E0E" w14:paraId="45089541" w14:textId="77777777" w:rsidTr="00BF421A">
        <w:tc>
          <w:tcPr>
            <w:tcW w:w="717" w:type="dxa"/>
          </w:tcPr>
          <w:p w14:paraId="059B747F" w14:textId="77777777" w:rsidR="003E2E0E" w:rsidRPr="0002120B" w:rsidRDefault="003E2E0E" w:rsidP="00BF421A">
            <w:pPr>
              <w:rPr>
                <w:sz w:val="24"/>
                <w:szCs w:val="24"/>
              </w:rPr>
            </w:pPr>
            <w:r w:rsidRPr="0002120B">
              <w:rPr>
                <w:sz w:val="24"/>
                <w:szCs w:val="24"/>
              </w:rPr>
              <w:t>6</w:t>
            </w:r>
          </w:p>
        </w:tc>
        <w:tc>
          <w:tcPr>
            <w:tcW w:w="2883" w:type="dxa"/>
          </w:tcPr>
          <w:p w14:paraId="37D0D593" w14:textId="77777777" w:rsidR="003E2E0E" w:rsidRPr="0002120B" w:rsidRDefault="003E2E0E" w:rsidP="00BF421A">
            <w:pPr>
              <w:rPr>
                <w:sz w:val="24"/>
                <w:szCs w:val="24"/>
              </w:rPr>
            </w:pPr>
            <w:r w:rsidRPr="00175957">
              <w:rPr>
                <w:sz w:val="24"/>
                <w:szCs w:val="24"/>
              </w:rPr>
              <w:t>Аренда 1 (одного) стола (материал, цвет, форма по согласованию с Заказчиком)</w:t>
            </w:r>
          </w:p>
        </w:tc>
        <w:tc>
          <w:tcPr>
            <w:tcW w:w="5332" w:type="dxa"/>
          </w:tcPr>
          <w:p w14:paraId="619E2D09" w14:textId="77777777" w:rsidR="003E2E0E" w:rsidRPr="0002120B" w:rsidRDefault="003E2E0E" w:rsidP="00BF421A">
            <w:pPr>
              <w:rPr>
                <w:sz w:val="24"/>
                <w:szCs w:val="24"/>
              </w:rPr>
            </w:pPr>
            <w:r w:rsidRPr="0002120B">
              <w:rPr>
                <w:sz w:val="24"/>
                <w:szCs w:val="24"/>
              </w:rPr>
              <w:t>Высота – 1 м. Материал, цвет, форма -</w:t>
            </w:r>
            <w:r>
              <w:rPr>
                <w:sz w:val="24"/>
                <w:szCs w:val="24"/>
              </w:rPr>
              <w:t xml:space="preserve"> по согласованию.</w:t>
            </w:r>
          </w:p>
        </w:tc>
        <w:tc>
          <w:tcPr>
            <w:tcW w:w="1479" w:type="dxa"/>
          </w:tcPr>
          <w:p w14:paraId="0C329ACC" w14:textId="77777777" w:rsidR="003E2E0E" w:rsidRPr="0002120B" w:rsidRDefault="003E2E0E" w:rsidP="00BF421A">
            <w:pPr>
              <w:rPr>
                <w:sz w:val="24"/>
                <w:szCs w:val="24"/>
              </w:rPr>
            </w:pPr>
            <w:r w:rsidRPr="0002120B">
              <w:rPr>
                <w:sz w:val="24"/>
                <w:szCs w:val="24"/>
              </w:rPr>
              <w:t>Сутки</w:t>
            </w:r>
          </w:p>
        </w:tc>
        <w:tc>
          <w:tcPr>
            <w:tcW w:w="1086" w:type="dxa"/>
          </w:tcPr>
          <w:p w14:paraId="0C694680" w14:textId="77777777" w:rsidR="003E2E0E" w:rsidRPr="0002120B" w:rsidRDefault="003E2E0E" w:rsidP="00BF421A">
            <w:pPr>
              <w:rPr>
                <w:sz w:val="24"/>
                <w:szCs w:val="24"/>
              </w:rPr>
            </w:pPr>
            <w:r w:rsidRPr="0002120B">
              <w:rPr>
                <w:sz w:val="24"/>
                <w:szCs w:val="24"/>
              </w:rPr>
              <w:t>1</w:t>
            </w:r>
          </w:p>
        </w:tc>
        <w:tc>
          <w:tcPr>
            <w:tcW w:w="1731" w:type="dxa"/>
          </w:tcPr>
          <w:p w14:paraId="3DC24D6E" w14:textId="77777777" w:rsidR="003E2E0E" w:rsidRPr="0002120B" w:rsidRDefault="003E2E0E" w:rsidP="00BF421A">
            <w:pPr>
              <w:rPr>
                <w:sz w:val="24"/>
                <w:szCs w:val="24"/>
              </w:rPr>
            </w:pPr>
          </w:p>
        </w:tc>
        <w:tc>
          <w:tcPr>
            <w:tcW w:w="1677" w:type="dxa"/>
          </w:tcPr>
          <w:p w14:paraId="62213FE3" w14:textId="77777777" w:rsidR="003E2E0E" w:rsidRPr="0002120B" w:rsidRDefault="003E2E0E" w:rsidP="00BF421A">
            <w:pPr>
              <w:rPr>
                <w:sz w:val="24"/>
                <w:szCs w:val="24"/>
              </w:rPr>
            </w:pPr>
          </w:p>
          <w:p w14:paraId="309CD9E2" w14:textId="77777777" w:rsidR="003E2E0E" w:rsidRPr="0002120B" w:rsidRDefault="003E2E0E" w:rsidP="00BF421A">
            <w:pPr>
              <w:rPr>
                <w:sz w:val="24"/>
                <w:szCs w:val="24"/>
              </w:rPr>
            </w:pPr>
          </w:p>
          <w:p w14:paraId="0C5F7498" w14:textId="77777777" w:rsidR="003E2E0E" w:rsidRPr="0002120B" w:rsidRDefault="003E2E0E" w:rsidP="00BF421A">
            <w:pPr>
              <w:jc w:val="center"/>
              <w:rPr>
                <w:sz w:val="24"/>
                <w:szCs w:val="24"/>
              </w:rPr>
            </w:pPr>
          </w:p>
        </w:tc>
      </w:tr>
      <w:tr w:rsidR="003E2E0E" w14:paraId="1ED9E9B8" w14:textId="77777777" w:rsidTr="00BF421A">
        <w:tc>
          <w:tcPr>
            <w:tcW w:w="717" w:type="dxa"/>
          </w:tcPr>
          <w:p w14:paraId="7552B4A1" w14:textId="77777777" w:rsidR="003E2E0E" w:rsidRPr="0002120B" w:rsidRDefault="003E2E0E" w:rsidP="00BF421A">
            <w:pPr>
              <w:rPr>
                <w:sz w:val="24"/>
                <w:szCs w:val="24"/>
              </w:rPr>
            </w:pPr>
            <w:r>
              <w:rPr>
                <w:sz w:val="24"/>
                <w:szCs w:val="24"/>
              </w:rPr>
              <w:t>7</w:t>
            </w:r>
          </w:p>
        </w:tc>
        <w:tc>
          <w:tcPr>
            <w:tcW w:w="2883" w:type="dxa"/>
          </w:tcPr>
          <w:p w14:paraId="00E8726A" w14:textId="77777777" w:rsidR="003E2E0E" w:rsidRPr="0002120B" w:rsidRDefault="003E2E0E" w:rsidP="00BF421A">
            <w:pPr>
              <w:rPr>
                <w:sz w:val="24"/>
                <w:szCs w:val="24"/>
              </w:rPr>
            </w:pPr>
            <w:r w:rsidRPr="0002120B">
              <w:rPr>
                <w:sz w:val="24"/>
                <w:szCs w:val="24"/>
              </w:rPr>
              <w:t>Аренда 1</w:t>
            </w:r>
            <w:r>
              <w:rPr>
                <w:sz w:val="24"/>
                <w:szCs w:val="24"/>
              </w:rPr>
              <w:t>0</w:t>
            </w:r>
            <w:r w:rsidRPr="0002120B">
              <w:rPr>
                <w:sz w:val="24"/>
                <w:szCs w:val="24"/>
              </w:rPr>
              <w:t xml:space="preserve"> (</w:t>
            </w:r>
            <w:r>
              <w:rPr>
                <w:sz w:val="24"/>
                <w:szCs w:val="24"/>
              </w:rPr>
              <w:t>десяти</w:t>
            </w:r>
            <w:r w:rsidRPr="0002120B">
              <w:rPr>
                <w:sz w:val="24"/>
                <w:szCs w:val="24"/>
              </w:rPr>
              <w:t>) кулер</w:t>
            </w:r>
            <w:r>
              <w:rPr>
                <w:sz w:val="24"/>
                <w:szCs w:val="24"/>
              </w:rPr>
              <w:t>ов</w:t>
            </w:r>
            <w:r w:rsidRPr="0002120B">
              <w:rPr>
                <w:sz w:val="24"/>
                <w:szCs w:val="24"/>
              </w:rPr>
              <w:t xml:space="preserve"> с питьевой водой</w:t>
            </w:r>
          </w:p>
        </w:tc>
        <w:tc>
          <w:tcPr>
            <w:tcW w:w="5332" w:type="dxa"/>
          </w:tcPr>
          <w:p w14:paraId="7079EB9A" w14:textId="77777777" w:rsidR="003E2E0E" w:rsidRPr="0002120B" w:rsidRDefault="003E2E0E" w:rsidP="00BF421A">
            <w:pPr>
              <w:rPr>
                <w:sz w:val="24"/>
                <w:szCs w:val="24"/>
              </w:rPr>
            </w:pPr>
            <w:r>
              <w:rPr>
                <w:sz w:val="24"/>
                <w:szCs w:val="24"/>
              </w:rPr>
              <w:t xml:space="preserve">Аренда кулеров с приобретением 35 бутылок с питьевой водой - объемом 19 литров каждая. </w:t>
            </w:r>
          </w:p>
        </w:tc>
        <w:tc>
          <w:tcPr>
            <w:tcW w:w="1479" w:type="dxa"/>
          </w:tcPr>
          <w:p w14:paraId="10505B66" w14:textId="77777777" w:rsidR="003E2E0E" w:rsidRPr="0002120B" w:rsidRDefault="003E2E0E" w:rsidP="00BF421A">
            <w:pPr>
              <w:rPr>
                <w:sz w:val="24"/>
                <w:szCs w:val="24"/>
              </w:rPr>
            </w:pPr>
            <w:r>
              <w:rPr>
                <w:sz w:val="24"/>
                <w:szCs w:val="24"/>
              </w:rPr>
              <w:t>Сутки</w:t>
            </w:r>
          </w:p>
        </w:tc>
        <w:tc>
          <w:tcPr>
            <w:tcW w:w="1086" w:type="dxa"/>
          </w:tcPr>
          <w:p w14:paraId="75CF1F02" w14:textId="77777777" w:rsidR="003E2E0E" w:rsidRPr="0002120B" w:rsidRDefault="003E2E0E" w:rsidP="00BF421A">
            <w:pPr>
              <w:rPr>
                <w:sz w:val="24"/>
                <w:szCs w:val="24"/>
              </w:rPr>
            </w:pPr>
            <w:r>
              <w:rPr>
                <w:sz w:val="24"/>
                <w:szCs w:val="24"/>
              </w:rPr>
              <w:t>1</w:t>
            </w:r>
          </w:p>
        </w:tc>
        <w:tc>
          <w:tcPr>
            <w:tcW w:w="1731" w:type="dxa"/>
          </w:tcPr>
          <w:p w14:paraId="25E59075" w14:textId="77777777" w:rsidR="003E2E0E" w:rsidRPr="0002120B" w:rsidRDefault="003E2E0E" w:rsidP="00BF421A">
            <w:pPr>
              <w:rPr>
                <w:sz w:val="24"/>
                <w:szCs w:val="24"/>
              </w:rPr>
            </w:pPr>
          </w:p>
        </w:tc>
        <w:tc>
          <w:tcPr>
            <w:tcW w:w="1677" w:type="dxa"/>
          </w:tcPr>
          <w:p w14:paraId="72E38E60" w14:textId="77777777" w:rsidR="003E2E0E" w:rsidRPr="0002120B" w:rsidRDefault="003E2E0E" w:rsidP="00BF421A">
            <w:pPr>
              <w:rPr>
                <w:sz w:val="24"/>
                <w:szCs w:val="24"/>
              </w:rPr>
            </w:pPr>
          </w:p>
        </w:tc>
      </w:tr>
      <w:tr w:rsidR="003E2E0E" w14:paraId="56FE5F09" w14:textId="77777777" w:rsidTr="00BF421A">
        <w:tc>
          <w:tcPr>
            <w:tcW w:w="717" w:type="dxa"/>
          </w:tcPr>
          <w:p w14:paraId="28E8009A" w14:textId="77777777" w:rsidR="003E2E0E" w:rsidRPr="00D744C4" w:rsidRDefault="003E2E0E" w:rsidP="00BF421A">
            <w:r w:rsidRPr="00D744C4">
              <w:t>8</w:t>
            </w:r>
          </w:p>
        </w:tc>
        <w:tc>
          <w:tcPr>
            <w:tcW w:w="2883" w:type="dxa"/>
          </w:tcPr>
          <w:p w14:paraId="676BD5BB" w14:textId="77777777" w:rsidR="003E2E0E" w:rsidRPr="00D744C4" w:rsidRDefault="003E2E0E" w:rsidP="00BF421A">
            <w:r w:rsidRPr="00D744C4">
              <w:t>Услуги фотографа</w:t>
            </w:r>
          </w:p>
        </w:tc>
        <w:tc>
          <w:tcPr>
            <w:tcW w:w="5332" w:type="dxa"/>
          </w:tcPr>
          <w:p w14:paraId="2EF35335" w14:textId="77777777" w:rsidR="003E2E0E" w:rsidRPr="00D744C4" w:rsidRDefault="003E2E0E" w:rsidP="00BF421A">
            <w:pPr>
              <w:spacing w:after="200" w:line="276" w:lineRule="auto"/>
            </w:pPr>
            <w:r w:rsidRPr="00D744C4">
              <w:t>Услуги фотографа – 10 часов съемки, предоставление всех фотографий с мероприятия на диске, а также 50 обработанных фотографий</w:t>
            </w:r>
          </w:p>
        </w:tc>
        <w:tc>
          <w:tcPr>
            <w:tcW w:w="1479" w:type="dxa"/>
          </w:tcPr>
          <w:p w14:paraId="47CBDDCA" w14:textId="77777777" w:rsidR="003E2E0E" w:rsidRPr="00D744C4" w:rsidRDefault="003E2E0E" w:rsidP="00BF421A">
            <w:r w:rsidRPr="00D744C4">
              <w:t>Час</w:t>
            </w:r>
          </w:p>
        </w:tc>
        <w:tc>
          <w:tcPr>
            <w:tcW w:w="1086" w:type="dxa"/>
          </w:tcPr>
          <w:p w14:paraId="7308576F" w14:textId="77777777" w:rsidR="003E2E0E" w:rsidRPr="00D744C4" w:rsidRDefault="003E2E0E" w:rsidP="00BF421A">
            <w:r w:rsidRPr="00D744C4">
              <w:t>10</w:t>
            </w:r>
          </w:p>
        </w:tc>
        <w:tc>
          <w:tcPr>
            <w:tcW w:w="1731" w:type="dxa"/>
          </w:tcPr>
          <w:p w14:paraId="220F415A" w14:textId="77777777" w:rsidR="003E2E0E" w:rsidRPr="00D744C4" w:rsidRDefault="003E2E0E" w:rsidP="00BF421A"/>
        </w:tc>
        <w:tc>
          <w:tcPr>
            <w:tcW w:w="1677" w:type="dxa"/>
          </w:tcPr>
          <w:p w14:paraId="3E4ACF45" w14:textId="77777777" w:rsidR="003E2E0E" w:rsidRPr="00D744C4" w:rsidRDefault="003E2E0E" w:rsidP="00BF421A"/>
        </w:tc>
      </w:tr>
      <w:tr w:rsidR="003E2E0E" w14:paraId="6FD778C4" w14:textId="77777777" w:rsidTr="00BF421A">
        <w:tc>
          <w:tcPr>
            <w:tcW w:w="717" w:type="dxa"/>
          </w:tcPr>
          <w:p w14:paraId="7790B55B" w14:textId="77777777" w:rsidR="003E2E0E" w:rsidRPr="001C398E" w:rsidRDefault="003E2E0E" w:rsidP="00BF421A">
            <w:r w:rsidRPr="001C398E">
              <w:t>9</w:t>
            </w:r>
          </w:p>
        </w:tc>
        <w:tc>
          <w:tcPr>
            <w:tcW w:w="2883" w:type="dxa"/>
          </w:tcPr>
          <w:p w14:paraId="058A6324" w14:textId="77777777" w:rsidR="003E2E0E" w:rsidRPr="001C398E" w:rsidRDefault="003E2E0E" w:rsidP="00BF421A">
            <w:r w:rsidRPr="001C398E">
              <w:t>Погрузочно-разгрузочные работы</w:t>
            </w:r>
          </w:p>
        </w:tc>
        <w:tc>
          <w:tcPr>
            <w:tcW w:w="5332" w:type="dxa"/>
          </w:tcPr>
          <w:p w14:paraId="290A11F4" w14:textId="77777777" w:rsidR="003E2E0E" w:rsidRPr="001C398E" w:rsidRDefault="003E2E0E" w:rsidP="00BF421A">
            <w:pPr>
              <w:spacing w:after="200" w:line="276" w:lineRule="auto"/>
            </w:pPr>
            <w:r w:rsidRPr="001C398E">
              <w:t xml:space="preserve">Услуги </w:t>
            </w:r>
            <w:proofErr w:type="spellStart"/>
            <w:r w:rsidRPr="001C398E">
              <w:t>позгрузки</w:t>
            </w:r>
            <w:proofErr w:type="spellEnd"/>
            <w:r w:rsidRPr="001C398E">
              <w:t>/</w:t>
            </w:r>
            <w:proofErr w:type="spellStart"/>
            <w:r w:rsidRPr="001C398E">
              <w:t>рагрузки</w:t>
            </w:r>
            <w:proofErr w:type="spellEnd"/>
            <w:r w:rsidRPr="001C398E">
              <w:t xml:space="preserve"> оборудования на площадке</w:t>
            </w:r>
          </w:p>
        </w:tc>
        <w:tc>
          <w:tcPr>
            <w:tcW w:w="1479" w:type="dxa"/>
          </w:tcPr>
          <w:p w14:paraId="025F8820" w14:textId="77777777" w:rsidR="003E2E0E" w:rsidRPr="001C398E" w:rsidRDefault="003E2E0E" w:rsidP="00BF421A">
            <w:r w:rsidRPr="001C398E">
              <w:t>Час</w:t>
            </w:r>
          </w:p>
        </w:tc>
        <w:tc>
          <w:tcPr>
            <w:tcW w:w="1086" w:type="dxa"/>
          </w:tcPr>
          <w:p w14:paraId="25F5D5DF" w14:textId="77777777" w:rsidR="003E2E0E" w:rsidRPr="001C398E" w:rsidRDefault="003E2E0E" w:rsidP="00BF421A">
            <w:r w:rsidRPr="001C398E">
              <w:t>6</w:t>
            </w:r>
          </w:p>
        </w:tc>
        <w:tc>
          <w:tcPr>
            <w:tcW w:w="1731" w:type="dxa"/>
          </w:tcPr>
          <w:p w14:paraId="631A7FDD" w14:textId="77777777" w:rsidR="003E2E0E" w:rsidRPr="0002120B" w:rsidRDefault="003E2E0E" w:rsidP="00BF421A"/>
        </w:tc>
        <w:tc>
          <w:tcPr>
            <w:tcW w:w="1677" w:type="dxa"/>
          </w:tcPr>
          <w:p w14:paraId="0AA82671" w14:textId="77777777" w:rsidR="003E2E0E" w:rsidRPr="0002120B" w:rsidRDefault="003E2E0E" w:rsidP="00BF421A"/>
        </w:tc>
      </w:tr>
      <w:tr w:rsidR="003E2E0E" w14:paraId="7B570EF5" w14:textId="77777777" w:rsidTr="00BF421A">
        <w:tc>
          <w:tcPr>
            <w:tcW w:w="717" w:type="dxa"/>
          </w:tcPr>
          <w:p w14:paraId="3840EE7D" w14:textId="77777777" w:rsidR="003E2E0E" w:rsidRPr="001C398E" w:rsidRDefault="003E2E0E" w:rsidP="00BF421A">
            <w:r>
              <w:t>10</w:t>
            </w:r>
          </w:p>
        </w:tc>
        <w:tc>
          <w:tcPr>
            <w:tcW w:w="2883" w:type="dxa"/>
          </w:tcPr>
          <w:p w14:paraId="2E0A11D8" w14:textId="77777777" w:rsidR="003E2E0E" w:rsidRPr="001C398E" w:rsidRDefault="003E2E0E" w:rsidP="00BF421A">
            <w:r w:rsidRPr="00457382">
              <w:t>Перевозка грузов транспортом грузоподъемностью до 3,5т</w:t>
            </w:r>
          </w:p>
        </w:tc>
        <w:tc>
          <w:tcPr>
            <w:tcW w:w="5332" w:type="dxa"/>
          </w:tcPr>
          <w:p w14:paraId="535B5C8A" w14:textId="77777777" w:rsidR="003E2E0E" w:rsidRPr="001C398E" w:rsidRDefault="003E2E0E" w:rsidP="00BF421A">
            <w:pPr>
              <w:spacing w:after="200" w:line="276" w:lineRule="auto"/>
            </w:pPr>
            <w:r>
              <w:t>Д</w:t>
            </w:r>
            <w:r w:rsidRPr="00747925">
              <w:t>оставка оборудования на площадку</w:t>
            </w:r>
          </w:p>
        </w:tc>
        <w:tc>
          <w:tcPr>
            <w:tcW w:w="1479" w:type="dxa"/>
          </w:tcPr>
          <w:p w14:paraId="72FA0880" w14:textId="77777777" w:rsidR="003E2E0E" w:rsidRPr="001C398E" w:rsidRDefault="003E2E0E" w:rsidP="00BF421A">
            <w:r>
              <w:t>Час</w:t>
            </w:r>
          </w:p>
        </w:tc>
        <w:tc>
          <w:tcPr>
            <w:tcW w:w="1086" w:type="dxa"/>
          </w:tcPr>
          <w:p w14:paraId="7D2505B1" w14:textId="77777777" w:rsidR="003E2E0E" w:rsidRPr="001C398E" w:rsidRDefault="003E2E0E" w:rsidP="00BF421A">
            <w:r>
              <w:t>6</w:t>
            </w:r>
          </w:p>
        </w:tc>
        <w:tc>
          <w:tcPr>
            <w:tcW w:w="1731" w:type="dxa"/>
          </w:tcPr>
          <w:p w14:paraId="1058466C" w14:textId="77777777" w:rsidR="003E2E0E" w:rsidRPr="0002120B" w:rsidRDefault="003E2E0E" w:rsidP="00BF421A"/>
        </w:tc>
        <w:tc>
          <w:tcPr>
            <w:tcW w:w="1677" w:type="dxa"/>
          </w:tcPr>
          <w:p w14:paraId="25925F19" w14:textId="77777777" w:rsidR="003E2E0E" w:rsidRPr="0002120B" w:rsidRDefault="003E2E0E" w:rsidP="00BF421A"/>
        </w:tc>
      </w:tr>
    </w:tbl>
    <w:p w14:paraId="245B0300" w14:textId="77777777" w:rsidR="003E2E0E" w:rsidRDefault="003E2E0E" w:rsidP="00931AFE">
      <w:pPr>
        <w:jc w:val="both"/>
        <w:rPr>
          <w:rFonts w:cs="Arial"/>
          <w:b/>
          <w:sz w:val="28"/>
          <w:szCs w:val="28"/>
        </w:rPr>
      </w:pP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905F35">
        <w:rPr>
          <w:rFonts w:cs="Arial"/>
          <w:sz w:val="28"/>
          <w:szCs w:val="28"/>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lastRenderedPageBreak/>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9" w:name="OLE_LINK98"/>
      <w:r w:rsidRPr="008045F9">
        <w:rPr>
          <w:b/>
          <w:sz w:val="28"/>
          <w:szCs w:val="28"/>
        </w:rPr>
        <w:t>Участник закупки</w:t>
      </w:r>
      <w:bookmarkEnd w:id="369"/>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0" w:name="_Toc366896205"/>
      <w:bookmarkStart w:id="371"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7267E9AC" w14:textId="77777777" w:rsidR="003E2E0E" w:rsidRDefault="003E2E0E" w:rsidP="00773C29">
      <w:pPr>
        <w:sectPr w:rsidR="003E2E0E" w:rsidSect="003E2E0E">
          <w:pgSz w:w="16838" w:h="11906" w:orient="landscape"/>
          <w:pgMar w:top="1080" w:right="1134" w:bottom="850" w:left="1134" w:header="708" w:footer="708" w:gutter="0"/>
          <w:cols w:space="708"/>
          <w:titlePg/>
          <w:docGrid w:linePitch="360"/>
        </w:sectPr>
      </w:pPr>
    </w:p>
    <w:p w14:paraId="67254979" w14:textId="1AEE741B" w:rsidR="005142D6" w:rsidRPr="008045F9" w:rsidRDefault="003E2E0E" w:rsidP="00E40C1A">
      <w:pPr>
        <w:pStyle w:val="10"/>
        <w:numPr>
          <w:ilvl w:val="0"/>
          <w:numId w:val="0"/>
        </w:numPr>
        <w:ind w:left="432"/>
        <w:rPr>
          <w:sz w:val="28"/>
          <w:szCs w:val="28"/>
        </w:rPr>
      </w:pPr>
      <w:bookmarkStart w:id="372" w:name="_Toc275177228"/>
      <w:bookmarkStart w:id="373" w:name="OLE_LINK104"/>
      <w:bookmarkStart w:id="374" w:name="_Toc292372143"/>
      <w:bookmarkStart w:id="375" w:name="_Ref296003127"/>
      <w:bookmarkStart w:id="376" w:name="_Toc366896207"/>
      <w:bookmarkStart w:id="377" w:name="_Toc275078264"/>
      <w:bookmarkEnd w:id="366"/>
      <w:bookmarkEnd w:id="367"/>
      <w:bookmarkEnd w:id="370"/>
      <w:bookmarkEnd w:id="371"/>
      <w:r>
        <w:rPr>
          <w:sz w:val="28"/>
          <w:szCs w:val="28"/>
        </w:rPr>
        <w:lastRenderedPageBreak/>
        <w:t>Ф</w:t>
      </w:r>
      <w:r w:rsidR="00A6017D">
        <w:rPr>
          <w:sz w:val="28"/>
          <w:szCs w:val="28"/>
        </w:rPr>
        <w:t>орма 3</w:t>
      </w:r>
      <w:r w:rsidR="005142D6" w:rsidRPr="008045F9">
        <w:rPr>
          <w:sz w:val="28"/>
          <w:szCs w:val="28"/>
        </w:rPr>
        <w:t xml:space="preserve">. </w:t>
      </w:r>
      <w:bookmarkEnd w:id="372"/>
      <w:bookmarkEnd w:id="373"/>
      <w:r w:rsidR="005142D6" w:rsidRPr="008045F9">
        <w:rPr>
          <w:caps/>
          <w:sz w:val="28"/>
          <w:szCs w:val="28"/>
        </w:rPr>
        <w:t>доверенность</w:t>
      </w:r>
      <w:bookmarkEnd w:id="374"/>
      <w:bookmarkEnd w:id="375"/>
      <w:bookmarkEnd w:id="376"/>
      <w:bookmarkEnd w:id="377"/>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7FDE7B3F" w14:textId="1066D54D" w:rsidR="005142D6" w:rsidRPr="00A1008A" w:rsidRDefault="005142D6" w:rsidP="00905F35">
      <w:pPr>
        <w:jc w:val="both"/>
        <w:rPr>
          <w:b/>
          <w:sz w:val="28"/>
          <w:szCs w:val="28"/>
        </w:rPr>
      </w:pPr>
      <w:r w:rsidRPr="00A1008A">
        <w:rPr>
          <w:b/>
          <w:sz w:val="28"/>
          <w:szCs w:val="28"/>
        </w:rPr>
        <w:t xml:space="preserve">В процедуре закупки </w:t>
      </w:r>
      <w:r w:rsidR="00A1008A" w:rsidRPr="00A1008A">
        <w:rPr>
          <w:b/>
          <w:sz w:val="28"/>
          <w:szCs w:val="28"/>
        </w:rPr>
        <w:t>на право заключения договора на оказание услуг по организации мероприятия «</w:t>
      </w:r>
      <w:proofErr w:type="spellStart"/>
      <w:r w:rsidR="00A1008A" w:rsidRPr="00A1008A">
        <w:rPr>
          <w:b/>
          <w:sz w:val="28"/>
          <w:szCs w:val="28"/>
          <w:lang w:val="en-US"/>
        </w:rPr>
        <w:t>Spb</w:t>
      </w:r>
      <w:proofErr w:type="spellEnd"/>
      <w:r w:rsidR="00A1008A" w:rsidRPr="00A1008A">
        <w:rPr>
          <w:b/>
          <w:sz w:val="28"/>
          <w:szCs w:val="28"/>
        </w:rPr>
        <w:t xml:space="preserve"> </w:t>
      </w:r>
      <w:r w:rsidR="00A1008A" w:rsidRPr="00A1008A">
        <w:rPr>
          <w:b/>
          <w:sz w:val="28"/>
          <w:szCs w:val="28"/>
          <w:lang w:val="en-US"/>
        </w:rPr>
        <w:t>Startup</w:t>
      </w:r>
      <w:r w:rsidR="00A1008A" w:rsidRPr="00A1008A">
        <w:rPr>
          <w:b/>
          <w:sz w:val="28"/>
          <w:szCs w:val="28"/>
        </w:rPr>
        <w:t xml:space="preserve"> </w:t>
      </w:r>
      <w:r w:rsidR="00A1008A" w:rsidRPr="00A1008A">
        <w:rPr>
          <w:b/>
          <w:sz w:val="28"/>
          <w:szCs w:val="28"/>
          <w:lang w:val="en-US"/>
        </w:rPr>
        <w:t>Day</w:t>
      </w:r>
      <w:r w:rsidR="00A1008A" w:rsidRPr="00A1008A">
        <w:rPr>
          <w:b/>
          <w:sz w:val="28"/>
          <w:szCs w:val="28"/>
        </w:rPr>
        <w:t xml:space="preserve"> 2016»</w:t>
      </w:r>
      <w:r w:rsidR="00905F35" w:rsidRPr="00A1008A">
        <w:rPr>
          <w:b/>
          <w:color w:val="000000" w:themeColor="text1"/>
          <w:sz w:val="28"/>
          <w:szCs w:val="28"/>
        </w:rPr>
        <w:t xml:space="preserve">, </w:t>
      </w:r>
      <w:r w:rsidR="00905F35" w:rsidRPr="00A1008A">
        <w:rPr>
          <w:b/>
          <w:sz w:val="28"/>
          <w:szCs w:val="28"/>
        </w:rPr>
        <w:t>реестровый номер закупки К</w:t>
      </w:r>
      <w:r w:rsidR="006E389B" w:rsidRPr="00A1008A">
        <w:rPr>
          <w:b/>
          <w:sz w:val="28"/>
          <w:szCs w:val="28"/>
        </w:rPr>
        <w:t>2/4-16</w:t>
      </w:r>
      <w:r w:rsidR="00905F35" w:rsidRPr="00A1008A">
        <w:rPr>
          <w:b/>
          <w:sz w:val="28"/>
          <w:szCs w:val="28"/>
        </w:rPr>
        <w:t>.</w:t>
      </w:r>
    </w:p>
    <w:p w14:paraId="6D4159FC" w14:textId="77777777" w:rsidR="00905F35" w:rsidRPr="00905F35" w:rsidRDefault="00905F35" w:rsidP="00905F35">
      <w:pPr>
        <w:jc w:val="both"/>
        <w:rPr>
          <w:b/>
          <w:color w:val="000000" w:themeColor="text1"/>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2C538461" w14:textId="6F7FE206" w:rsidR="005142D6" w:rsidRPr="008045F9" w:rsidRDefault="005142D6" w:rsidP="005142D6">
      <w:pPr>
        <w:pStyle w:val="aff"/>
        <w:rPr>
          <w:sz w:val="28"/>
          <w:szCs w:val="28"/>
          <w:vertAlign w:val="superscript"/>
        </w:rPr>
      </w:pPr>
      <w:r w:rsidRPr="008045F9">
        <w:rPr>
          <w:sz w:val="28"/>
          <w:szCs w:val="28"/>
          <w:vertAlign w:val="superscript"/>
        </w:rPr>
        <w:t xml:space="preserve">                                                                                                             </w:t>
      </w:r>
      <w:r w:rsidR="00A80892">
        <w:rPr>
          <w:sz w:val="28"/>
          <w:szCs w:val="28"/>
          <w:vertAlign w:val="superscript"/>
        </w:rPr>
        <w:t xml:space="preserve">                 </w:t>
      </w:r>
      <w:r w:rsidRPr="008045F9">
        <w:rPr>
          <w:sz w:val="28"/>
          <w:szCs w:val="28"/>
          <w:vertAlign w:val="superscript"/>
        </w:rPr>
        <w:t xml:space="preserve">   (Ф.И.О.)</w:t>
      </w:r>
      <w:r w:rsidR="00A80892">
        <w:rPr>
          <w:sz w:val="28"/>
          <w:szCs w:val="28"/>
          <w:vertAlign w:val="superscript"/>
        </w:rPr>
        <w:t xml:space="preserve"> </w:t>
      </w:r>
      <w:r w:rsidR="00A80892">
        <w:rPr>
          <w:sz w:val="28"/>
          <w:szCs w:val="28"/>
        </w:rPr>
        <w:t xml:space="preserve">      </w:t>
      </w:r>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1FDBC2BE" w14:textId="77777777" w:rsidR="00641A85" w:rsidRPr="00641A85" w:rsidRDefault="00641A85" w:rsidP="001D0404">
      <w:pPr>
        <w:spacing w:line="360" w:lineRule="auto"/>
        <w:rPr>
          <w:b/>
          <w:bCs/>
          <w:sz w:val="24"/>
          <w:szCs w:val="24"/>
        </w:rPr>
      </w:pPr>
    </w:p>
    <w:sectPr w:rsidR="00641A85" w:rsidRPr="00641A85" w:rsidSect="003E2E0E">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BF421A" w:rsidRDefault="00BF421A" w:rsidP="00F23A29">
      <w:r>
        <w:separator/>
      </w:r>
    </w:p>
  </w:endnote>
  <w:endnote w:type="continuationSeparator" w:id="0">
    <w:p w14:paraId="1DB46D00" w14:textId="77777777" w:rsidR="00BF421A" w:rsidRDefault="00BF421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BF421A" w:rsidRDefault="00BF421A" w:rsidP="00F23A29">
      <w:r>
        <w:separator/>
      </w:r>
    </w:p>
  </w:footnote>
  <w:footnote w:type="continuationSeparator" w:id="0">
    <w:p w14:paraId="3B516FB0" w14:textId="77777777" w:rsidR="00BF421A" w:rsidRDefault="00BF421A"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6">
    <w:nsid w:val="0B97502E"/>
    <w:multiLevelType w:val="multilevel"/>
    <w:tmpl w:val="443AF5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3"/>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5"/>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4"/>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61A3"/>
    <w:rsid w:val="000406A4"/>
    <w:rsid w:val="00045FBF"/>
    <w:rsid w:val="00071DC6"/>
    <w:rsid w:val="00084A04"/>
    <w:rsid w:val="000853C0"/>
    <w:rsid w:val="000B366B"/>
    <w:rsid w:val="000D49B5"/>
    <w:rsid w:val="000E4EC8"/>
    <w:rsid w:val="000F6314"/>
    <w:rsid w:val="001337D1"/>
    <w:rsid w:val="0014758B"/>
    <w:rsid w:val="0015192E"/>
    <w:rsid w:val="00156698"/>
    <w:rsid w:val="0017103D"/>
    <w:rsid w:val="001736E9"/>
    <w:rsid w:val="00187B19"/>
    <w:rsid w:val="001B722D"/>
    <w:rsid w:val="001D0404"/>
    <w:rsid w:val="001F4E4E"/>
    <w:rsid w:val="00200DBC"/>
    <w:rsid w:val="002015C1"/>
    <w:rsid w:val="00210815"/>
    <w:rsid w:val="00213909"/>
    <w:rsid w:val="00215508"/>
    <w:rsid w:val="00227E68"/>
    <w:rsid w:val="002503BB"/>
    <w:rsid w:val="00251911"/>
    <w:rsid w:val="00276FB4"/>
    <w:rsid w:val="002A030A"/>
    <w:rsid w:val="00300EFD"/>
    <w:rsid w:val="00301462"/>
    <w:rsid w:val="00351296"/>
    <w:rsid w:val="003839CB"/>
    <w:rsid w:val="00384ED7"/>
    <w:rsid w:val="003876C4"/>
    <w:rsid w:val="003D250C"/>
    <w:rsid w:val="003D4686"/>
    <w:rsid w:val="003E2E0E"/>
    <w:rsid w:val="003E6B82"/>
    <w:rsid w:val="00425FB8"/>
    <w:rsid w:val="00426BC2"/>
    <w:rsid w:val="004513EB"/>
    <w:rsid w:val="004A250A"/>
    <w:rsid w:val="004C1401"/>
    <w:rsid w:val="004C2D32"/>
    <w:rsid w:val="004F5DA0"/>
    <w:rsid w:val="005142D6"/>
    <w:rsid w:val="00535039"/>
    <w:rsid w:val="00535ECE"/>
    <w:rsid w:val="00552FCC"/>
    <w:rsid w:val="00557FB5"/>
    <w:rsid w:val="005720EE"/>
    <w:rsid w:val="00594539"/>
    <w:rsid w:val="005A0CB0"/>
    <w:rsid w:val="005B03F6"/>
    <w:rsid w:val="005B7A3A"/>
    <w:rsid w:val="005D2324"/>
    <w:rsid w:val="005D46FF"/>
    <w:rsid w:val="00605892"/>
    <w:rsid w:val="00620D3B"/>
    <w:rsid w:val="00623F7A"/>
    <w:rsid w:val="006244AA"/>
    <w:rsid w:val="00630D3D"/>
    <w:rsid w:val="00641A85"/>
    <w:rsid w:val="006759DA"/>
    <w:rsid w:val="0068234B"/>
    <w:rsid w:val="0069726A"/>
    <w:rsid w:val="00697B82"/>
    <w:rsid w:val="006B16D7"/>
    <w:rsid w:val="006E389B"/>
    <w:rsid w:val="006F5E18"/>
    <w:rsid w:val="0071200A"/>
    <w:rsid w:val="00732109"/>
    <w:rsid w:val="0073580C"/>
    <w:rsid w:val="0076245F"/>
    <w:rsid w:val="00767F4F"/>
    <w:rsid w:val="007738FA"/>
    <w:rsid w:val="00773C29"/>
    <w:rsid w:val="00783A3F"/>
    <w:rsid w:val="007A59B6"/>
    <w:rsid w:val="00805407"/>
    <w:rsid w:val="00840E5F"/>
    <w:rsid w:val="00861059"/>
    <w:rsid w:val="008A7101"/>
    <w:rsid w:val="0090212A"/>
    <w:rsid w:val="00905F35"/>
    <w:rsid w:val="00915EDA"/>
    <w:rsid w:val="00931AFE"/>
    <w:rsid w:val="0093652B"/>
    <w:rsid w:val="00936705"/>
    <w:rsid w:val="00944EA3"/>
    <w:rsid w:val="00954140"/>
    <w:rsid w:val="009615B7"/>
    <w:rsid w:val="00985972"/>
    <w:rsid w:val="00990A2B"/>
    <w:rsid w:val="009A00A8"/>
    <w:rsid w:val="009A3E06"/>
    <w:rsid w:val="009E3EC4"/>
    <w:rsid w:val="009F15AA"/>
    <w:rsid w:val="00A1008A"/>
    <w:rsid w:val="00A1194F"/>
    <w:rsid w:val="00A128DE"/>
    <w:rsid w:val="00A31143"/>
    <w:rsid w:val="00A4092B"/>
    <w:rsid w:val="00A44FBF"/>
    <w:rsid w:val="00A6017D"/>
    <w:rsid w:val="00A80892"/>
    <w:rsid w:val="00A815FA"/>
    <w:rsid w:val="00A92FC8"/>
    <w:rsid w:val="00AA464C"/>
    <w:rsid w:val="00AA7907"/>
    <w:rsid w:val="00AF4C4D"/>
    <w:rsid w:val="00B2338A"/>
    <w:rsid w:val="00B25035"/>
    <w:rsid w:val="00B32AF1"/>
    <w:rsid w:val="00B33808"/>
    <w:rsid w:val="00B604C4"/>
    <w:rsid w:val="00B63C39"/>
    <w:rsid w:val="00BA69E1"/>
    <w:rsid w:val="00BC17AF"/>
    <w:rsid w:val="00BE212C"/>
    <w:rsid w:val="00BF421A"/>
    <w:rsid w:val="00C0341B"/>
    <w:rsid w:val="00C11C5D"/>
    <w:rsid w:val="00C638B2"/>
    <w:rsid w:val="00CB06FC"/>
    <w:rsid w:val="00CC08FD"/>
    <w:rsid w:val="00CC6F3D"/>
    <w:rsid w:val="00CD18E7"/>
    <w:rsid w:val="00CD6637"/>
    <w:rsid w:val="00CE3AF3"/>
    <w:rsid w:val="00CF1556"/>
    <w:rsid w:val="00CF6764"/>
    <w:rsid w:val="00D12446"/>
    <w:rsid w:val="00D2244C"/>
    <w:rsid w:val="00D31242"/>
    <w:rsid w:val="00D45B0D"/>
    <w:rsid w:val="00D46EAC"/>
    <w:rsid w:val="00DA23AC"/>
    <w:rsid w:val="00DB4D1E"/>
    <w:rsid w:val="00DB5D31"/>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C5070"/>
    <w:rsid w:val="00FD6E25"/>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24</Pages>
  <Words>6805</Words>
  <Characters>38793</Characters>
  <Application>Microsoft Macintosh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9</cp:revision>
  <cp:lastPrinted>2015-05-06T11:17:00Z</cp:lastPrinted>
  <dcterms:created xsi:type="dcterms:W3CDTF">2016-08-17T14:30:00Z</dcterms:created>
  <dcterms:modified xsi:type="dcterms:W3CDTF">2016-08-17T16:41:00Z</dcterms:modified>
</cp:coreProperties>
</file>