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E46223">
        <w:rPr>
          <w:b/>
          <w:szCs w:val="24"/>
        </w:rPr>
        <w:t>7</w:t>
      </w:r>
      <w:r w:rsidR="007B6BEF">
        <w:rPr>
          <w:b/>
          <w:szCs w:val="24"/>
        </w:rPr>
        <w:t>-</w:t>
      </w:r>
      <w:r w:rsidR="00CD02D6">
        <w:rPr>
          <w:b/>
          <w:szCs w:val="24"/>
        </w:rPr>
        <w:t>5</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rsidR="00F23A29" w:rsidRPr="00ED39DC" w:rsidRDefault="001B5926" w:rsidP="00FE7023">
      <w:pPr>
        <w:pStyle w:val="aff0"/>
        <w:tabs>
          <w:tab w:val="left" w:pos="4365"/>
        </w:tabs>
        <w:jc w:val="center"/>
        <w:outlineLvl w:val="0"/>
        <w:rPr>
          <w:szCs w:val="24"/>
        </w:rPr>
      </w:pPr>
      <w:r w:rsidRPr="001B5926">
        <w:rPr>
          <w:szCs w:val="24"/>
        </w:rPr>
        <w:t xml:space="preserve">на право заключения </w:t>
      </w:r>
      <w:proofErr w:type="gramStart"/>
      <w:r w:rsidRPr="001B5926">
        <w:rPr>
          <w:szCs w:val="24"/>
        </w:rPr>
        <w:t>договора</w:t>
      </w:r>
      <w:proofErr w:type="gramEnd"/>
      <w:r w:rsidRPr="001B5926">
        <w:rPr>
          <w:szCs w:val="24"/>
        </w:rPr>
        <w:t xml:space="preserve">   </w:t>
      </w:r>
      <w:r>
        <w:rPr>
          <w:szCs w:val="24"/>
        </w:rPr>
        <w:t>на выполнение работ</w:t>
      </w:r>
      <w:r w:rsidRPr="001B5926">
        <w:rPr>
          <w:szCs w:val="24"/>
        </w:rPr>
        <w:t xml:space="preserve"> по эксплуатационному обслуживанию инженерны</w:t>
      </w:r>
      <w:r w:rsidR="007B4B70">
        <w:rPr>
          <w:szCs w:val="24"/>
        </w:rPr>
        <w:t>х систем и оборудования О</w:t>
      </w:r>
      <w:r>
        <w:rPr>
          <w:szCs w:val="24"/>
        </w:rPr>
        <w:t>бъекта</w:t>
      </w:r>
      <w:r w:rsidR="00FE7023" w:rsidRPr="00FE7023">
        <w:rPr>
          <w:szCs w:val="24"/>
        </w:rPr>
        <w:t xml:space="preserve">   по адресу: г. Москва,</w:t>
      </w:r>
      <w:r w:rsidR="00FE7023">
        <w:rPr>
          <w:szCs w:val="24"/>
        </w:rPr>
        <w:t xml:space="preserve"> ул. Мясницкая д. 13, стр. 18.</w:t>
      </w:r>
    </w:p>
    <w:p w:rsidR="00F23A29" w:rsidRPr="00ED39DC" w:rsidRDefault="00F23A29" w:rsidP="00FE7023">
      <w:pPr>
        <w:jc w:val="center"/>
        <w:rPr>
          <w:sz w:val="24"/>
          <w:szCs w:val="24"/>
        </w:rPr>
      </w:pPr>
      <w:bookmarkStart w:id="0" w:name="_Toc225856144"/>
      <w:bookmarkStart w:id="1" w:name="_Toc225856256"/>
    </w:p>
    <w:p w:rsidR="000839C7" w:rsidRPr="00ED39DC" w:rsidRDefault="000839C7" w:rsidP="00FE7023">
      <w:pPr>
        <w:jc w:val="center"/>
        <w:rPr>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87776F" w:rsidRDefault="0087776F"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w:t>
      </w:r>
      <w:r w:rsidRPr="008A1004">
        <w:rPr>
          <w:rStyle w:val="blk"/>
          <w:sz w:val="22"/>
          <w:szCs w:val="22"/>
        </w:rPr>
        <w:lastRenderedPageBreak/>
        <w:t xml:space="preserve">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1129D0">
      <w:pPr>
        <w:numPr>
          <w:ilvl w:val="0"/>
          <w:numId w:val="26"/>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1129D0">
      <w:pPr>
        <w:numPr>
          <w:ilvl w:val="0"/>
          <w:numId w:val="26"/>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1129D0">
      <w:pPr>
        <w:pStyle w:val="ac"/>
        <w:numPr>
          <w:ilvl w:val="2"/>
          <w:numId w:val="28"/>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1129D0">
      <w:pPr>
        <w:numPr>
          <w:ilvl w:val="0"/>
          <w:numId w:val="27"/>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1129D0">
      <w:pPr>
        <w:numPr>
          <w:ilvl w:val="0"/>
          <w:numId w:val="27"/>
        </w:numPr>
        <w:tabs>
          <w:tab w:val="left" w:pos="426"/>
        </w:tabs>
        <w:spacing w:before="120"/>
        <w:ind w:left="0" w:firstLine="0"/>
        <w:jc w:val="both"/>
        <w:rPr>
          <w:sz w:val="22"/>
          <w:szCs w:val="22"/>
        </w:rPr>
      </w:pPr>
      <w:proofErr w:type="gramStart"/>
      <w:r w:rsidRPr="008A1004">
        <w:rPr>
          <w:sz w:val="22"/>
          <w:szCs w:val="22"/>
        </w:rPr>
        <w:lastRenderedPageBreak/>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1129D0">
      <w:pPr>
        <w:numPr>
          <w:ilvl w:val="0"/>
          <w:numId w:val="27"/>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1129D0">
      <w:pPr>
        <w:pStyle w:val="ac"/>
        <w:numPr>
          <w:ilvl w:val="2"/>
          <w:numId w:val="28"/>
        </w:numPr>
        <w:tabs>
          <w:tab w:val="left" w:pos="426"/>
        </w:tabs>
        <w:spacing w:before="120"/>
        <w:ind w:left="0" w:firstLine="0"/>
        <w:jc w:val="both"/>
        <w:rPr>
          <w:sz w:val="22"/>
          <w:szCs w:val="22"/>
        </w:rPr>
      </w:pPr>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6A27B2">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6A27B2" w:rsidRPr="006A27B2">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1129D0">
      <w:pPr>
        <w:pStyle w:val="ac"/>
        <w:numPr>
          <w:ilvl w:val="1"/>
          <w:numId w:val="35"/>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1129D0">
      <w:pPr>
        <w:pStyle w:val="30"/>
        <w:keepNext w:val="0"/>
        <w:numPr>
          <w:ilvl w:val="2"/>
          <w:numId w:val="35"/>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1129D0">
      <w:pPr>
        <w:pStyle w:val="30"/>
        <w:keepNext w:val="0"/>
        <w:numPr>
          <w:ilvl w:val="1"/>
          <w:numId w:val="35"/>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1129D0">
      <w:pPr>
        <w:pStyle w:val="ac"/>
        <w:numPr>
          <w:ilvl w:val="2"/>
          <w:numId w:val="35"/>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1129D0">
      <w:pPr>
        <w:pStyle w:val="ac"/>
        <w:numPr>
          <w:ilvl w:val="1"/>
          <w:numId w:val="35"/>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1129D0">
      <w:pPr>
        <w:pStyle w:val="ac"/>
        <w:numPr>
          <w:ilvl w:val="4"/>
          <w:numId w:val="25"/>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1129D0">
      <w:pPr>
        <w:pStyle w:val="ac"/>
        <w:numPr>
          <w:ilvl w:val="4"/>
          <w:numId w:val="25"/>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1129D0">
      <w:pPr>
        <w:pStyle w:val="ac"/>
        <w:numPr>
          <w:ilvl w:val="4"/>
          <w:numId w:val="25"/>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1129D0">
      <w:pPr>
        <w:pStyle w:val="ac"/>
        <w:numPr>
          <w:ilvl w:val="4"/>
          <w:numId w:val="25"/>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1129D0">
      <w:pPr>
        <w:pStyle w:val="ac"/>
        <w:numPr>
          <w:ilvl w:val="4"/>
          <w:numId w:val="25"/>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1129D0">
      <w:pPr>
        <w:pStyle w:val="ac"/>
        <w:numPr>
          <w:ilvl w:val="4"/>
          <w:numId w:val="25"/>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1129D0">
      <w:pPr>
        <w:pStyle w:val="ac"/>
        <w:numPr>
          <w:ilvl w:val="0"/>
          <w:numId w:val="36"/>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1129D0">
      <w:pPr>
        <w:numPr>
          <w:ilvl w:val="0"/>
          <w:numId w:val="36"/>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1129D0">
      <w:pPr>
        <w:numPr>
          <w:ilvl w:val="0"/>
          <w:numId w:val="36"/>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1129D0">
      <w:pPr>
        <w:pStyle w:val="30"/>
        <w:keepNext w:val="0"/>
        <w:numPr>
          <w:ilvl w:val="1"/>
          <w:numId w:val="35"/>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1129D0">
      <w:pPr>
        <w:pStyle w:val="ac"/>
        <w:numPr>
          <w:ilvl w:val="2"/>
          <w:numId w:val="35"/>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A27B2">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1129D0">
      <w:pPr>
        <w:pStyle w:val="ac"/>
        <w:numPr>
          <w:ilvl w:val="3"/>
          <w:numId w:val="35"/>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1129D0">
      <w:pPr>
        <w:pStyle w:val="ac"/>
        <w:numPr>
          <w:ilvl w:val="3"/>
          <w:numId w:val="35"/>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1129D0">
      <w:pPr>
        <w:pStyle w:val="ac"/>
        <w:numPr>
          <w:ilvl w:val="3"/>
          <w:numId w:val="35"/>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1129D0">
      <w:pPr>
        <w:pStyle w:val="ac"/>
        <w:numPr>
          <w:ilvl w:val="3"/>
          <w:numId w:val="35"/>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1129D0">
      <w:pPr>
        <w:pStyle w:val="ac"/>
        <w:numPr>
          <w:ilvl w:val="3"/>
          <w:numId w:val="35"/>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1129D0">
      <w:pPr>
        <w:pStyle w:val="ac"/>
        <w:numPr>
          <w:ilvl w:val="3"/>
          <w:numId w:val="35"/>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1129D0">
      <w:pPr>
        <w:pStyle w:val="ac"/>
        <w:numPr>
          <w:ilvl w:val="3"/>
          <w:numId w:val="35"/>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1129D0">
      <w:pPr>
        <w:pStyle w:val="ac"/>
        <w:numPr>
          <w:ilvl w:val="3"/>
          <w:numId w:val="35"/>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1129D0">
      <w:pPr>
        <w:pStyle w:val="ac"/>
        <w:numPr>
          <w:ilvl w:val="3"/>
          <w:numId w:val="35"/>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sidR="00704259">
        <w:rPr>
          <w:sz w:val="22"/>
          <w:szCs w:val="22"/>
        </w:rPr>
        <w:t>нным товару, работе или услуге), обязательными требованиями Заказчика.</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1129D0">
      <w:pPr>
        <w:pStyle w:val="ac"/>
        <w:numPr>
          <w:ilvl w:val="3"/>
          <w:numId w:val="35"/>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C13FC0">
      <w:pPr>
        <w:shd w:val="clear" w:color="auto" w:fill="FFFFFF" w:themeFill="background1"/>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w:t>
      </w:r>
      <w:r w:rsidR="008A0DD7" w:rsidRPr="008A1004">
        <w:rPr>
          <w:sz w:val="22"/>
          <w:szCs w:val="22"/>
        </w:rPr>
        <w:t>ментации о закупке</w:t>
      </w:r>
      <w:r w:rsidRPr="008A1004">
        <w:rPr>
          <w:sz w:val="22"/>
          <w:szCs w:val="22"/>
        </w:rPr>
        <w:t>.</w:t>
      </w:r>
    </w:p>
    <w:p w:rsidR="00B85F12" w:rsidRPr="008A1004" w:rsidRDefault="008A0DD7" w:rsidP="001129D0">
      <w:pPr>
        <w:pStyle w:val="ac"/>
        <w:numPr>
          <w:ilvl w:val="3"/>
          <w:numId w:val="51"/>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1129D0">
      <w:pPr>
        <w:pStyle w:val="ac"/>
        <w:numPr>
          <w:ilvl w:val="3"/>
          <w:numId w:val="51"/>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1129D0">
      <w:pPr>
        <w:pStyle w:val="ac"/>
        <w:numPr>
          <w:ilvl w:val="2"/>
          <w:numId w:val="51"/>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1129D0">
      <w:pPr>
        <w:pStyle w:val="ac"/>
        <w:numPr>
          <w:ilvl w:val="2"/>
          <w:numId w:val="51"/>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1129D0">
      <w:pPr>
        <w:pStyle w:val="30"/>
        <w:keepNext w:val="0"/>
        <w:numPr>
          <w:ilvl w:val="1"/>
          <w:numId w:val="51"/>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1129D0">
      <w:pPr>
        <w:pStyle w:val="ac"/>
        <w:numPr>
          <w:ilvl w:val="2"/>
          <w:numId w:val="51"/>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1129D0">
      <w:pPr>
        <w:pStyle w:val="ac"/>
        <w:numPr>
          <w:ilvl w:val="2"/>
          <w:numId w:val="51"/>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1129D0">
      <w:pPr>
        <w:pStyle w:val="ac"/>
        <w:numPr>
          <w:ilvl w:val="2"/>
          <w:numId w:val="51"/>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1129D0">
      <w:pPr>
        <w:pStyle w:val="4"/>
        <w:numPr>
          <w:ilvl w:val="2"/>
          <w:numId w:val="50"/>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1129D0">
      <w:pPr>
        <w:pStyle w:val="4"/>
        <w:numPr>
          <w:ilvl w:val="2"/>
          <w:numId w:val="50"/>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1129D0">
      <w:pPr>
        <w:pStyle w:val="4"/>
        <w:numPr>
          <w:ilvl w:val="2"/>
          <w:numId w:val="50"/>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1129D0">
      <w:pPr>
        <w:pStyle w:val="4"/>
        <w:numPr>
          <w:ilvl w:val="2"/>
          <w:numId w:val="50"/>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1129D0">
      <w:pPr>
        <w:pStyle w:val="ac"/>
        <w:numPr>
          <w:ilvl w:val="2"/>
          <w:numId w:val="29"/>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1129D0">
      <w:pPr>
        <w:pStyle w:val="ac"/>
        <w:numPr>
          <w:ilvl w:val="2"/>
          <w:numId w:val="30"/>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1129D0">
      <w:pPr>
        <w:numPr>
          <w:ilvl w:val="2"/>
          <w:numId w:val="31"/>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1129D0">
      <w:pPr>
        <w:pStyle w:val="ac"/>
        <w:numPr>
          <w:ilvl w:val="2"/>
          <w:numId w:val="31"/>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1129D0">
      <w:pPr>
        <w:numPr>
          <w:ilvl w:val="2"/>
          <w:numId w:val="31"/>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1129D0">
      <w:pPr>
        <w:numPr>
          <w:ilvl w:val="2"/>
          <w:numId w:val="31"/>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1129D0">
      <w:pPr>
        <w:pStyle w:val="ac"/>
        <w:numPr>
          <w:ilvl w:val="2"/>
          <w:numId w:val="48"/>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1129D0">
      <w:pPr>
        <w:pStyle w:val="20"/>
        <w:keepNext w:val="0"/>
        <w:numPr>
          <w:ilvl w:val="2"/>
          <w:numId w:val="33"/>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1129D0">
      <w:pPr>
        <w:pStyle w:val="20"/>
        <w:keepNext w:val="0"/>
        <w:numPr>
          <w:ilvl w:val="2"/>
          <w:numId w:val="33"/>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1129D0">
      <w:pPr>
        <w:pStyle w:val="20"/>
        <w:keepNext w:val="0"/>
        <w:numPr>
          <w:ilvl w:val="2"/>
          <w:numId w:val="33"/>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1129D0">
      <w:pPr>
        <w:pStyle w:val="ac"/>
        <w:numPr>
          <w:ilvl w:val="1"/>
          <w:numId w:val="33"/>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1129D0">
      <w:pPr>
        <w:numPr>
          <w:ilvl w:val="0"/>
          <w:numId w:val="32"/>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1129D0">
      <w:pPr>
        <w:pStyle w:val="ac"/>
        <w:numPr>
          <w:ilvl w:val="1"/>
          <w:numId w:val="33"/>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1129D0">
      <w:pPr>
        <w:pStyle w:val="ac"/>
        <w:numPr>
          <w:ilvl w:val="1"/>
          <w:numId w:val="33"/>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1129D0">
      <w:pPr>
        <w:pStyle w:val="20"/>
        <w:numPr>
          <w:ilvl w:val="0"/>
          <w:numId w:val="33"/>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1129D0">
      <w:pPr>
        <w:pStyle w:val="ac"/>
        <w:numPr>
          <w:ilvl w:val="1"/>
          <w:numId w:val="5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1129D0">
      <w:pPr>
        <w:pStyle w:val="ac"/>
        <w:numPr>
          <w:ilvl w:val="1"/>
          <w:numId w:val="5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1129D0">
      <w:pPr>
        <w:pStyle w:val="ac"/>
        <w:numPr>
          <w:ilvl w:val="1"/>
          <w:numId w:val="5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1129D0">
      <w:pPr>
        <w:pStyle w:val="20"/>
        <w:numPr>
          <w:ilvl w:val="1"/>
          <w:numId w:val="5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1129D0">
      <w:pPr>
        <w:pStyle w:val="ac"/>
        <w:numPr>
          <w:ilvl w:val="2"/>
          <w:numId w:val="5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1129D0">
      <w:pPr>
        <w:pStyle w:val="ac"/>
        <w:numPr>
          <w:ilvl w:val="2"/>
          <w:numId w:val="5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1129D0">
      <w:pPr>
        <w:pStyle w:val="ac"/>
        <w:numPr>
          <w:ilvl w:val="2"/>
          <w:numId w:val="5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1129D0">
      <w:pPr>
        <w:pStyle w:val="20"/>
        <w:numPr>
          <w:ilvl w:val="1"/>
          <w:numId w:val="5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1129D0">
      <w:pPr>
        <w:pStyle w:val="ac"/>
        <w:numPr>
          <w:ilvl w:val="2"/>
          <w:numId w:val="5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1129D0">
      <w:pPr>
        <w:pStyle w:val="ac"/>
        <w:numPr>
          <w:ilvl w:val="0"/>
          <w:numId w:val="34"/>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1129D0">
      <w:pPr>
        <w:pStyle w:val="ac"/>
        <w:numPr>
          <w:ilvl w:val="2"/>
          <w:numId w:val="5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1129D0">
      <w:pPr>
        <w:pStyle w:val="ac"/>
        <w:numPr>
          <w:ilvl w:val="2"/>
          <w:numId w:val="5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t xml:space="preserve">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1129D0">
      <w:pPr>
        <w:pStyle w:val="10"/>
        <w:keepNext w:val="0"/>
        <w:pageBreakBefore/>
        <w:numPr>
          <w:ilvl w:val="0"/>
          <w:numId w:val="41"/>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1B32F4">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63739A">
            <w:pPr>
              <w:ind w:right="113" w:firstLine="114"/>
              <w:jc w:val="both"/>
              <w:rPr>
                <w:b/>
                <w:sz w:val="22"/>
                <w:szCs w:val="22"/>
              </w:rPr>
            </w:pPr>
            <w:r w:rsidRPr="008A1004">
              <w:rPr>
                <w:sz w:val="22"/>
                <w:szCs w:val="22"/>
              </w:rPr>
              <w:t xml:space="preserve"> </w:t>
            </w:r>
            <w:r w:rsidR="0087776F">
              <w:rPr>
                <w:sz w:val="22"/>
                <w:szCs w:val="22"/>
              </w:rPr>
              <w:t xml:space="preserve">Запрос коммерческих предложений </w:t>
            </w:r>
            <w:r w:rsidR="0063739A">
              <w:rPr>
                <w:sz w:val="22"/>
                <w:szCs w:val="22"/>
              </w:rPr>
              <w:t>в электронной форме</w:t>
            </w:r>
            <w:r w:rsidR="0087776F" w:rsidRPr="0087776F">
              <w:rPr>
                <w:sz w:val="22"/>
                <w:szCs w:val="22"/>
              </w:rPr>
              <w:t xml:space="preserve"> </w:t>
            </w:r>
            <w:r w:rsidR="0063739A" w:rsidRPr="0063739A">
              <w:rPr>
                <w:sz w:val="22"/>
                <w:szCs w:val="22"/>
              </w:rPr>
              <w:t xml:space="preserve">на право заключения договора  </w:t>
            </w:r>
            <w:r w:rsidR="0063739A">
              <w:rPr>
                <w:sz w:val="22"/>
                <w:szCs w:val="22"/>
              </w:rPr>
              <w:t>на выполнение работ</w:t>
            </w:r>
            <w:r w:rsidR="0063739A" w:rsidRPr="0063739A">
              <w:rPr>
                <w:sz w:val="22"/>
                <w:szCs w:val="22"/>
              </w:rPr>
              <w:t xml:space="preserve">  по эксплуатационному обслуживанию инженерных систем и оборудования объекта</w:t>
            </w:r>
            <w:r w:rsidR="0063739A">
              <w:rPr>
                <w:sz w:val="22"/>
                <w:szCs w:val="22"/>
              </w:rPr>
              <w:t xml:space="preserve"> по</w:t>
            </w:r>
            <w:r w:rsidR="0087776F" w:rsidRPr="0087776F">
              <w:rPr>
                <w:sz w:val="22"/>
                <w:szCs w:val="22"/>
              </w:rPr>
              <w:t xml:space="preserve"> адресу: г. Москва,</w:t>
            </w:r>
            <w:r w:rsidR="0087776F">
              <w:rPr>
                <w:sz w:val="22"/>
                <w:szCs w:val="22"/>
              </w:rPr>
              <w:t xml:space="preserve"> ул. Мясницкая д. 13, стр. 18.</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FB5E97">
              <w:rPr>
                <w:b/>
                <w:sz w:val="22"/>
                <w:szCs w:val="22"/>
              </w:rPr>
              <w:t>выполнения работ/</w:t>
            </w:r>
            <w:r w:rsidR="00716315">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8"/>
          <w:bookmarkEnd w:id="249"/>
          <w:bookmarkEnd w:id="250"/>
          <w:p w:rsidR="005767F6" w:rsidRPr="008A1004" w:rsidRDefault="00693126" w:rsidP="00170BDE">
            <w:pPr>
              <w:ind w:right="113" w:firstLine="114"/>
              <w:jc w:val="both"/>
              <w:rPr>
                <w:b/>
                <w:kern w:val="28"/>
                <w:sz w:val="22"/>
                <w:szCs w:val="22"/>
              </w:rPr>
            </w:pPr>
            <w:r w:rsidRPr="008A1004">
              <w:rPr>
                <w:b/>
                <w:noProof/>
                <w:sz w:val="22"/>
                <w:szCs w:val="22"/>
              </w:rPr>
              <w:t>Срок</w:t>
            </w:r>
            <w:r w:rsidR="00716315">
              <w:rPr>
                <w:b/>
                <w:sz w:val="22"/>
                <w:szCs w:val="22"/>
              </w:rPr>
              <w:t xml:space="preserve"> </w:t>
            </w:r>
            <w:r w:rsidR="00E002B5">
              <w:rPr>
                <w:b/>
                <w:sz w:val="22"/>
                <w:szCs w:val="22"/>
              </w:rPr>
              <w:t xml:space="preserve">выполнения работ и </w:t>
            </w:r>
            <w:r w:rsidR="00716315">
              <w:rPr>
                <w:b/>
                <w:sz w:val="22"/>
                <w:szCs w:val="22"/>
              </w:rPr>
              <w:t>оказания услуг</w:t>
            </w:r>
            <w:r w:rsidR="005767F6" w:rsidRPr="008A1004">
              <w:rPr>
                <w:b/>
                <w:kern w:val="28"/>
                <w:sz w:val="22"/>
                <w:szCs w:val="22"/>
              </w:rPr>
              <w:t>:</w:t>
            </w:r>
            <w:r w:rsidR="00106024">
              <w:rPr>
                <w:b/>
                <w:kern w:val="28"/>
                <w:sz w:val="22"/>
                <w:szCs w:val="22"/>
              </w:rPr>
              <w:t xml:space="preserve"> с </w:t>
            </w:r>
            <w:r w:rsidR="00FB5E97">
              <w:rPr>
                <w:b/>
                <w:kern w:val="28"/>
                <w:sz w:val="22"/>
                <w:szCs w:val="22"/>
              </w:rPr>
              <w:t>1 октября 2021г. по 30 сентября</w:t>
            </w:r>
            <w:r w:rsidR="00D97209">
              <w:rPr>
                <w:b/>
                <w:kern w:val="28"/>
                <w:sz w:val="22"/>
                <w:szCs w:val="22"/>
              </w:rPr>
              <w:t xml:space="preserve"> 2022</w:t>
            </w:r>
            <w:r w:rsidR="00106024">
              <w:rPr>
                <w:b/>
                <w:kern w:val="28"/>
                <w:sz w:val="22"/>
                <w:szCs w:val="22"/>
              </w:rPr>
              <w:t>г.</w:t>
            </w:r>
          </w:p>
          <w:p w:rsidR="005767F6" w:rsidRPr="008A1004" w:rsidRDefault="005767F6" w:rsidP="00486520">
            <w:pPr>
              <w:ind w:right="113" w:firstLine="114"/>
              <w:rPr>
                <w:sz w:val="22"/>
                <w:szCs w:val="22"/>
              </w:rPr>
            </w:pP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p>
        </w:tc>
      </w:tr>
      <w:tr w:rsidR="005D5BFD" w:rsidRPr="008A1004"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261CFE" w:rsidRPr="00261CFE" w:rsidRDefault="00261CFE" w:rsidP="00261CFE">
            <w:pPr>
              <w:ind w:left="-426" w:firstLine="567"/>
              <w:jc w:val="both"/>
              <w:rPr>
                <w:rFonts w:eastAsiaTheme="minorHAnsi"/>
                <w:sz w:val="22"/>
                <w:szCs w:val="22"/>
                <w:lang w:eastAsia="en-US"/>
              </w:rPr>
            </w:pPr>
            <w:r w:rsidRPr="00261CFE">
              <w:rPr>
                <w:rFonts w:eastAsiaTheme="minorHAnsi"/>
                <w:sz w:val="22"/>
                <w:szCs w:val="22"/>
                <w:lang w:eastAsia="en-US"/>
              </w:rPr>
              <w:t xml:space="preserve">11 774 784,00 </w:t>
            </w:r>
          </w:p>
          <w:p w:rsidR="00261CFE" w:rsidRDefault="00261CFE" w:rsidP="00261CFE">
            <w:pPr>
              <w:ind w:left="-426" w:firstLine="567"/>
              <w:jc w:val="both"/>
              <w:rPr>
                <w:rFonts w:eastAsiaTheme="minorHAnsi"/>
                <w:sz w:val="22"/>
                <w:szCs w:val="22"/>
                <w:lang w:eastAsia="en-US"/>
              </w:rPr>
            </w:pPr>
            <w:r w:rsidRPr="00261CFE">
              <w:rPr>
                <w:rFonts w:eastAsiaTheme="minorHAnsi"/>
                <w:sz w:val="22"/>
                <w:szCs w:val="22"/>
                <w:lang w:eastAsia="en-US"/>
              </w:rPr>
              <w:t xml:space="preserve">  </w:t>
            </w:r>
            <w:proofErr w:type="gramStart"/>
            <w:r w:rsidRPr="00261CFE">
              <w:rPr>
                <w:rFonts w:eastAsiaTheme="minorHAnsi"/>
                <w:sz w:val="22"/>
                <w:szCs w:val="22"/>
                <w:lang w:eastAsia="en-US"/>
              </w:rPr>
              <w:t xml:space="preserve">(Одиннадцать миллионов семьсот семьдесят четыре тысячи </w:t>
            </w:r>
            <w:proofErr w:type="gramEnd"/>
          </w:p>
          <w:p w:rsidR="00261CFE" w:rsidRPr="00261CFE" w:rsidRDefault="00261CFE" w:rsidP="00261CFE">
            <w:pPr>
              <w:ind w:left="-426" w:firstLine="567"/>
              <w:jc w:val="both"/>
              <w:rPr>
                <w:rFonts w:eastAsiaTheme="minorHAnsi"/>
                <w:sz w:val="22"/>
                <w:szCs w:val="22"/>
                <w:lang w:eastAsia="en-US"/>
              </w:rPr>
            </w:pPr>
            <w:r w:rsidRPr="00261CFE">
              <w:rPr>
                <w:rFonts w:eastAsiaTheme="minorHAnsi"/>
                <w:sz w:val="22"/>
                <w:szCs w:val="22"/>
                <w:lang w:eastAsia="en-US"/>
              </w:rPr>
              <w:t xml:space="preserve">семьсот восемьдесят четыре) рубля, 00 коп.                                            </w:t>
            </w:r>
          </w:p>
          <w:p w:rsidR="00F96500" w:rsidRPr="00754406" w:rsidRDefault="00F96500" w:rsidP="00431B60">
            <w:pPr>
              <w:ind w:right="113" w:firstLine="567"/>
              <w:jc w:val="both"/>
              <w:rPr>
                <w:b/>
                <w:sz w:val="22"/>
                <w:szCs w:val="22"/>
              </w:rPr>
            </w:pP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w:t>
            </w:r>
            <w:r w:rsidR="000C1F31">
              <w:rPr>
                <w:sz w:val="22"/>
                <w:szCs w:val="22"/>
              </w:rPr>
              <w:t xml:space="preserve">транспортные расходы, </w:t>
            </w:r>
            <w:r w:rsidR="00E537C6">
              <w:rPr>
                <w:sz w:val="22"/>
                <w:szCs w:val="22"/>
              </w:rPr>
              <w:t xml:space="preserve">вознаграждение </w:t>
            </w:r>
            <w:r w:rsidR="00510817">
              <w:rPr>
                <w:sz w:val="22"/>
                <w:szCs w:val="22"/>
              </w:rPr>
              <w:t>Исполнителя</w:t>
            </w:r>
            <w:r w:rsidR="00B0240A">
              <w:rPr>
                <w:sz w:val="22"/>
                <w:szCs w:val="22"/>
              </w:rPr>
              <w:t>.</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 xml:space="preserve">зводится в течение 10 (Десяти) рабочих дней с момента подписания Акта об оказании услуг </w:t>
            </w:r>
            <w:r w:rsidR="001E1C53">
              <w:rPr>
                <w:bCs/>
                <w:sz w:val="22"/>
                <w:szCs w:val="22"/>
              </w:rPr>
              <w:t>за соответствующий отчетный период (месяц) на основании счета Исполнителя.</w:t>
            </w:r>
          </w:p>
          <w:p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rsidR="007A062C" w:rsidRPr="008A1004" w:rsidRDefault="007A062C" w:rsidP="00F3037A">
            <w:pPr>
              <w:widowControl w:val="0"/>
              <w:spacing w:line="264" w:lineRule="auto"/>
              <w:ind w:right="113"/>
              <w:jc w:val="both"/>
              <w:rPr>
                <w:bCs/>
                <w:sz w:val="22"/>
                <w:szCs w:val="22"/>
              </w:rPr>
            </w:pP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1E1C53" w:rsidP="001E1C53">
            <w:pPr>
              <w:pStyle w:val="ac"/>
              <w:widowControl w:val="0"/>
              <w:numPr>
                <w:ilvl w:val="0"/>
                <w:numId w:val="28"/>
              </w:numPr>
              <w:spacing w:line="264" w:lineRule="auto"/>
              <w:ind w:right="113" w:hanging="426"/>
              <w:jc w:val="both"/>
              <w:rPr>
                <w:sz w:val="22"/>
                <w:szCs w:val="22"/>
              </w:rPr>
            </w:pPr>
            <w:r>
              <w:rPr>
                <w:sz w:val="22"/>
                <w:szCs w:val="22"/>
              </w:rPr>
              <w:t>Уставная деятельность</w:t>
            </w:r>
            <w:r w:rsidR="00ED2489">
              <w:rPr>
                <w:sz w:val="22"/>
                <w:szCs w:val="22"/>
              </w:rPr>
              <w:t>.</w:t>
            </w:r>
          </w:p>
        </w:tc>
      </w:tr>
      <w:tr w:rsidR="005767F6" w:rsidRPr="008A1004"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562A" w:rsidRPr="00A05406" w:rsidRDefault="008E562A" w:rsidP="008E562A">
            <w:pPr>
              <w:spacing w:after="120"/>
              <w:ind w:left="114" w:right="113"/>
              <w:jc w:val="both"/>
              <w:rPr>
                <w:rFonts w:eastAsiaTheme="minorHAnsi"/>
                <w:color w:val="000000"/>
                <w:sz w:val="24"/>
                <w:szCs w:val="24"/>
                <w:lang w:eastAsia="ar-SA"/>
              </w:rPr>
            </w:pPr>
            <w:r w:rsidRPr="00844F0B">
              <w:rPr>
                <w:b/>
                <w:sz w:val="24"/>
                <w:szCs w:val="24"/>
              </w:rPr>
              <w:t xml:space="preserve"> </w:t>
            </w:r>
            <w:r w:rsidRPr="00844F0B">
              <w:rPr>
                <w:sz w:val="24"/>
                <w:szCs w:val="24"/>
              </w:rPr>
              <w:t xml:space="preserve"> </w:t>
            </w:r>
            <w:r w:rsidRPr="00844F0B">
              <w:rPr>
                <w:rFonts w:eastAsiaTheme="minorHAnsi"/>
                <w:color w:val="000000"/>
                <w:sz w:val="24"/>
                <w:szCs w:val="24"/>
                <w:lang w:eastAsia="ar-SA"/>
              </w:rPr>
              <w:t xml:space="preserve">1. </w:t>
            </w:r>
            <w:r w:rsidRPr="00A05406">
              <w:rPr>
                <w:rFonts w:eastAsiaTheme="minorHAnsi"/>
                <w:color w:val="000000"/>
                <w:sz w:val="24"/>
                <w:szCs w:val="24"/>
                <w:lang w:eastAsia="ar-SA"/>
              </w:rPr>
              <w:t>Наличие у участника закупки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rsidR="008E562A" w:rsidRPr="005F7E38" w:rsidRDefault="008E562A" w:rsidP="008E562A">
            <w:pPr>
              <w:spacing w:after="120"/>
              <w:ind w:left="114" w:right="113"/>
              <w:jc w:val="both"/>
              <w:rPr>
                <w:rFonts w:eastAsiaTheme="minorHAnsi"/>
                <w:color w:val="000000"/>
                <w:sz w:val="24"/>
                <w:szCs w:val="24"/>
                <w:lang w:eastAsia="ar-SA"/>
              </w:rPr>
            </w:pPr>
            <w:r w:rsidRPr="005F7E38">
              <w:rPr>
                <w:rFonts w:eastAsiaTheme="minorHAnsi"/>
                <w:color w:val="000000"/>
                <w:sz w:val="24"/>
                <w:szCs w:val="24"/>
                <w:lang w:eastAsia="ar-SA"/>
              </w:rPr>
              <w:t>2. Договор (полис) страхования гражданской ответственности с покрытием не менее 100 000 000,00 (Сто миллионов) рублей</w:t>
            </w:r>
          </w:p>
          <w:p w:rsidR="008E562A" w:rsidRPr="00844F0B" w:rsidRDefault="008E562A" w:rsidP="008E562A">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 Наличие у участника закупки административно-технического оперативно-ремонтного персонала, подготовленного и аттестованного в соответствии с требованиями законодательства Российской Федерации, а именно:</w:t>
            </w:r>
          </w:p>
          <w:p w:rsidR="008E562A" w:rsidRPr="00844F0B" w:rsidRDefault="008E562A" w:rsidP="008E562A">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3.1. правилами технической эксплуатации электроустановок потребителей, утвержденными Приказом Министерства энергетики РФ ОТ 13.01.2003 №6;</w:t>
            </w:r>
          </w:p>
          <w:p w:rsidR="008E562A" w:rsidRPr="00844F0B" w:rsidRDefault="008E562A" w:rsidP="008E562A">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3.2. межотраслевыми правилами по охране труда (правила безопасности) при эксплуатации электроустановок, утвержденными Приказом Министерства труда и социальной защиты РФ от 24 июля 2013 г. №328н;</w:t>
            </w:r>
          </w:p>
          <w:p w:rsidR="008E562A" w:rsidRPr="00844F0B" w:rsidRDefault="008E562A" w:rsidP="008E562A">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3.3. правилами технической эксплуатации тепловых энергоустановок, утвержденными Приказом Министерства энергетики Российской Федерации от 24.03.2003 № 115.        </w:t>
            </w:r>
          </w:p>
          <w:p w:rsidR="008E562A" w:rsidRPr="00844F0B" w:rsidRDefault="008E562A" w:rsidP="008E562A">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4. Лица, прошедшие обучение в специализированных учебных заведениях, получившие сертификаты должны  быть аттестованы 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IV. </w:t>
            </w:r>
          </w:p>
          <w:p w:rsidR="008E562A" w:rsidRPr="00844F0B" w:rsidRDefault="008E562A" w:rsidP="008E562A">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5.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 приложением подтверждающих документов (ПТМ). </w:t>
            </w:r>
          </w:p>
          <w:p w:rsidR="008E562A" w:rsidRPr="00844F0B" w:rsidRDefault="008E562A" w:rsidP="008E562A">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6. Назначение ответственного за электрохозяйство согласно</w:t>
            </w:r>
            <w:r w:rsidRPr="00844F0B">
              <w:rPr>
                <w:sz w:val="24"/>
                <w:szCs w:val="24"/>
              </w:rPr>
              <w:t xml:space="preserve"> </w:t>
            </w:r>
            <w:r w:rsidRPr="00844F0B">
              <w:rPr>
                <w:rFonts w:eastAsiaTheme="minorHAnsi"/>
                <w:color w:val="000000"/>
                <w:sz w:val="24"/>
                <w:szCs w:val="24"/>
                <w:lang w:eastAsia="ar-SA"/>
              </w:rPr>
              <w:t xml:space="preserve">правилам технической эксплуатации электроустановок потребителей, </w:t>
            </w:r>
            <w:proofErr w:type="gramStart"/>
            <w:r w:rsidRPr="00844F0B">
              <w:rPr>
                <w:rFonts w:eastAsiaTheme="minorHAnsi"/>
                <w:color w:val="000000"/>
                <w:sz w:val="24"/>
                <w:szCs w:val="24"/>
                <w:lang w:eastAsia="ar-SA"/>
              </w:rPr>
              <w:t>утвержденными</w:t>
            </w:r>
            <w:proofErr w:type="gramEnd"/>
            <w:r w:rsidRPr="00844F0B">
              <w:rPr>
                <w:rFonts w:eastAsiaTheme="minorHAnsi"/>
                <w:color w:val="000000"/>
                <w:sz w:val="24"/>
                <w:szCs w:val="24"/>
                <w:lang w:eastAsia="ar-SA"/>
              </w:rPr>
              <w:t xml:space="preserve"> Приказом Министерства энергетики РФ ОТ 13.01.2003 №6, с приложением подтверждающих документов.</w:t>
            </w:r>
          </w:p>
          <w:p w:rsidR="008E562A" w:rsidRDefault="008E562A" w:rsidP="008E562A">
            <w:pPr>
              <w:tabs>
                <w:tab w:val="left" w:pos="884"/>
              </w:tabs>
              <w:ind w:left="114" w:right="113"/>
              <w:rPr>
                <w:rFonts w:eastAsiaTheme="minorHAnsi"/>
                <w:color w:val="000000"/>
                <w:sz w:val="24"/>
                <w:szCs w:val="24"/>
                <w:lang w:eastAsia="ar-SA"/>
              </w:rPr>
            </w:pPr>
            <w:r w:rsidRPr="00844F0B">
              <w:rPr>
                <w:rFonts w:eastAsiaTheme="minorHAnsi"/>
                <w:color w:val="000000"/>
                <w:sz w:val="24"/>
                <w:szCs w:val="24"/>
                <w:lang w:eastAsia="ar-SA"/>
              </w:rPr>
              <w:t xml:space="preserve">7.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Специалисты по обслуживанию лифтового оборудования должны пройти обучение правилам устройств и безопасной эксплуатации лифтов с получением удостоверения соответствующего образца, согласно Положению о системе планово-предупредительных ремонтов лифтов", </w:t>
            </w:r>
            <w:proofErr w:type="gramStart"/>
            <w:r w:rsidRPr="00844F0B">
              <w:rPr>
                <w:rFonts w:eastAsiaTheme="minorHAnsi"/>
                <w:color w:val="000000"/>
                <w:sz w:val="24"/>
                <w:szCs w:val="24"/>
                <w:lang w:eastAsia="ar-SA"/>
              </w:rPr>
              <w:t>согласованном</w:t>
            </w:r>
            <w:proofErr w:type="gramEnd"/>
            <w:r w:rsidRPr="00844F0B">
              <w:rPr>
                <w:rFonts w:eastAsiaTheme="minorHAnsi"/>
                <w:color w:val="000000"/>
                <w:sz w:val="24"/>
                <w:szCs w:val="24"/>
                <w:lang w:eastAsia="ar-SA"/>
              </w:rPr>
              <w:t xml:space="preserve"> Госгортехнадзором России от 08.07.98 N 02-35/745, с приложением подтверждающих документов.  </w:t>
            </w:r>
          </w:p>
          <w:p w:rsidR="008E562A" w:rsidRPr="00844F0B" w:rsidRDefault="008E562A" w:rsidP="008E562A">
            <w:pPr>
              <w:tabs>
                <w:tab w:val="left" w:pos="884"/>
              </w:tabs>
              <w:ind w:left="114" w:right="113"/>
              <w:rPr>
                <w:rFonts w:eastAsiaTheme="minorHAnsi"/>
                <w:color w:val="000000"/>
                <w:sz w:val="24"/>
                <w:szCs w:val="24"/>
                <w:lang w:eastAsia="ar-SA"/>
              </w:rPr>
            </w:pPr>
            <w:r>
              <w:rPr>
                <w:rFonts w:eastAsiaTheme="minorHAnsi"/>
                <w:color w:val="000000"/>
                <w:sz w:val="24"/>
                <w:szCs w:val="24"/>
                <w:lang w:eastAsia="ar-SA"/>
              </w:rPr>
              <w:t>(Форма 5 «Справка о наличии квалифицированных трудовых ресурсов»)</w:t>
            </w:r>
          </w:p>
          <w:p w:rsidR="008E562A" w:rsidRDefault="008E562A" w:rsidP="008E562A">
            <w:pPr>
              <w:spacing w:after="120"/>
              <w:ind w:left="114" w:right="113"/>
              <w:jc w:val="both"/>
              <w:rPr>
                <w:rFonts w:eastAsiaTheme="minorHAnsi"/>
                <w:color w:val="000000"/>
                <w:sz w:val="24"/>
                <w:szCs w:val="24"/>
                <w:lang w:eastAsia="ar-SA"/>
              </w:rPr>
            </w:pPr>
            <w:r>
              <w:rPr>
                <w:rFonts w:eastAsiaTheme="minorHAnsi"/>
                <w:color w:val="000000"/>
                <w:sz w:val="24"/>
                <w:szCs w:val="24"/>
                <w:lang w:eastAsia="ar-SA"/>
              </w:rPr>
              <w:t>Наличие персонала подтверждается копиями приказов о приеме на работу, выпиской из штатного расписания, копиями трудовых договоров, копиями договоров ГПХ</w:t>
            </w:r>
            <w:r w:rsidR="001970EF">
              <w:rPr>
                <w:rFonts w:eastAsiaTheme="minorHAnsi"/>
                <w:color w:val="000000"/>
                <w:sz w:val="24"/>
                <w:szCs w:val="24"/>
                <w:lang w:eastAsia="ar-SA"/>
              </w:rPr>
              <w:t>, копией</w:t>
            </w:r>
            <w:r w:rsidR="001970EF" w:rsidRPr="001970EF">
              <w:rPr>
                <w:rFonts w:eastAsiaTheme="minorHAnsi"/>
                <w:color w:val="000000"/>
                <w:sz w:val="24"/>
                <w:szCs w:val="24"/>
                <w:lang w:eastAsia="ar-SA"/>
              </w:rPr>
              <w:t xml:space="preserve"> сведений о среднесписочной численности в составе отчета Расчет по страховым взносам</w:t>
            </w:r>
            <w:r w:rsidR="001970EF">
              <w:rPr>
                <w:rFonts w:eastAsiaTheme="minorHAnsi"/>
                <w:color w:val="000000"/>
                <w:sz w:val="24"/>
                <w:szCs w:val="24"/>
                <w:lang w:eastAsia="ar-SA"/>
              </w:rPr>
              <w:t>.</w:t>
            </w:r>
          </w:p>
          <w:p w:rsidR="008E562A" w:rsidRPr="00844F0B" w:rsidRDefault="008E562A" w:rsidP="008E562A">
            <w:pPr>
              <w:spacing w:after="120"/>
              <w:ind w:left="114" w:right="113"/>
              <w:jc w:val="both"/>
              <w:rPr>
                <w:rFonts w:eastAsiaTheme="minorHAnsi"/>
                <w:color w:val="000000"/>
                <w:sz w:val="24"/>
                <w:szCs w:val="24"/>
                <w:lang w:eastAsia="ar-SA"/>
              </w:rPr>
            </w:pPr>
            <w:r>
              <w:rPr>
                <w:rFonts w:eastAsiaTheme="minorHAnsi"/>
                <w:color w:val="000000"/>
                <w:sz w:val="24"/>
                <w:szCs w:val="24"/>
                <w:lang w:eastAsia="ar-SA"/>
              </w:rPr>
              <w:t>Квалификация подтверждается копи</w:t>
            </w:r>
            <w:r w:rsidR="00992192">
              <w:rPr>
                <w:rFonts w:eastAsiaTheme="minorHAnsi"/>
                <w:color w:val="000000"/>
                <w:sz w:val="24"/>
                <w:szCs w:val="24"/>
                <w:lang w:eastAsia="ar-SA"/>
              </w:rPr>
              <w:t>ями удостоверений, свидетельств на пра</w:t>
            </w:r>
            <w:r w:rsidR="007E4A19">
              <w:rPr>
                <w:rFonts w:eastAsiaTheme="minorHAnsi"/>
                <w:color w:val="000000"/>
                <w:sz w:val="24"/>
                <w:szCs w:val="24"/>
                <w:lang w:eastAsia="ar-SA"/>
              </w:rPr>
              <w:t>во проведения специальных работ, копиями (выписками) из журналов учета проверки знаний</w:t>
            </w:r>
          </w:p>
          <w:p w:rsidR="008766A4" w:rsidRPr="008766A4" w:rsidRDefault="008766A4" w:rsidP="008766A4">
            <w:pPr>
              <w:tabs>
                <w:tab w:val="left" w:pos="255"/>
              </w:tabs>
              <w:ind w:left="283" w:right="113"/>
              <w:contextualSpacing/>
              <w:jc w:val="both"/>
              <w:rPr>
                <w:sz w:val="24"/>
                <w:szCs w:val="24"/>
              </w:rPr>
            </w:pPr>
            <w:r>
              <w:rPr>
                <w:sz w:val="24"/>
                <w:szCs w:val="24"/>
              </w:rPr>
              <w:t>8.</w:t>
            </w:r>
            <w:r w:rsidRPr="008766A4">
              <w:rPr>
                <w:sz w:val="24"/>
                <w:szCs w:val="24"/>
              </w:rPr>
              <w:tab/>
              <w:t xml:space="preserve">Суммарная выручка за два года (2019-2020гг) не менее       </w:t>
            </w:r>
          </w:p>
          <w:p w:rsidR="008766A4" w:rsidRPr="008766A4" w:rsidRDefault="008766A4" w:rsidP="008766A4">
            <w:pPr>
              <w:tabs>
                <w:tab w:val="left" w:pos="255"/>
              </w:tabs>
              <w:ind w:left="283" w:right="113"/>
              <w:contextualSpacing/>
              <w:jc w:val="both"/>
              <w:rPr>
                <w:sz w:val="24"/>
                <w:szCs w:val="24"/>
              </w:rPr>
            </w:pPr>
            <w:r w:rsidRPr="008766A4">
              <w:rPr>
                <w:sz w:val="24"/>
                <w:szCs w:val="24"/>
              </w:rPr>
              <w:t xml:space="preserve"> 100 млн. рублей. </w:t>
            </w:r>
          </w:p>
          <w:p w:rsidR="008E562A" w:rsidRPr="00844F0B" w:rsidRDefault="008766A4" w:rsidP="008766A4">
            <w:pPr>
              <w:tabs>
                <w:tab w:val="left" w:pos="255"/>
              </w:tabs>
              <w:ind w:left="283" w:right="113"/>
              <w:contextualSpacing/>
              <w:jc w:val="both"/>
              <w:rPr>
                <w:sz w:val="24"/>
                <w:szCs w:val="24"/>
              </w:rPr>
            </w:pPr>
            <w:r w:rsidRPr="008766A4">
              <w:rPr>
                <w:sz w:val="24"/>
                <w:szCs w:val="24"/>
              </w:rPr>
              <w:t xml:space="preserve"> Подтверждается копией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F45F95" w:rsidRPr="00F45F95" w:rsidRDefault="00F45F95" w:rsidP="00DF2401">
            <w:pPr>
              <w:pStyle w:val="ac"/>
              <w:rPr>
                <w:b/>
                <w:i/>
                <w:sz w:val="22"/>
                <w:szCs w:val="22"/>
              </w:rPr>
            </w:pPr>
          </w:p>
        </w:tc>
      </w:tr>
      <w:tr w:rsidR="005767F6" w:rsidRPr="008A1004" w:rsidTr="00E46223">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D061A3" w:rsidP="00D23223">
            <w:pPr>
              <w:keepNext/>
              <w:keepLines/>
              <w:widowControl w:val="0"/>
              <w:suppressLineNumbers/>
              <w:suppressAutoHyphens/>
              <w:spacing w:line="264" w:lineRule="auto"/>
              <w:jc w:val="both"/>
              <w:rPr>
                <w:i/>
                <w:snapToGrid w:val="0"/>
                <w:sz w:val="22"/>
                <w:szCs w:val="22"/>
              </w:rPr>
            </w:pPr>
            <w:r>
              <w:rPr>
                <w:i/>
                <w:sz w:val="22"/>
                <w:szCs w:val="22"/>
              </w:rPr>
              <w:t xml:space="preserve"> </w:t>
            </w:r>
            <w:r w:rsidR="00D23223" w:rsidRPr="00E46223">
              <w:rPr>
                <w:i/>
                <w:sz w:val="22"/>
                <w:szCs w:val="22"/>
                <w:shd w:val="clear" w:color="auto" w:fill="FFFFFF" w:themeFill="background1"/>
              </w:rPr>
              <w:t>Допускается</w:t>
            </w:r>
            <w:r w:rsidR="00BC3427" w:rsidRPr="00E46223">
              <w:rPr>
                <w:i/>
                <w:sz w:val="22"/>
                <w:szCs w:val="22"/>
                <w:shd w:val="clear" w:color="auto" w:fill="FFFFFF" w:themeFill="background1"/>
              </w:rPr>
              <w:t xml:space="preserve"> по согласованию с Заказчиком с обязательным предоставлением копий заключенных договоров с субподрядными организациями.</w:t>
            </w:r>
          </w:p>
        </w:tc>
      </w:tr>
      <w:tr w:rsidR="005767F6" w:rsidRPr="008A1004"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4826BF" w:rsidP="00D83A34">
            <w:pPr>
              <w:spacing w:line="264" w:lineRule="auto"/>
              <w:jc w:val="both"/>
              <w:rPr>
                <w:sz w:val="22"/>
                <w:szCs w:val="22"/>
              </w:rPr>
            </w:pPr>
            <w:r>
              <w:rPr>
                <w:sz w:val="22"/>
                <w:szCs w:val="22"/>
              </w:rPr>
              <w:t>с</w:t>
            </w:r>
            <w:r w:rsidR="00D83A34">
              <w:rPr>
                <w:sz w:val="22"/>
                <w:szCs w:val="22"/>
              </w:rPr>
              <w:t xml:space="preserve"> 16 сентября 2021г. </w:t>
            </w:r>
            <w:r w:rsidR="00EF261B">
              <w:rPr>
                <w:sz w:val="22"/>
                <w:szCs w:val="22"/>
              </w:rPr>
              <w:t>по</w:t>
            </w:r>
            <w:r w:rsidR="00D83A34">
              <w:rPr>
                <w:sz w:val="22"/>
                <w:szCs w:val="22"/>
              </w:rPr>
              <w:t xml:space="preserve"> 22 сентября 2021г.</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F37696" w:rsidP="00B92B29">
            <w:pPr>
              <w:shd w:val="clear" w:color="auto" w:fill="FFFFFF" w:themeFill="background1"/>
              <w:spacing w:line="264" w:lineRule="auto"/>
              <w:ind w:right="113"/>
              <w:jc w:val="both"/>
              <w:rPr>
                <w:sz w:val="22"/>
                <w:szCs w:val="22"/>
                <w:u w:val="single"/>
              </w:rPr>
            </w:pPr>
            <w:r w:rsidRPr="008A1004">
              <w:rPr>
                <w:sz w:val="22"/>
                <w:szCs w:val="22"/>
                <w:u w:val="single"/>
              </w:rPr>
              <w:t xml:space="preserve"> </w:t>
            </w:r>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767F6" w:rsidRDefault="00B92B29" w:rsidP="005C0ADB">
            <w:pPr>
              <w:spacing w:line="264" w:lineRule="auto"/>
              <w:ind w:right="113"/>
              <w:jc w:val="both"/>
              <w:rPr>
                <w:b/>
                <w:sz w:val="22"/>
                <w:szCs w:val="22"/>
              </w:rPr>
            </w:pPr>
            <w:r w:rsidRPr="008A1004">
              <w:rPr>
                <w:sz w:val="22"/>
                <w:szCs w:val="22"/>
              </w:rPr>
              <w:t xml:space="preserve"> </w:t>
            </w:r>
            <w:r w:rsidR="005C0ADB">
              <w:rPr>
                <w:b/>
                <w:sz w:val="22"/>
                <w:szCs w:val="22"/>
              </w:rPr>
              <w:t>Дата начала подачи заявок: 16 сентября 2021г.</w:t>
            </w:r>
          </w:p>
          <w:p w:rsidR="005C0ADB" w:rsidRPr="008A1004" w:rsidRDefault="005C0ADB" w:rsidP="005C0ADB">
            <w:pPr>
              <w:spacing w:line="264" w:lineRule="auto"/>
              <w:ind w:right="113"/>
              <w:jc w:val="both"/>
              <w:rPr>
                <w:sz w:val="22"/>
                <w:szCs w:val="22"/>
              </w:rPr>
            </w:pPr>
            <w:r>
              <w:rPr>
                <w:b/>
                <w:sz w:val="22"/>
                <w:szCs w:val="22"/>
              </w:rPr>
              <w:t xml:space="preserve"> Дата окончания подачи заявок: 24 сентября 2021г., 11-00 по московскому времени.</w:t>
            </w:r>
          </w:p>
        </w:tc>
      </w:tr>
      <w:tr w:rsidR="005767F6" w:rsidRPr="008A1004"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0" w:name="_Ref166313061"/>
            <w:r w:rsidRPr="008A1004">
              <w:rPr>
                <w:sz w:val="22"/>
                <w:szCs w:val="22"/>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6A27B2">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rsidR="00902EB0" w:rsidRDefault="0045651C" w:rsidP="00902EB0">
            <w:pPr>
              <w:spacing w:line="264" w:lineRule="auto"/>
              <w:ind w:right="113" w:firstLine="539"/>
              <w:jc w:val="both"/>
              <w:rPr>
                <w:sz w:val="22"/>
                <w:szCs w:val="22"/>
              </w:rPr>
            </w:pPr>
            <w:r>
              <w:rPr>
                <w:sz w:val="22"/>
                <w:szCs w:val="22"/>
              </w:rPr>
              <w:t>Приложение №</w:t>
            </w:r>
            <w:r w:rsidR="00735DC6">
              <w:rPr>
                <w:sz w:val="22"/>
                <w:szCs w:val="22"/>
              </w:rPr>
              <w:t>3</w:t>
            </w:r>
            <w:r w:rsidR="003B449F">
              <w:rPr>
                <w:sz w:val="22"/>
                <w:szCs w:val="22"/>
              </w:rPr>
              <w:t xml:space="preserve"> «Справка о кадровых ресурсах» (Форма </w:t>
            </w:r>
            <w:r w:rsidR="00735DC6">
              <w:rPr>
                <w:sz w:val="22"/>
                <w:szCs w:val="22"/>
              </w:rPr>
              <w:t>5</w:t>
            </w:r>
            <w:r w:rsidR="00902EB0" w:rsidRPr="008A1004">
              <w:rPr>
                <w:sz w:val="22"/>
                <w:szCs w:val="22"/>
              </w:rPr>
              <w:t xml:space="preserve"> части  IV  «ОБРАЗЦЫ ФОРМ И ДОКУМЕНТОВ ДЛЯ З</w:t>
            </w:r>
            <w:r>
              <w:rPr>
                <w:sz w:val="22"/>
                <w:szCs w:val="22"/>
              </w:rPr>
              <w:t>АПОЛНЕНИЯ УЧАСТНИКАМИ ЗАКУПКИ»);</w:t>
            </w:r>
          </w:p>
          <w:p w:rsidR="0045651C" w:rsidRDefault="00735DC6" w:rsidP="00902EB0">
            <w:pPr>
              <w:spacing w:line="264" w:lineRule="auto"/>
              <w:ind w:right="113" w:firstLine="539"/>
              <w:jc w:val="both"/>
              <w:rPr>
                <w:sz w:val="22"/>
                <w:szCs w:val="22"/>
              </w:rPr>
            </w:pPr>
            <w:r>
              <w:rPr>
                <w:sz w:val="22"/>
                <w:szCs w:val="22"/>
              </w:rPr>
              <w:t>Приложение №4</w:t>
            </w:r>
            <w:r w:rsidR="0045651C">
              <w:rPr>
                <w:sz w:val="22"/>
                <w:szCs w:val="22"/>
              </w:rPr>
              <w:t xml:space="preserve"> «Расчет стоимости»</w:t>
            </w:r>
            <w:r w:rsidR="0045651C">
              <w:t xml:space="preserve"> </w:t>
            </w:r>
            <w:r w:rsidR="0045651C">
              <w:rPr>
                <w:sz w:val="22"/>
                <w:szCs w:val="22"/>
              </w:rPr>
              <w:t xml:space="preserve"> (Форма </w:t>
            </w:r>
            <w:r>
              <w:rPr>
                <w:sz w:val="22"/>
                <w:szCs w:val="22"/>
              </w:rPr>
              <w:t>6</w:t>
            </w:r>
            <w:r w:rsidR="0045651C" w:rsidRPr="0045651C">
              <w:rPr>
                <w:sz w:val="22"/>
                <w:szCs w:val="22"/>
              </w:rPr>
              <w:t xml:space="preserve"> части  IV  «ОБРАЗЦЫ ФОРМ И ДОКУМЕНТОВ ДЛЯ ЗАПОЛНЕНИЯ УЧАСТНИКАМИ ЗАКУПКИ»);</w:t>
            </w:r>
          </w:p>
          <w:p w:rsidR="00902EB0" w:rsidRPr="008A1004" w:rsidRDefault="00735DC6" w:rsidP="00902EB0">
            <w:pPr>
              <w:spacing w:line="264" w:lineRule="auto"/>
              <w:ind w:right="113" w:firstLine="539"/>
              <w:jc w:val="both"/>
              <w:rPr>
                <w:sz w:val="22"/>
                <w:szCs w:val="22"/>
              </w:rPr>
            </w:pPr>
            <w:r>
              <w:rPr>
                <w:sz w:val="22"/>
                <w:szCs w:val="22"/>
              </w:rPr>
              <w:t>Приложение №5</w:t>
            </w:r>
            <w:r w:rsidR="00902EB0"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Pr>
                <w:sz w:val="22"/>
                <w:szCs w:val="22"/>
              </w:rPr>
              <w:t xml:space="preserve"> интернет - инициатив». (Форма 7</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p>
          <w:p w:rsidR="005767F6" w:rsidRPr="005127FA" w:rsidRDefault="005767F6" w:rsidP="005127FA">
            <w:pPr>
              <w:pStyle w:val="ac"/>
              <w:numPr>
                <w:ilvl w:val="0"/>
                <w:numId w:val="28"/>
              </w:numPr>
              <w:spacing w:line="264" w:lineRule="auto"/>
              <w:ind w:right="113"/>
              <w:jc w:val="both"/>
              <w:rPr>
                <w:sz w:val="22"/>
                <w:szCs w:val="22"/>
              </w:rPr>
            </w:pPr>
            <w:r w:rsidRPr="005127FA">
              <w:rPr>
                <w:sz w:val="22"/>
                <w:szCs w:val="22"/>
              </w:rPr>
              <w:t>Сведения и документы об участнике закупки, подавшем такое предложение:</w:t>
            </w:r>
          </w:p>
          <w:p w:rsidR="005127FA" w:rsidRPr="005127FA" w:rsidRDefault="005324A4" w:rsidP="005127FA">
            <w:pPr>
              <w:pStyle w:val="ac"/>
              <w:numPr>
                <w:ilvl w:val="0"/>
                <w:numId w:val="59"/>
              </w:numPr>
              <w:tabs>
                <w:tab w:val="left" w:pos="681"/>
                <w:tab w:val="left" w:pos="1134"/>
              </w:tabs>
              <w:spacing w:before="120"/>
              <w:ind w:right="113"/>
              <w:jc w:val="both"/>
              <w:rPr>
                <w:b/>
                <w:sz w:val="24"/>
                <w:szCs w:val="24"/>
              </w:rPr>
            </w:pPr>
            <w:r>
              <w:rPr>
                <w:sz w:val="24"/>
                <w:szCs w:val="24"/>
              </w:rPr>
              <w:t xml:space="preserve"> </w:t>
            </w:r>
            <w:r w:rsidR="005127FA" w:rsidRPr="005127FA">
              <w:rPr>
                <w:sz w:val="24"/>
                <w:szCs w:val="24"/>
              </w:rPr>
              <w:t xml:space="preserve">Договор страхования гражданской ответственности – </w:t>
            </w:r>
            <w:r w:rsidR="005127FA" w:rsidRPr="005127FA">
              <w:rPr>
                <w:b/>
                <w:sz w:val="24"/>
                <w:szCs w:val="24"/>
              </w:rPr>
              <w:t>предоставляется в виде копии, заверенной участником закупки;</w:t>
            </w:r>
          </w:p>
          <w:p w:rsidR="005127FA" w:rsidRDefault="005127FA" w:rsidP="005127FA">
            <w:pPr>
              <w:pStyle w:val="ac"/>
              <w:numPr>
                <w:ilvl w:val="0"/>
                <w:numId w:val="59"/>
              </w:numPr>
              <w:tabs>
                <w:tab w:val="left" w:pos="681"/>
                <w:tab w:val="left" w:pos="1134"/>
              </w:tabs>
              <w:spacing w:before="120"/>
              <w:ind w:right="113"/>
              <w:jc w:val="both"/>
              <w:rPr>
                <w:sz w:val="24"/>
                <w:szCs w:val="24"/>
              </w:rPr>
            </w:pPr>
            <w:r w:rsidRPr="005127FA">
              <w:rPr>
                <w:sz w:val="24"/>
                <w:szCs w:val="24"/>
              </w:rPr>
              <w:t>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rsidR="00BC051E" w:rsidRPr="005127FA" w:rsidRDefault="00BC051E" w:rsidP="005127FA">
            <w:pPr>
              <w:pStyle w:val="ac"/>
              <w:numPr>
                <w:ilvl w:val="0"/>
                <w:numId w:val="59"/>
              </w:numPr>
              <w:tabs>
                <w:tab w:val="left" w:pos="681"/>
                <w:tab w:val="left" w:pos="1134"/>
              </w:tabs>
              <w:spacing w:before="120"/>
              <w:ind w:right="113"/>
              <w:jc w:val="both"/>
              <w:rPr>
                <w:sz w:val="24"/>
                <w:szCs w:val="24"/>
              </w:rPr>
            </w:pPr>
            <w:r>
              <w:rPr>
                <w:sz w:val="24"/>
                <w:szCs w:val="24"/>
              </w:rPr>
              <w:t>Документы, подтверждающие наличие квалифицированного персонала.</w:t>
            </w:r>
          </w:p>
          <w:p w:rsidR="005127FA" w:rsidRPr="005127FA" w:rsidRDefault="005127FA" w:rsidP="005127FA">
            <w:pPr>
              <w:pStyle w:val="ac"/>
              <w:spacing w:line="264" w:lineRule="auto"/>
              <w:ind w:left="540" w:right="113"/>
              <w:jc w:val="both"/>
              <w:rPr>
                <w:sz w:val="22"/>
                <w:szCs w:val="22"/>
              </w:rPr>
            </w:pP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1129D0">
            <w:pPr>
              <w:pStyle w:val="ac"/>
              <w:numPr>
                <w:ilvl w:val="0"/>
                <w:numId w:val="44"/>
              </w:numPr>
              <w:spacing w:line="264" w:lineRule="auto"/>
              <w:ind w:left="114" w:right="113" w:firstLine="0"/>
              <w:jc w:val="both"/>
              <w:rPr>
                <w:sz w:val="22"/>
                <w:szCs w:val="22"/>
              </w:rPr>
            </w:pPr>
            <w:r w:rsidRPr="008A1004">
              <w:rPr>
                <w:sz w:val="22"/>
                <w:szCs w:val="22"/>
              </w:rPr>
              <w:t>Выписка из ЕГРЮЛ (ЕГРИП),</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r w:rsidRPr="008A1004">
              <w:rPr>
                <w:sz w:val="22"/>
                <w:szCs w:val="22"/>
              </w:rPr>
              <w:t>Копии документов, удостоверяющих личность (для физических лиц, индивидуальных предпринимателей)</w:t>
            </w:r>
            <w:r w:rsidR="00485417">
              <w:rPr>
                <w:sz w:val="22"/>
                <w:szCs w:val="22"/>
              </w:rPr>
              <w:t>;</w:t>
            </w:r>
            <w:r w:rsidRPr="008A1004">
              <w:rPr>
                <w:sz w:val="22"/>
                <w:szCs w:val="22"/>
              </w:rPr>
              <w:t xml:space="preserve">  </w:t>
            </w:r>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1129D0">
            <w:pPr>
              <w:pStyle w:val="ac"/>
              <w:numPr>
                <w:ilvl w:val="0"/>
                <w:numId w:val="43"/>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Default="006C122B" w:rsidP="001129D0">
            <w:pPr>
              <w:pStyle w:val="ac"/>
              <w:numPr>
                <w:ilvl w:val="0"/>
                <w:numId w:val="43"/>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A75EF8" w:rsidRDefault="00A75EF8" w:rsidP="00A75EF8">
            <w:pPr>
              <w:pStyle w:val="ac"/>
              <w:numPr>
                <w:ilvl w:val="0"/>
                <w:numId w:val="43"/>
              </w:numPr>
              <w:tabs>
                <w:tab w:val="left" w:pos="1134"/>
              </w:tabs>
              <w:spacing w:before="120"/>
              <w:ind w:right="113"/>
              <w:jc w:val="both"/>
              <w:rPr>
                <w:sz w:val="22"/>
                <w:szCs w:val="22"/>
              </w:rPr>
            </w:pPr>
            <w:r>
              <w:rPr>
                <w:sz w:val="22"/>
                <w:szCs w:val="22"/>
              </w:rPr>
              <w:t>Копия сведений</w:t>
            </w:r>
            <w:r w:rsidRPr="00A75EF8">
              <w:rPr>
                <w:sz w:val="22"/>
                <w:szCs w:val="22"/>
              </w:rPr>
              <w:t xml:space="preserve"> о среднесписочной численности в составе отчета Расчет по страховым взносам</w:t>
            </w:r>
          </w:p>
          <w:p w:rsidR="00704259" w:rsidRDefault="00704259" w:rsidP="00704259">
            <w:pPr>
              <w:pStyle w:val="ac"/>
              <w:numPr>
                <w:ilvl w:val="0"/>
                <w:numId w:val="43"/>
              </w:numPr>
              <w:ind w:left="114" w:firstLine="425"/>
              <w:jc w:val="both"/>
              <w:rPr>
                <w:sz w:val="22"/>
                <w:szCs w:val="22"/>
              </w:rPr>
            </w:pPr>
            <w:r>
              <w:rPr>
                <w:sz w:val="22"/>
                <w:szCs w:val="22"/>
              </w:rPr>
              <w:t xml:space="preserve">   </w:t>
            </w:r>
            <w:r w:rsidRPr="00704259">
              <w:rPr>
                <w:sz w:val="22"/>
                <w:szCs w:val="22"/>
              </w:rPr>
              <w:t>В случае</w:t>
            </w:r>
            <w:proofErr w:type="gramStart"/>
            <w:r w:rsidRPr="00704259">
              <w:rPr>
                <w:sz w:val="22"/>
                <w:szCs w:val="22"/>
              </w:rPr>
              <w:t>,</w:t>
            </w:r>
            <w:proofErr w:type="gramEnd"/>
            <w:r w:rsidRPr="00704259">
              <w:rPr>
                <w:sz w:val="22"/>
                <w:szCs w:val="22"/>
              </w:rPr>
              <w:t xml:space="preserve">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C5759A" w:rsidRPr="00704259" w:rsidRDefault="00C5759A" w:rsidP="00E7774B">
            <w:pPr>
              <w:pStyle w:val="ac"/>
              <w:ind w:left="539"/>
              <w:jc w:val="both"/>
              <w:rPr>
                <w:sz w:val="22"/>
                <w:szCs w:val="22"/>
              </w:rPr>
            </w:pPr>
          </w:p>
          <w:p w:rsidR="00704259" w:rsidRPr="008A1004" w:rsidRDefault="00704259" w:rsidP="00704259">
            <w:pPr>
              <w:pStyle w:val="ac"/>
              <w:tabs>
                <w:tab w:val="left" w:pos="1134"/>
              </w:tabs>
              <w:spacing w:before="120"/>
              <w:ind w:left="539" w:right="113"/>
              <w:jc w:val="both"/>
              <w:rPr>
                <w:sz w:val="22"/>
                <w:szCs w:val="22"/>
              </w:rPr>
            </w:pP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1" w:name="_Toc275078249"/>
            <w:r w:rsidRPr="008A1004">
              <w:rPr>
                <w:rFonts w:ascii="Times New Roman" w:hAnsi="Times New Roman"/>
                <w:b w:val="0"/>
                <w:sz w:val="22"/>
                <w:szCs w:val="22"/>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08307C">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w:t>
            </w:r>
            <w:r w:rsidR="00EF261B">
              <w:rPr>
                <w:sz w:val="22"/>
                <w:szCs w:val="22"/>
                <w:shd w:val="clear" w:color="auto" w:fill="FFFFFF" w:themeFill="background1"/>
              </w:rPr>
              <w:t xml:space="preserve">начиная с </w:t>
            </w:r>
            <w:r w:rsidR="0008307C">
              <w:rPr>
                <w:sz w:val="22"/>
                <w:szCs w:val="22"/>
                <w:shd w:val="clear" w:color="auto" w:fill="FFFFFF" w:themeFill="background1"/>
              </w:rPr>
              <w:t>11</w:t>
            </w:r>
            <w:r w:rsidR="005767F6" w:rsidRPr="002377DE">
              <w:rPr>
                <w:sz w:val="22"/>
                <w:szCs w:val="22"/>
                <w:shd w:val="clear" w:color="auto" w:fill="FFFFFF" w:themeFill="background1"/>
              </w:rPr>
              <w:t xml:space="preserve"> часов 00 минут по московскому</w:t>
            </w:r>
            <w:r w:rsidR="0008307C">
              <w:rPr>
                <w:sz w:val="22"/>
                <w:szCs w:val="22"/>
                <w:shd w:val="clear" w:color="auto" w:fill="FFFFFF" w:themeFill="background1"/>
              </w:rPr>
              <w:t xml:space="preserve"> времени 24 сентября 2</w:t>
            </w:r>
            <w:r w:rsidR="00E55905">
              <w:rPr>
                <w:sz w:val="22"/>
                <w:szCs w:val="22"/>
                <w:shd w:val="clear" w:color="auto" w:fill="FFFFFF" w:themeFill="background1"/>
              </w:rPr>
              <w:t>021г.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50"/>
            <w:r w:rsidRPr="008A1004">
              <w:rPr>
                <w:rFonts w:ascii="Times New Roman" w:hAnsi="Times New Roman"/>
                <w:b w:val="0"/>
                <w:sz w:val="22"/>
                <w:szCs w:val="22"/>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3" w:name="OLE_LINK106"/>
            <w:r w:rsidRPr="008A1004">
              <w:rPr>
                <w:sz w:val="22"/>
                <w:szCs w:val="22"/>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8307C">
            <w:pPr>
              <w:pStyle w:val="22"/>
              <w:tabs>
                <w:tab w:val="clear" w:pos="567"/>
                <w:tab w:val="num" w:pos="0"/>
                <w:tab w:val="num" w:pos="255"/>
              </w:tabs>
              <w:spacing w:line="276" w:lineRule="auto"/>
              <w:ind w:left="0" w:firstLine="0"/>
              <w:rPr>
                <w:sz w:val="22"/>
                <w:szCs w:val="22"/>
              </w:rPr>
            </w:pPr>
            <w:bookmarkStart w:id="264"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08307C">
              <w:rPr>
                <w:bCs/>
                <w:sz w:val="22"/>
                <w:szCs w:val="22"/>
                <w:shd w:val="clear" w:color="auto" w:fill="FFFFFF" w:themeFill="background1"/>
              </w:rPr>
              <w:t xml:space="preserve">24 сентября  </w:t>
            </w:r>
            <w:r w:rsidR="00397E1E" w:rsidRPr="00D957C6">
              <w:rPr>
                <w:b/>
                <w:sz w:val="22"/>
                <w:szCs w:val="22"/>
              </w:rPr>
              <w:t xml:space="preserve"> </w:t>
            </w:r>
            <w:r w:rsidR="00397E1E" w:rsidRPr="00D957C6">
              <w:rPr>
                <w:sz w:val="22"/>
                <w:szCs w:val="22"/>
              </w:rPr>
              <w:t>202</w:t>
            </w:r>
            <w:r w:rsidR="004D1E51" w:rsidRPr="00D957C6">
              <w:rPr>
                <w:sz w:val="22"/>
                <w:szCs w:val="22"/>
              </w:rPr>
              <w:t>1</w:t>
            </w:r>
            <w:r w:rsidRPr="00D957C6">
              <w:rPr>
                <w:sz w:val="22"/>
                <w:szCs w:val="22"/>
              </w:rPr>
              <w:t xml:space="preserve"> года</w:t>
            </w:r>
            <w:bookmarkEnd w:id="264"/>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5" w:name="_Toc275078251"/>
            <w:r w:rsidRPr="008A1004">
              <w:rPr>
                <w:rFonts w:ascii="Times New Roman" w:hAnsi="Times New Roman"/>
                <w:b w:val="0"/>
                <w:sz w:val="22"/>
                <w:szCs w:val="22"/>
              </w:rPr>
              <w:t>8.15.</w:t>
            </w:r>
            <w:bookmarkEnd w:id="2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6" w:name="OLE_LINK111"/>
            <w:r w:rsidRPr="008A1004">
              <w:rPr>
                <w:rFonts w:ascii="Times New Roman" w:hAnsi="Times New Roman" w:cs="Times New Roman"/>
                <w:sz w:val="22"/>
                <w:szCs w:val="22"/>
              </w:rPr>
              <w:t xml:space="preserve">Место и дата подведения итогов </w:t>
            </w:r>
            <w:bookmarkEnd w:id="266"/>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7" w:name="_Toc275078252"/>
            <w:r w:rsidRPr="008A1004">
              <w:rPr>
                <w:rFonts w:ascii="Times New Roman" w:hAnsi="Times New Roman"/>
                <w:b w:val="0"/>
                <w:sz w:val="22"/>
                <w:szCs w:val="22"/>
              </w:rPr>
              <w:t>8.16.</w:t>
            </w:r>
            <w:bookmarkEnd w:id="2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8" w:name="OLE_LINK79"/>
            <w:r w:rsidRPr="008A1004">
              <w:rPr>
                <w:sz w:val="22"/>
                <w:szCs w:val="22"/>
              </w:rPr>
              <w:t xml:space="preserve">Критерии оценки предложений на участие в закупке, их содержание и значимость </w:t>
            </w:r>
            <w:bookmarkEnd w:id="26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9" w:name="_Toc275078253"/>
            <w:r w:rsidRPr="008A1004">
              <w:rPr>
                <w:rFonts w:ascii="Times New Roman" w:hAnsi="Times New Roman"/>
                <w:b w:val="0"/>
                <w:sz w:val="22"/>
                <w:szCs w:val="22"/>
              </w:rPr>
              <w:t>8.17.</w:t>
            </w:r>
            <w:bookmarkEnd w:id="2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4"/>
            <w:bookmarkStart w:id="271" w:name="_Ref166337491"/>
            <w:r w:rsidRPr="008A1004">
              <w:rPr>
                <w:rFonts w:ascii="Times New Roman" w:hAnsi="Times New Roman"/>
                <w:b w:val="0"/>
                <w:sz w:val="22"/>
                <w:szCs w:val="22"/>
              </w:rPr>
              <w:t>8.18.</w:t>
            </w:r>
            <w:bookmarkEnd w:id="270"/>
          </w:p>
        </w:tc>
        <w:bookmarkEnd w:id="2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2" w:name="_Toc275078255"/>
            <w:bookmarkStart w:id="273" w:name="_Ref166315737"/>
            <w:r w:rsidRPr="008A1004">
              <w:rPr>
                <w:rFonts w:ascii="Times New Roman" w:hAnsi="Times New Roman"/>
                <w:b w:val="0"/>
                <w:sz w:val="22"/>
                <w:szCs w:val="22"/>
              </w:rPr>
              <w:t>8.19.</w:t>
            </w:r>
            <w:bookmarkEnd w:id="272"/>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4" w:name="_Toc275078257"/>
            <w:r w:rsidRPr="008A1004">
              <w:rPr>
                <w:rFonts w:ascii="Times New Roman" w:hAnsi="Times New Roman"/>
                <w:b w:val="0"/>
                <w:sz w:val="22"/>
                <w:szCs w:val="22"/>
              </w:rPr>
              <w:t>8.2</w:t>
            </w:r>
            <w:bookmarkEnd w:id="274"/>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56EF2" w:rsidRDefault="00656EF2" w:rsidP="00B11EAB">
      <w:pPr>
        <w:suppressLineNumbers/>
        <w:suppressAutoHyphens/>
        <w:ind w:left="-567"/>
        <w:jc w:val="right"/>
        <w:rPr>
          <w:sz w:val="22"/>
          <w:szCs w:val="22"/>
        </w:rPr>
      </w:pPr>
    </w:p>
    <w:p w:rsidR="006A27B2" w:rsidRDefault="006A27B2" w:rsidP="00B11EAB">
      <w:pPr>
        <w:suppressLineNumbers/>
        <w:suppressAutoHyphens/>
        <w:ind w:left="-567"/>
        <w:jc w:val="right"/>
        <w:rPr>
          <w:sz w:val="22"/>
          <w:szCs w:val="22"/>
        </w:rPr>
      </w:pPr>
    </w:p>
    <w:p w:rsidR="006A27B2" w:rsidRDefault="006A27B2" w:rsidP="00B11EAB">
      <w:pPr>
        <w:suppressLineNumbers/>
        <w:suppressAutoHyphens/>
        <w:ind w:left="-567"/>
        <w:jc w:val="right"/>
        <w:rPr>
          <w:sz w:val="22"/>
          <w:szCs w:val="22"/>
        </w:rPr>
      </w:pPr>
    </w:p>
    <w:p w:rsidR="006A27B2" w:rsidRDefault="006A27B2" w:rsidP="00B11EAB">
      <w:pPr>
        <w:suppressLineNumbers/>
        <w:suppressAutoHyphens/>
        <w:ind w:left="-567"/>
        <w:jc w:val="right"/>
        <w:rPr>
          <w:sz w:val="22"/>
          <w:szCs w:val="22"/>
        </w:rPr>
      </w:pPr>
    </w:p>
    <w:p w:rsidR="006A27B2" w:rsidRDefault="006A27B2" w:rsidP="00B11EAB">
      <w:pPr>
        <w:suppressLineNumbers/>
        <w:suppressAutoHyphens/>
        <w:ind w:left="-567"/>
        <w:jc w:val="right"/>
        <w:rPr>
          <w:sz w:val="22"/>
          <w:szCs w:val="22"/>
        </w:rPr>
      </w:pPr>
    </w:p>
    <w:p w:rsidR="006A27B2" w:rsidRDefault="006A27B2" w:rsidP="00B11EAB">
      <w:pPr>
        <w:suppressLineNumbers/>
        <w:suppressAutoHyphens/>
        <w:ind w:left="-567"/>
        <w:jc w:val="right"/>
        <w:rPr>
          <w:sz w:val="22"/>
          <w:szCs w:val="22"/>
        </w:rPr>
      </w:pPr>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B11EAB" w:rsidRPr="00C17C1C" w:rsidRDefault="00B11EAB" w:rsidP="00B11EAB">
      <w:pPr>
        <w:jc w:val="both"/>
        <w:rPr>
          <w:rFonts w:eastAsia="Arial Unicode MS"/>
          <w:color w:val="000000"/>
          <w:sz w:val="22"/>
          <w:szCs w:val="22"/>
        </w:rPr>
      </w:pPr>
    </w:p>
    <w:p w:rsidR="00927438" w:rsidRPr="00C17C1C" w:rsidRDefault="00927438" w:rsidP="00AD4645">
      <w:pPr>
        <w:widowControl w:val="0"/>
        <w:ind w:firstLine="709"/>
        <w:jc w:val="center"/>
        <w:rPr>
          <w:b/>
          <w:sz w:val="22"/>
          <w:szCs w:val="22"/>
        </w:rPr>
      </w:pPr>
      <w:r w:rsidRPr="00C17C1C">
        <w:rPr>
          <w:b/>
          <w:sz w:val="22"/>
          <w:szCs w:val="22"/>
        </w:rPr>
        <w:t>КРИТЕРИИ ОЦЕНКИ ЗАЯВОК НА УЧАСТИЕ В ЗАКУПКЕ, ИХ СОДЕРЖАНИЕ И ЗНАЧИМОСТЬ</w:t>
      </w:r>
    </w:p>
    <w:p w:rsidR="00927438" w:rsidRPr="00C17C1C" w:rsidRDefault="00927438" w:rsidP="00AD4645">
      <w:pPr>
        <w:widowControl w:val="0"/>
        <w:spacing w:afterLines="20" w:after="48"/>
        <w:ind w:firstLine="709"/>
        <w:rPr>
          <w:sz w:val="22"/>
          <w:szCs w:val="22"/>
        </w:rPr>
      </w:pPr>
      <w:r w:rsidRPr="00C17C1C">
        <w:rPr>
          <w:sz w:val="22"/>
          <w:szCs w:val="22"/>
        </w:rPr>
        <w:t>Оценка заявок на участие в закупке проводится по следующим критериям:</w:t>
      </w:r>
    </w:p>
    <w:p w:rsidR="00927438" w:rsidRPr="00C17C1C" w:rsidRDefault="00927438" w:rsidP="00AD4645">
      <w:pPr>
        <w:ind w:firstLine="709"/>
        <w:rPr>
          <w:color w:val="000000"/>
          <w:sz w:val="22"/>
          <w:szCs w:val="22"/>
        </w:rPr>
      </w:pPr>
      <w:r w:rsidRPr="00C17C1C">
        <w:rPr>
          <w:sz w:val="22"/>
          <w:szCs w:val="22"/>
        </w:rPr>
        <w:t xml:space="preserve">а) Цена </w:t>
      </w:r>
      <w:r w:rsidRPr="00C17C1C">
        <w:rPr>
          <w:color w:val="000000"/>
          <w:sz w:val="22"/>
          <w:szCs w:val="22"/>
        </w:rPr>
        <w:t xml:space="preserve"> (с учетом налогов и сборов)</w:t>
      </w:r>
      <w:r w:rsidRPr="00C17C1C">
        <w:rPr>
          <w:sz w:val="22"/>
          <w:szCs w:val="22"/>
        </w:rPr>
        <w:t>.</w:t>
      </w:r>
    </w:p>
    <w:p w:rsidR="00927438" w:rsidRPr="00C17C1C" w:rsidRDefault="00927438" w:rsidP="00AD4645">
      <w:pPr>
        <w:widowControl w:val="0"/>
        <w:spacing w:afterLines="20" w:after="48"/>
        <w:ind w:firstLine="709"/>
        <w:rPr>
          <w:sz w:val="22"/>
          <w:szCs w:val="22"/>
        </w:rPr>
      </w:pPr>
      <w:r w:rsidRPr="00C17C1C">
        <w:rPr>
          <w:sz w:val="22"/>
          <w:szCs w:val="22"/>
        </w:rPr>
        <w:t xml:space="preserve">б) Качество товаров, работ, услуг, квалификация участника закупки. </w:t>
      </w:r>
    </w:p>
    <w:p w:rsidR="00927438" w:rsidRPr="00C17C1C" w:rsidRDefault="00927438" w:rsidP="00AD4645">
      <w:pPr>
        <w:widowControl w:val="0"/>
        <w:spacing w:afterLines="20" w:after="48"/>
        <w:ind w:firstLine="709"/>
        <w:rPr>
          <w:sz w:val="22"/>
          <w:szCs w:val="22"/>
        </w:rPr>
      </w:pPr>
    </w:p>
    <w:p w:rsidR="00927438" w:rsidRPr="00C17C1C" w:rsidRDefault="00927438" w:rsidP="00AD4645">
      <w:pPr>
        <w:pStyle w:val="Style1"/>
        <w:spacing w:line="240" w:lineRule="auto"/>
        <w:ind w:firstLine="0"/>
        <w:jc w:val="center"/>
        <w:rPr>
          <w:rStyle w:val="FontStyle36"/>
          <w:b/>
          <w:sz w:val="22"/>
          <w:szCs w:val="22"/>
        </w:rPr>
      </w:pPr>
      <w:r w:rsidRPr="00C17C1C">
        <w:rPr>
          <w:rStyle w:val="FontStyle36"/>
          <w:b/>
          <w:sz w:val="22"/>
          <w:szCs w:val="22"/>
        </w:rPr>
        <w:t>ПОРЯДОК ОЦЕНКИ И СОПОСТАВЛЕНИЯ ПРЕДЛОЖЕНИЙ НА УЧАСТИЕ В ЗАКУПКЕ</w:t>
      </w:r>
    </w:p>
    <w:p w:rsidR="00927438" w:rsidRPr="00C17C1C" w:rsidRDefault="00927438" w:rsidP="00AD4645">
      <w:pPr>
        <w:numPr>
          <w:ilvl w:val="0"/>
          <w:numId w:val="37"/>
        </w:numPr>
        <w:autoSpaceDE w:val="0"/>
        <w:autoSpaceDN w:val="0"/>
        <w:adjustRightInd w:val="0"/>
        <w:ind w:left="0" w:firstLine="426"/>
        <w:contextualSpacing/>
        <w:jc w:val="both"/>
        <w:rPr>
          <w:sz w:val="22"/>
          <w:szCs w:val="22"/>
        </w:rPr>
      </w:pPr>
      <w:r w:rsidRPr="00C17C1C">
        <w:rPr>
          <w:sz w:val="22"/>
          <w:szCs w:val="22"/>
        </w:rPr>
        <w:t>Оценка заявок осуществляется в следующем порядке.</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27438" w:rsidRPr="00C17C1C" w:rsidRDefault="00927438" w:rsidP="00AD4645">
      <w:pPr>
        <w:numPr>
          <w:ilvl w:val="0"/>
          <w:numId w:val="38"/>
        </w:numPr>
        <w:autoSpaceDE w:val="0"/>
        <w:autoSpaceDN w:val="0"/>
        <w:adjustRightInd w:val="0"/>
        <w:ind w:left="0" w:firstLine="426"/>
        <w:contextualSpacing/>
        <w:jc w:val="both"/>
        <w:rPr>
          <w:sz w:val="22"/>
          <w:szCs w:val="22"/>
        </w:rPr>
      </w:pPr>
      <w:r w:rsidRPr="00C17C1C">
        <w:rPr>
          <w:sz w:val="22"/>
          <w:szCs w:val="22"/>
        </w:rPr>
        <w:t xml:space="preserve">Присуждение каждой заявке порядкового номера по мере </w:t>
      </w:r>
      <w:proofErr w:type="gramStart"/>
      <w:r w:rsidRPr="00C17C1C">
        <w:rPr>
          <w:sz w:val="22"/>
          <w:szCs w:val="22"/>
        </w:rPr>
        <w:t>уменьшения степени привлекательности предложения участника</w:t>
      </w:r>
      <w:proofErr w:type="gramEnd"/>
      <w:r w:rsidRPr="00C17C1C">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27438" w:rsidRPr="00C17C1C" w:rsidRDefault="00927438" w:rsidP="00AD4645">
      <w:pPr>
        <w:numPr>
          <w:ilvl w:val="0"/>
          <w:numId w:val="37"/>
        </w:numPr>
        <w:autoSpaceDE w:val="0"/>
        <w:autoSpaceDN w:val="0"/>
        <w:adjustRightInd w:val="0"/>
        <w:ind w:left="0" w:firstLine="426"/>
        <w:contextualSpacing/>
        <w:rPr>
          <w:sz w:val="22"/>
          <w:szCs w:val="22"/>
        </w:rPr>
      </w:pPr>
      <w:r w:rsidRPr="00C17C1C">
        <w:rPr>
          <w:sz w:val="22"/>
          <w:szCs w:val="22"/>
        </w:rPr>
        <w:t>Порядок оценки заявок по критериям оценки заявок</w:t>
      </w:r>
    </w:p>
    <w:p w:rsidR="00927438" w:rsidRPr="00C17C1C" w:rsidRDefault="00927438" w:rsidP="00AD4645">
      <w:pPr>
        <w:jc w:val="center"/>
        <w:rPr>
          <w:sz w:val="22"/>
          <w:szCs w:val="22"/>
        </w:rPr>
      </w:pPr>
      <w:r w:rsidRPr="00C17C1C">
        <w:rPr>
          <w:sz w:val="22"/>
          <w:szCs w:val="22"/>
        </w:rPr>
        <w:t>Оценка заявок по критерию "цена договора"</w:t>
      </w:r>
    </w:p>
    <w:p w:rsidR="00927438" w:rsidRPr="00C17C1C" w:rsidRDefault="00927438" w:rsidP="00AD4645">
      <w:pPr>
        <w:jc w:val="center"/>
        <w:rPr>
          <w:sz w:val="22"/>
          <w:szCs w:val="22"/>
        </w:rPr>
      </w:pPr>
      <w:r w:rsidRPr="00C17C1C">
        <w:rPr>
          <w:sz w:val="22"/>
          <w:szCs w:val="22"/>
        </w:rPr>
        <w:t>("цена договора за единицу товара, работы, услуги")</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27438" w:rsidRPr="00C17C1C" w:rsidRDefault="00927438" w:rsidP="00AD4645">
      <w:pPr>
        <w:autoSpaceDE w:val="0"/>
        <w:autoSpaceDN w:val="0"/>
        <w:adjustRightInd w:val="0"/>
        <w:ind w:firstLine="540"/>
        <w:jc w:val="both"/>
        <w:rPr>
          <w:sz w:val="22"/>
          <w:szCs w:val="22"/>
        </w:rPr>
      </w:pPr>
      <w:proofErr w:type="gramStart"/>
      <w:r w:rsidRPr="00C17C1C">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rPr>
          <w:sz w:val="22"/>
          <w:szCs w:val="22"/>
          <w:lang w:val="en-US"/>
        </w:rPr>
      </w:pPr>
      <w:r w:rsidRPr="00C17C1C">
        <w:rPr>
          <w:sz w:val="22"/>
          <w:szCs w:val="22"/>
          <w:lang w:val="en-US"/>
        </w:rPr>
        <w:t>A</w:t>
      </w:r>
      <w:r w:rsidRPr="00C17C1C">
        <w:rPr>
          <w:sz w:val="22"/>
          <w:szCs w:val="22"/>
          <w:vertAlign w:val="subscript"/>
          <w:lang w:val="en-US"/>
        </w:rPr>
        <w:t>max</w:t>
      </w:r>
      <w:r w:rsidRPr="00C17C1C">
        <w:rPr>
          <w:sz w:val="22"/>
          <w:szCs w:val="22"/>
          <w:lang w:val="en-US"/>
        </w:rPr>
        <w:t xml:space="preserve"> - A</w:t>
      </w:r>
      <w:r w:rsidRPr="00C17C1C">
        <w:rPr>
          <w:sz w:val="22"/>
          <w:szCs w:val="22"/>
          <w:vertAlign w:val="subscript"/>
          <w:lang w:val="en-US"/>
        </w:rPr>
        <w:t>i</w:t>
      </w:r>
    </w:p>
    <w:p w:rsidR="00927438" w:rsidRPr="00C17C1C" w:rsidRDefault="00927438" w:rsidP="00AD4645">
      <w:pPr>
        <w:autoSpaceDE w:val="0"/>
        <w:autoSpaceDN w:val="0"/>
        <w:adjustRightInd w:val="0"/>
        <w:rPr>
          <w:sz w:val="22"/>
          <w:szCs w:val="22"/>
          <w:lang w:val="en-US"/>
        </w:rPr>
      </w:pPr>
      <w:proofErr w:type="gramStart"/>
      <w:r w:rsidRPr="00C17C1C">
        <w:rPr>
          <w:sz w:val="22"/>
          <w:szCs w:val="22"/>
          <w:lang w:val="en-US"/>
        </w:rPr>
        <w:t>Ra</w:t>
      </w:r>
      <w:r w:rsidRPr="00C17C1C">
        <w:rPr>
          <w:sz w:val="22"/>
          <w:szCs w:val="22"/>
          <w:vertAlign w:val="subscript"/>
          <w:lang w:val="en-US"/>
        </w:rPr>
        <w:t>i</w:t>
      </w:r>
      <w:r w:rsidRPr="00C17C1C">
        <w:rPr>
          <w:sz w:val="22"/>
          <w:szCs w:val="22"/>
          <w:lang w:val="en-US"/>
        </w:rPr>
        <w:t xml:space="preserve">  =</w:t>
      </w:r>
      <w:proofErr w:type="gramEnd"/>
      <w:r w:rsidRPr="00C17C1C">
        <w:rPr>
          <w:sz w:val="22"/>
          <w:szCs w:val="22"/>
          <w:lang w:val="en-US"/>
        </w:rPr>
        <w:t xml:space="preserve"> -------------- x 100,</w:t>
      </w:r>
    </w:p>
    <w:p w:rsidR="00927438" w:rsidRPr="00C17C1C" w:rsidRDefault="00927438" w:rsidP="00AD4645">
      <w:pPr>
        <w:autoSpaceDE w:val="0"/>
        <w:autoSpaceDN w:val="0"/>
        <w:adjustRightInd w:val="0"/>
        <w:rPr>
          <w:sz w:val="22"/>
          <w:szCs w:val="22"/>
          <w:lang w:val="en-US"/>
        </w:rPr>
      </w:pPr>
      <w:r w:rsidRPr="00C17C1C">
        <w:rPr>
          <w:sz w:val="22"/>
          <w:szCs w:val="22"/>
          <w:lang w:val="en-US"/>
        </w:rPr>
        <w:tab/>
        <w:t>A</w:t>
      </w:r>
      <w:r w:rsidRPr="00C17C1C">
        <w:rPr>
          <w:sz w:val="22"/>
          <w:szCs w:val="22"/>
          <w:vertAlign w:val="subscript"/>
          <w:lang w:val="en-US"/>
        </w:rPr>
        <w:t>max</w:t>
      </w:r>
    </w:p>
    <w:p w:rsidR="00927438" w:rsidRPr="00C17C1C" w:rsidRDefault="00927438" w:rsidP="00AD4645">
      <w:pPr>
        <w:autoSpaceDE w:val="0"/>
        <w:autoSpaceDN w:val="0"/>
        <w:adjustRightInd w:val="0"/>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AD4645">
      <w:pPr>
        <w:autoSpaceDE w:val="0"/>
        <w:autoSpaceDN w:val="0"/>
        <w:adjustRightInd w:val="0"/>
        <w:ind w:firstLine="567"/>
        <w:rPr>
          <w:sz w:val="22"/>
          <w:szCs w:val="22"/>
        </w:rPr>
      </w:pPr>
      <w:proofErr w:type="spellStart"/>
      <w:r w:rsidRPr="00C17C1C">
        <w:rPr>
          <w:sz w:val="22"/>
          <w:szCs w:val="22"/>
        </w:rPr>
        <w:t>Ra</w:t>
      </w:r>
      <w:r w:rsidRPr="00C17C1C">
        <w:rPr>
          <w:sz w:val="22"/>
          <w:szCs w:val="22"/>
          <w:vertAlign w:val="subscript"/>
        </w:rPr>
        <w:t>i</w:t>
      </w:r>
      <w:proofErr w:type="spellEnd"/>
      <w:r w:rsidRPr="00C17C1C">
        <w:rPr>
          <w:sz w:val="22"/>
          <w:szCs w:val="22"/>
          <w:vertAlign w:val="subscript"/>
        </w:rPr>
        <w:t xml:space="preserve"> – </w:t>
      </w:r>
      <w:r w:rsidRPr="00C17C1C">
        <w:rPr>
          <w:sz w:val="22"/>
          <w:szCs w:val="22"/>
        </w:rPr>
        <w:t>рейтинг, присуждаемый i-й заявке по указанному критерию;</w:t>
      </w:r>
    </w:p>
    <w:p w:rsidR="00927438" w:rsidRPr="00C17C1C" w:rsidRDefault="00927438" w:rsidP="00AD4645">
      <w:pPr>
        <w:autoSpaceDE w:val="0"/>
        <w:autoSpaceDN w:val="0"/>
        <w:adjustRightInd w:val="0"/>
        <w:ind w:firstLine="567"/>
        <w:jc w:val="both"/>
        <w:rPr>
          <w:sz w:val="22"/>
          <w:szCs w:val="22"/>
        </w:rPr>
      </w:pPr>
      <w:proofErr w:type="spellStart"/>
      <w:proofErr w:type="gramStart"/>
      <w:r w:rsidRPr="00C17C1C">
        <w:rPr>
          <w:sz w:val="22"/>
          <w:szCs w:val="22"/>
        </w:rPr>
        <w:t>A</w:t>
      </w:r>
      <w:r w:rsidRPr="00C17C1C">
        <w:rPr>
          <w:sz w:val="22"/>
          <w:szCs w:val="22"/>
          <w:vertAlign w:val="subscript"/>
        </w:rPr>
        <w:t>max</w:t>
      </w:r>
      <w:proofErr w:type="spellEnd"/>
      <w:r w:rsidRPr="00C17C1C">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rPr>
        <w:t>A</w:t>
      </w:r>
      <w:r w:rsidRPr="00C17C1C">
        <w:rPr>
          <w:sz w:val="22"/>
          <w:szCs w:val="22"/>
          <w:vertAlign w:val="subscript"/>
        </w:rPr>
        <w:t>i</w:t>
      </w:r>
      <w:proofErr w:type="spellEnd"/>
      <w:r w:rsidRPr="00C17C1C">
        <w:rPr>
          <w:sz w:val="22"/>
          <w:szCs w:val="22"/>
        </w:rPr>
        <w:t xml:space="preserve"> – предложение  i-</w:t>
      </w:r>
      <w:proofErr w:type="spellStart"/>
      <w:r w:rsidRPr="00C17C1C">
        <w:rPr>
          <w:sz w:val="22"/>
          <w:szCs w:val="22"/>
        </w:rPr>
        <w:t>го</w:t>
      </w:r>
      <w:proofErr w:type="spellEnd"/>
      <w:r w:rsidRPr="00C17C1C">
        <w:rPr>
          <w:sz w:val="22"/>
          <w:szCs w:val="22"/>
        </w:rPr>
        <w:t xml:space="preserve"> участника закупки по цене договора (по сумме цен за единицу товара, работы, услуги).</w:t>
      </w:r>
    </w:p>
    <w:p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расчета итогового рейтинга по заявке в соответствии с </w:t>
      </w:r>
      <w:hyperlink r:id="rId15"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27438" w:rsidRPr="00C17C1C" w:rsidRDefault="00927438" w:rsidP="00AD4645">
      <w:pPr>
        <w:autoSpaceDE w:val="0"/>
        <w:autoSpaceDN w:val="0"/>
        <w:adjustRightInd w:val="0"/>
        <w:ind w:firstLine="540"/>
        <w:jc w:val="both"/>
        <w:rPr>
          <w:sz w:val="22"/>
          <w:szCs w:val="22"/>
        </w:rPr>
      </w:pPr>
      <w:r w:rsidRPr="00C17C1C">
        <w:rPr>
          <w:sz w:val="22"/>
          <w:szCs w:val="22"/>
        </w:rPr>
        <w:t>Договор заключается на условиях по данному критерию, указанных в заявке.</w:t>
      </w:r>
    </w:p>
    <w:p w:rsidR="00927438" w:rsidRPr="00C17C1C" w:rsidRDefault="00927438" w:rsidP="00AD4645">
      <w:pPr>
        <w:jc w:val="center"/>
        <w:rPr>
          <w:sz w:val="22"/>
          <w:szCs w:val="22"/>
        </w:rPr>
      </w:pPr>
    </w:p>
    <w:p w:rsidR="00927438" w:rsidRPr="00C17C1C" w:rsidRDefault="00927438" w:rsidP="00AD4645">
      <w:pPr>
        <w:jc w:val="center"/>
        <w:rPr>
          <w:sz w:val="22"/>
          <w:szCs w:val="22"/>
        </w:rPr>
      </w:pPr>
      <w:r w:rsidRPr="00C17C1C">
        <w:rPr>
          <w:sz w:val="22"/>
          <w:szCs w:val="22"/>
        </w:rPr>
        <w:t>Оценка заявок по критерию "качество работ, услуг</w:t>
      </w:r>
    </w:p>
    <w:p w:rsidR="00927438" w:rsidRPr="00C17C1C" w:rsidRDefault="00927438" w:rsidP="00AD4645">
      <w:pPr>
        <w:jc w:val="center"/>
        <w:rPr>
          <w:sz w:val="22"/>
          <w:szCs w:val="22"/>
        </w:rPr>
      </w:pPr>
      <w:r w:rsidRPr="00C17C1C">
        <w:rPr>
          <w:sz w:val="22"/>
          <w:szCs w:val="22"/>
        </w:rPr>
        <w:t>и (или) квалификация участника закупки"</w:t>
      </w:r>
    </w:p>
    <w:p w:rsidR="00927438" w:rsidRPr="00C17C1C" w:rsidRDefault="00927438" w:rsidP="00AD4645">
      <w:pPr>
        <w:autoSpaceDE w:val="0"/>
        <w:autoSpaceDN w:val="0"/>
        <w:adjustRightInd w:val="0"/>
        <w:ind w:firstLine="540"/>
        <w:jc w:val="both"/>
        <w:rPr>
          <w:sz w:val="22"/>
          <w:szCs w:val="22"/>
        </w:rPr>
      </w:pPr>
    </w:p>
    <w:p w:rsidR="00927438" w:rsidRPr="00C17C1C" w:rsidRDefault="00927438" w:rsidP="00AD4645">
      <w:pPr>
        <w:autoSpaceDE w:val="0"/>
        <w:autoSpaceDN w:val="0"/>
        <w:adjustRightInd w:val="0"/>
        <w:ind w:firstLine="540"/>
        <w:jc w:val="both"/>
        <w:rPr>
          <w:sz w:val="22"/>
          <w:szCs w:val="22"/>
        </w:rPr>
      </w:pPr>
      <w:r w:rsidRPr="00C17C1C">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27438" w:rsidRPr="00C17C1C" w:rsidRDefault="00927438" w:rsidP="00AD4645">
      <w:pPr>
        <w:autoSpaceDE w:val="0"/>
        <w:autoSpaceDN w:val="0"/>
        <w:adjustRightInd w:val="0"/>
        <w:ind w:firstLine="540"/>
        <w:jc w:val="both"/>
        <w:rPr>
          <w:sz w:val="22"/>
          <w:szCs w:val="22"/>
        </w:rPr>
      </w:pPr>
      <w:r w:rsidRPr="00C17C1C">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предмет оценки и исчерпывающий перечень показателей по данному критерию;</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27438" w:rsidRPr="00C17C1C" w:rsidRDefault="00927438" w:rsidP="00AD4645">
      <w:pPr>
        <w:numPr>
          <w:ilvl w:val="0"/>
          <w:numId w:val="39"/>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указанного критерия, равное 100 баллам, - в случае неприменения показателей.</w:t>
      </w:r>
    </w:p>
    <w:p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27438" w:rsidRPr="00C17C1C" w:rsidRDefault="00927438" w:rsidP="00AD4645">
      <w:pPr>
        <w:autoSpaceDE w:val="0"/>
        <w:autoSpaceDN w:val="0"/>
        <w:adjustRightInd w:val="0"/>
        <w:ind w:firstLine="567"/>
        <w:rPr>
          <w:sz w:val="22"/>
          <w:szCs w:val="22"/>
          <w:lang w:val="en-US"/>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C</w:t>
      </w:r>
      <w:r w:rsidRPr="00C17C1C">
        <w:rPr>
          <w:sz w:val="22"/>
          <w:szCs w:val="22"/>
          <w:vertAlign w:val="superscript"/>
          <w:lang w:val="en-US"/>
        </w:rPr>
        <w:t>i</w:t>
      </w:r>
      <w:r w:rsidRPr="00C17C1C">
        <w:rPr>
          <w:sz w:val="22"/>
          <w:szCs w:val="22"/>
          <w:vertAlign w:val="subscript"/>
          <w:lang w:val="en-US"/>
        </w:rPr>
        <w:t>1</w:t>
      </w:r>
      <w:r w:rsidRPr="00C17C1C">
        <w:rPr>
          <w:sz w:val="22"/>
          <w:szCs w:val="22"/>
          <w:lang w:val="en-US"/>
        </w:rPr>
        <w:t xml:space="preserve">  + C</w:t>
      </w:r>
      <w:r w:rsidRPr="00C17C1C">
        <w:rPr>
          <w:sz w:val="22"/>
          <w:szCs w:val="22"/>
          <w:vertAlign w:val="superscript"/>
          <w:lang w:val="en-US"/>
        </w:rPr>
        <w:t>i</w:t>
      </w:r>
      <w:r w:rsidRPr="00C17C1C">
        <w:rPr>
          <w:sz w:val="22"/>
          <w:szCs w:val="22"/>
          <w:vertAlign w:val="subscript"/>
          <w:lang w:val="en-US"/>
        </w:rPr>
        <w:t>2</w:t>
      </w:r>
      <w:r w:rsidRPr="00C17C1C">
        <w:rPr>
          <w:sz w:val="22"/>
          <w:szCs w:val="22"/>
          <w:lang w:val="en-US"/>
        </w:rPr>
        <w:t xml:space="preserve">  + ... + </w:t>
      </w: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lang w:val="en-US"/>
        </w:rPr>
        <w:t xml:space="preserve"> ,</w:t>
      </w:r>
    </w:p>
    <w:p w:rsidR="00927438" w:rsidRPr="00C17C1C" w:rsidRDefault="00927438" w:rsidP="00AD4645">
      <w:pPr>
        <w:autoSpaceDE w:val="0"/>
        <w:autoSpaceDN w:val="0"/>
        <w:adjustRightInd w:val="0"/>
        <w:ind w:firstLine="567"/>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rsidR="00927438" w:rsidRPr="00C17C1C" w:rsidRDefault="00927438" w:rsidP="00AD4645">
      <w:pPr>
        <w:autoSpaceDE w:val="0"/>
        <w:autoSpaceDN w:val="0"/>
        <w:adjustRightInd w:val="0"/>
        <w:ind w:firstLine="567"/>
        <w:jc w:val="both"/>
        <w:rPr>
          <w:sz w:val="22"/>
          <w:szCs w:val="22"/>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рейтинг, присуждаемый i-й заявке по указанному критерию;</w:t>
      </w:r>
    </w:p>
    <w:p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rPr>
        <w:t xml:space="preserve"> </w:t>
      </w:r>
      <w:proofErr w:type="gramStart"/>
      <w:r w:rsidRPr="00C17C1C">
        <w:rPr>
          <w:sz w:val="22"/>
          <w:szCs w:val="22"/>
        </w:rPr>
        <w:t>-  значение</w:t>
      </w:r>
      <w:proofErr w:type="gramEnd"/>
      <w:r w:rsidRPr="00C17C1C">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C17C1C">
        <w:rPr>
          <w:sz w:val="22"/>
          <w:szCs w:val="22"/>
        </w:rPr>
        <w:t>му</w:t>
      </w:r>
      <w:proofErr w:type="spellEnd"/>
      <w:r w:rsidRPr="00C17C1C">
        <w:rPr>
          <w:sz w:val="22"/>
          <w:szCs w:val="22"/>
        </w:rPr>
        <w:t xml:space="preserve"> показателю, где k - количество установленных показателей.</w:t>
      </w:r>
    </w:p>
    <w:p w:rsidR="00927438" w:rsidRPr="00C17C1C" w:rsidRDefault="00927438" w:rsidP="00AD4645">
      <w:pPr>
        <w:autoSpaceDE w:val="0"/>
        <w:autoSpaceDN w:val="0"/>
        <w:adjustRightInd w:val="0"/>
        <w:ind w:firstLine="540"/>
        <w:jc w:val="both"/>
        <w:rPr>
          <w:sz w:val="22"/>
          <w:szCs w:val="22"/>
        </w:rPr>
      </w:pPr>
      <w:r w:rsidRPr="00C17C1C">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получения итогового рейтинга по заявке в соответствии с </w:t>
      </w:r>
      <w:hyperlink r:id="rId16"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27438" w:rsidRPr="00C17C1C" w:rsidRDefault="00927438" w:rsidP="00AD4645">
      <w:pPr>
        <w:autoSpaceDE w:val="0"/>
        <w:autoSpaceDN w:val="0"/>
        <w:adjustRightInd w:val="0"/>
        <w:ind w:firstLine="540"/>
        <w:jc w:val="both"/>
        <w:rPr>
          <w:sz w:val="22"/>
          <w:szCs w:val="22"/>
        </w:rPr>
      </w:pPr>
      <w:proofErr w:type="gramStart"/>
      <w:r w:rsidRPr="00C17C1C">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27438" w:rsidRDefault="00927438" w:rsidP="00AD4645">
      <w:pPr>
        <w:autoSpaceDE w:val="0"/>
        <w:autoSpaceDN w:val="0"/>
        <w:adjustRightInd w:val="0"/>
        <w:ind w:firstLine="540"/>
        <w:jc w:val="both"/>
        <w:rPr>
          <w:sz w:val="22"/>
          <w:szCs w:val="22"/>
        </w:rPr>
      </w:pPr>
      <w:r w:rsidRPr="00C17C1C">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06B9A" w:rsidRPr="00844F0B" w:rsidRDefault="00906B9A" w:rsidP="00906B9A">
      <w:pPr>
        <w:jc w:val="right"/>
        <w:rPr>
          <w:b/>
          <w:sz w:val="24"/>
          <w:szCs w:val="24"/>
        </w:rPr>
      </w:pPr>
      <w:r w:rsidRPr="00844F0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906B9A" w:rsidRPr="00844F0B" w:rsidTr="00C00C53">
        <w:trPr>
          <w:trHeight w:val="145"/>
          <w:tblHeader/>
        </w:trPr>
        <w:tc>
          <w:tcPr>
            <w:tcW w:w="1599" w:type="dxa"/>
            <w:vAlign w:val="center"/>
          </w:tcPr>
          <w:p w:rsidR="00906B9A" w:rsidRPr="00844F0B" w:rsidRDefault="00906B9A" w:rsidP="00C00C53">
            <w:pPr>
              <w:tabs>
                <w:tab w:val="left" w:pos="708"/>
                <w:tab w:val="num" w:pos="1980"/>
              </w:tabs>
              <w:ind w:left="142"/>
              <w:contextualSpacing/>
              <w:jc w:val="center"/>
              <w:rPr>
                <w:b/>
                <w:sz w:val="24"/>
                <w:szCs w:val="24"/>
              </w:rPr>
            </w:pPr>
            <w:r w:rsidRPr="00844F0B">
              <w:rPr>
                <w:b/>
                <w:sz w:val="24"/>
                <w:szCs w:val="24"/>
              </w:rPr>
              <w:t xml:space="preserve">Критерии оценки </w:t>
            </w:r>
            <w:r w:rsidRPr="00844F0B">
              <w:rPr>
                <w:b/>
                <w:sz w:val="24"/>
                <w:szCs w:val="24"/>
              </w:rPr>
              <w:br/>
              <w:t>заявок</w:t>
            </w:r>
          </w:p>
        </w:tc>
        <w:tc>
          <w:tcPr>
            <w:tcW w:w="4038" w:type="dxa"/>
            <w:vAlign w:val="center"/>
          </w:tcPr>
          <w:p w:rsidR="00906B9A" w:rsidRPr="00844F0B" w:rsidRDefault="00906B9A" w:rsidP="00C00C53">
            <w:pPr>
              <w:tabs>
                <w:tab w:val="left" w:pos="708"/>
                <w:tab w:val="num" w:pos="1980"/>
              </w:tabs>
              <w:ind w:left="284"/>
              <w:contextualSpacing/>
              <w:jc w:val="center"/>
              <w:rPr>
                <w:b/>
                <w:sz w:val="24"/>
                <w:szCs w:val="24"/>
              </w:rPr>
            </w:pPr>
            <w:r w:rsidRPr="00844F0B">
              <w:rPr>
                <w:b/>
                <w:bCs/>
                <w:color w:val="000000"/>
                <w:sz w:val="24"/>
                <w:szCs w:val="24"/>
              </w:rPr>
              <w:t>Показатели</w:t>
            </w:r>
          </w:p>
        </w:tc>
        <w:tc>
          <w:tcPr>
            <w:tcW w:w="3622" w:type="dxa"/>
            <w:vAlign w:val="center"/>
          </w:tcPr>
          <w:p w:rsidR="00906B9A" w:rsidRPr="00844F0B" w:rsidRDefault="00906B9A" w:rsidP="00C00C53">
            <w:pPr>
              <w:tabs>
                <w:tab w:val="left" w:pos="708"/>
                <w:tab w:val="num" w:pos="1980"/>
                <w:tab w:val="left" w:pos="6521"/>
              </w:tabs>
              <w:ind w:left="284"/>
              <w:contextualSpacing/>
              <w:jc w:val="both"/>
              <w:rPr>
                <w:b/>
                <w:sz w:val="24"/>
                <w:szCs w:val="24"/>
              </w:rPr>
            </w:pPr>
            <w:r w:rsidRPr="00844F0B">
              <w:rPr>
                <w:b/>
                <w:bCs/>
                <w:color w:val="000000"/>
                <w:sz w:val="24"/>
                <w:szCs w:val="24"/>
              </w:rPr>
              <w:t>Подтверждающие документы и сведения</w:t>
            </w:r>
          </w:p>
        </w:tc>
        <w:tc>
          <w:tcPr>
            <w:tcW w:w="1339" w:type="dxa"/>
            <w:vAlign w:val="center"/>
          </w:tcPr>
          <w:p w:rsidR="00906B9A" w:rsidRPr="00844F0B" w:rsidRDefault="00906B9A" w:rsidP="00C00C53">
            <w:pPr>
              <w:tabs>
                <w:tab w:val="left" w:pos="0"/>
                <w:tab w:val="num" w:pos="1980"/>
              </w:tabs>
              <w:ind w:left="-45"/>
              <w:contextualSpacing/>
              <w:jc w:val="center"/>
              <w:rPr>
                <w:b/>
              </w:rPr>
            </w:pPr>
            <w:r w:rsidRPr="00844F0B">
              <w:rPr>
                <w:b/>
              </w:rPr>
              <w:t>Значимость критериев в процентах.</w:t>
            </w:r>
          </w:p>
          <w:p w:rsidR="00906B9A" w:rsidRPr="00844F0B" w:rsidRDefault="00906B9A" w:rsidP="00C00C53">
            <w:pPr>
              <w:tabs>
                <w:tab w:val="left" w:pos="708"/>
                <w:tab w:val="num" w:pos="1980"/>
              </w:tabs>
              <w:ind w:left="284"/>
              <w:contextualSpacing/>
              <w:jc w:val="center"/>
              <w:rPr>
                <w:b/>
                <w:sz w:val="24"/>
                <w:szCs w:val="24"/>
              </w:rPr>
            </w:pPr>
          </w:p>
        </w:tc>
      </w:tr>
      <w:tr w:rsidR="00906B9A" w:rsidRPr="00844F0B" w:rsidTr="00C00C53">
        <w:trPr>
          <w:trHeight w:val="364"/>
        </w:trPr>
        <w:tc>
          <w:tcPr>
            <w:tcW w:w="1599" w:type="dxa"/>
            <w:vAlign w:val="center"/>
          </w:tcPr>
          <w:p w:rsidR="00906B9A" w:rsidRPr="00844F0B" w:rsidRDefault="00906B9A" w:rsidP="00C00C53">
            <w:pPr>
              <w:tabs>
                <w:tab w:val="left" w:pos="708"/>
                <w:tab w:val="num" w:pos="1980"/>
              </w:tabs>
              <w:ind w:left="142" w:hanging="3"/>
              <w:contextualSpacing/>
              <w:jc w:val="center"/>
              <w:rPr>
                <w:sz w:val="24"/>
                <w:szCs w:val="24"/>
              </w:rPr>
            </w:pPr>
            <w:r w:rsidRPr="00844F0B">
              <w:rPr>
                <w:b/>
                <w:color w:val="000000"/>
                <w:sz w:val="24"/>
                <w:szCs w:val="24"/>
              </w:rPr>
              <w:t>Начальная (максимальная) цена Договора</w:t>
            </w:r>
          </w:p>
        </w:tc>
        <w:tc>
          <w:tcPr>
            <w:tcW w:w="4038" w:type="dxa"/>
            <w:shd w:val="clear" w:color="auto" w:fill="FFFFFF" w:themeFill="background1"/>
            <w:vAlign w:val="center"/>
          </w:tcPr>
          <w:p w:rsidR="00955021" w:rsidRPr="006A27B2" w:rsidRDefault="00955021" w:rsidP="006A27B2">
            <w:pPr>
              <w:ind w:left="284"/>
              <w:jc w:val="center"/>
              <w:rPr>
                <w:b/>
                <w:sz w:val="24"/>
                <w:szCs w:val="24"/>
              </w:rPr>
            </w:pPr>
            <w:r w:rsidRPr="006A27B2">
              <w:rPr>
                <w:b/>
                <w:sz w:val="24"/>
                <w:szCs w:val="24"/>
              </w:rPr>
              <w:t>11 774 784,00</w:t>
            </w:r>
          </w:p>
          <w:p w:rsidR="00955021" w:rsidRPr="00955021" w:rsidRDefault="00955021" w:rsidP="006A27B2">
            <w:pPr>
              <w:ind w:left="284"/>
              <w:jc w:val="center"/>
              <w:rPr>
                <w:sz w:val="24"/>
                <w:szCs w:val="24"/>
              </w:rPr>
            </w:pPr>
            <w:proofErr w:type="gramStart"/>
            <w:r w:rsidRPr="00955021">
              <w:rPr>
                <w:sz w:val="24"/>
                <w:szCs w:val="24"/>
              </w:rPr>
              <w:t>(Одиннадцать миллионов семьсот семьдесят четыре тысячи</w:t>
            </w:r>
            <w:proofErr w:type="gramEnd"/>
          </w:p>
          <w:p w:rsidR="00906B9A" w:rsidRPr="00844F0B" w:rsidRDefault="00955021" w:rsidP="006A27B2">
            <w:pPr>
              <w:ind w:left="284"/>
              <w:jc w:val="center"/>
              <w:rPr>
                <w:sz w:val="24"/>
                <w:szCs w:val="24"/>
              </w:rPr>
            </w:pPr>
            <w:r w:rsidRPr="00955021">
              <w:rPr>
                <w:sz w:val="24"/>
                <w:szCs w:val="24"/>
              </w:rPr>
              <w:t>семьсот восемьдесят четыре) рубля, 00 коп.</w:t>
            </w:r>
          </w:p>
        </w:tc>
        <w:tc>
          <w:tcPr>
            <w:tcW w:w="3622" w:type="dxa"/>
            <w:vAlign w:val="center"/>
          </w:tcPr>
          <w:p w:rsidR="00906B9A" w:rsidRPr="00844F0B" w:rsidRDefault="00906B9A" w:rsidP="00C00C53">
            <w:pPr>
              <w:tabs>
                <w:tab w:val="left" w:pos="708"/>
                <w:tab w:val="num" w:pos="1980"/>
                <w:tab w:val="left" w:pos="6521"/>
              </w:tabs>
              <w:ind w:left="284" w:hanging="3"/>
              <w:contextualSpacing/>
              <w:jc w:val="center"/>
              <w:rPr>
                <w:color w:val="000000"/>
                <w:sz w:val="24"/>
                <w:szCs w:val="24"/>
              </w:rPr>
            </w:pPr>
          </w:p>
          <w:p w:rsidR="00906B9A" w:rsidRPr="00844F0B" w:rsidRDefault="00906B9A" w:rsidP="00C00C53">
            <w:pPr>
              <w:tabs>
                <w:tab w:val="left" w:pos="708"/>
                <w:tab w:val="num" w:pos="1980"/>
                <w:tab w:val="left" w:pos="6521"/>
              </w:tabs>
              <w:ind w:left="284" w:hanging="3"/>
              <w:contextualSpacing/>
              <w:jc w:val="center"/>
              <w:rPr>
                <w:sz w:val="24"/>
                <w:szCs w:val="24"/>
              </w:rPr>
            </w:pPr>
            <w:r w:rsidRPr="00844F0B">
              <w:rPr>
                <w:color w:val="000000"/>
                <w:sz w:val="24"/>
                <w:szCs w:val="24"/>
              </w:rPr>
              <w:t>Предложение Участника закупки</w:t>
            </w:r>
            <w:r w:rsidR="00955021">
              <w:rPr>
                <w:color w:val="000000"/>
                <w:sz w:val="24"/>
                <w:szCs w:val="24"/>
              </w:rPr>
              <w:t xml:space="preserve"> </w:t>
            </w:r>
          </w:p>
        </w:tc>
        <w:tc>
          <w:tcPr>
            <w:tcW w:w="1339" w:type="dxa"/>
            <w:vAlign w:val="center"/>
          </w:tcPr>
          <w:p w:rsidR="00906B9A" w:rsidRPr="00844F0B" w:rsidRDefault="00906B9A" w:rsidP="00C00C53">
            <w:pPr>
              <w:tabs>
                <w:tab w:val="left" w:pos="708"/>
                <w:tab w:val="num" w:pos="1980"/>
              </w:tabs>
              <w:ind w:left="284" w:hanging="3"/>
              <w:contextualSpacing/>
              <w:jc w:val="center"/>
              <w:rPr>
                <w:sz w:val="24"/>
                <w:szCs w:val="24"/>
              </w:rPr>
            </w:pPr>
            <w:r w:rsidRPr="00844F0B">
              <w:rPr>
                <w:sz w:val="24"/>
                <w:szCs w:val="24"/>
              </w:rPr>
              <w:t>50%</w:t>
            </w:r>
          </w:p>
        </w:tc>
      </w:tr>
      <w:tr w:rsidR="00906B9A" w:rsidRPr="00844F0B" w:rsidTr="00C00C53">
        <w:trPr>
          <w:trHeight w:val="1254"/>
        </w:trPr>
        <w:tc>
          <w:tcPr>
            <w:tcW w:w="1599" w:type="dxa"/>
            <w:vMerge w:val="restart"/>
            <w:vAlign w:val="center"/>
          </w:tcPr>
          <w:p w:rsidR="00906B9A" w:rsidRPr="00844F0B" w:rsidRDefault="00906B9A" w:rsidP="00C00C53">
            <w:pPr>
              <w:tabs>
                <w:tab w:val="left" w:pos="708"/>
                <w:tab w:val="num" w:pos="1980"/>
              </w:tabs>
              <w:ind w:left="142" w:hanging="3"/>
              <w:contextualSpacing/>
              <w:jc w:val="center"/>
              <w:rPr>
                <w:sz w:val="24"/>
                <w:szCs w:val="24"/>
              </w:rPr>
            </w:pPr>
            <w:r w:rsidRPr="00844F0B">
              <w:rPr>
                <w:b/>
                <w:color w:val="000000"/>
                <w:sz w:val="24"/>
                <w:szCs w:val="24"/>
              </w:rPr>
              <w:t>Качество работ и квалификация участника</w:t>
            </w:r>
          </w:p>
        </w:tc>
        <w:tc>
          <w:tcPr>
            <w:tcW w:w="4038" w:type="dxa"/>
            <w:vAlign w:val="center"/>
          </w:tcPr>
          <w:p w:rsidR="00906B9A" w:rsidRDefault="00906B9A" w:rsidP="00C00C53">
            <w:pPr>
              <w:tabs>
                <w:tab w:val="left" w:pos="268"/>
                <w:tab w:val="num" w:pos="1980"/>
              </w:tabs>
              <w:ind w:left="284" w:firstLine="283"/>
              <w:contextualSpacing/>
              <w:jc w:val="center"/>
              <w:rPr>
                <w:b/>
                <w:sz w:val="24"/>
                <w:szCs w:val="24"/>
              </w:rPr>
            </w:pPr>
            <w:r w:rsidRPr="00844F0B">
              <w:rPr>
                <w:b/>
                <w:sz w:val="24"/>
                <w:szCs w:val="24"/>
              </w:rPr>
              <w:t>С</w:t>
            </w:r>
            <w:proofErr w:type="gramStart"/>
            <w:r w:rsidRPr="00844F0B">
              <w:rPr>
                <w:b/>
                <w:sz w:val="24"/>
                <w:szCs w:val="24"/>
              </w:rPr>
              <w:t>1</w:t>
            </w:r>
            <w:proofErr w:type="gramEnd"/>
            <w:r w:rsidRPr="00844F0B">
              <w:rPr>
                <w:b/>
                <w:sz w:val="24"/>
                <w:szCs w:val="24"/>
              </w:rPr>
              <w:t xml:space="preserve">. Наличие положительного опыта </w:t>
            </w:r>
            <w:r w:rsidRPr="00844F0B">
              <w:rPr>
                <w:sz w:val="24"/>
                <w:szCs w:val="28"/>
              </w:rPr>
              <w:t xml:space="preserve"> </w:t>
            </w:r>
            <w:r w:rsidRPr="00844F0B">
              <w:rPr>
                <w:b/>
                <w:sz w:val="24"/>
                <w:szCs w:val="24"/>
              </w:rPr>
              <w:t xml:space="preserve">по выполнению работ/оказанию услуг по комплексному обслуживанию инженерных систем  отдельно стоящих зданий с квадратурой (каждого здания)  не менее 5000 </w:t>
            </w:r>
            <w:proofErr w:type="spellStart"/>
            <w:r w:rsidRPr="00844F0B">
              <w:rPr>
                <w:b/>
                <w:sz w:val="24"/>
                <w:szCs w:val="24"/>
              </w:rPr>
              <w:t>кв.м</w:t>
            </w:r>
            <w:proofErr w:type="spellEnd"/>
            <w:r w:rsidRPr="00844F0B">
              <w:rPr>
                <w:b/>
                <w:sz w:val="24"/>
                <w:szCs w:val="24"/>
              </w:rPr>
              <w:t xml:space="preserve">. </w:t>
            </w:r>
            <w:r w:rsidR="008A59DD">
              <w:rPr>
                <w:b/>
                <w:sz w:val="24"/>
                <w:szCs w:val="24"/>
              </w:rPr>
              <w:t>за 2018</w:t>
            </w:r>
            <w:r w:rsidR="00E5048A">
              <w:rPr>
                <w:b/>
                <w:sz w:val="24"/>
                <w:szCs w:val="24"/>
              </w:rPr>
              <w:t>-2020г.</w:t>
            </w:r>
          </w:p>
          <w:p w:rsidR="00F40CDA" w:rsidRPr="00844F0B" w:rsidRDefault="00F40CDA" w:rsidP="00C00C53">
            <w:pPr>
              <w:tabs>
                <w:tab w:val="left" w:pos="268"/>
                <w:tab w:val="num" w:pos="1980"/>
              </w:tabs>
              <w:ind w:left="284" w:firstLine="283"/>
              <w:contextualSpacing/>
              <w:jc w:val="center"/>
              <w:rPr>
                <w:b/>
                <w:sz w:val="24"/>
                <w:szCs w:val="24"/>
              </w:rPr>
            </w:pPr>
            <w:r w:rsidRPr="00F40CDA">
              <w:rPr>
                <w:b/>
              </w:rPr>
              <w:t xml:space="preserve"> Н</w:t>
            </w:r>
            <w:r w:rsidRPr="00F40CDA">
              <w:rPr>
                <w:b/>
                <w:sz w:val="24"/>
                <w:szCs w:val="24"/>
              </w:rPr>
              <w:t xml:space="preserve">аличие </w:t>
            </w:r>
            <w:r>
              <w:rPr>
                <w:b/>
                <w:sz w:val="24"/>
                <w:szCs w:val="24"/>
              </w:rPr>
              <w:t>функционирующей Системы менеджмента качества</w:t>
            </w:r>
            <w:r w:rsidR="00C00C53">
              <w:rPr>
                <w:b/>
                <w:sz w:val="24"/>
                <w:szCs w:val="24"/>
              </w:rPr>
              <w:t xml:space="preserve"> (СМК)</w:t>
            </w:r>
            <w:r>
              <w:rPr>
                <w:b/>
                <w:sz w:val="24"/>
                <w:szCs w:val="24"/>
              </w:rPr>
              <w:t>, соответствующей</w:t>
            </w:r>
            <w:r w:rsidRPr="00F40CDA">
              <w:rPr>
                <w:b/>
                <w:sz w:val="24"/>
                <w:szCs w:val="24"/>
              </w:rPr>
              <w:t xml:space="preserve"> требованиям ГОСТ </w:t>
            </w:r>
            <w:proofErr w:type="gramStart"/>
            <w:r w:rsidRPr="00F40CDA">
              <w:rPr>
                <w:b/>
                <w:sz w:val="24"/>
                <w:szCs w:val="24"/>
              </w:rPr>
              <w:t>Р</w:t>
            </w:r>
            <w:proofErr w:type="gramEnd"/>
            <w:r w:rsidRPr="00F40CDA">
              <w:rPr>
                <w:b/>
                <w:sz w:val="24"/>
                <w:szCs w:val="24"/>
              </w:rPr>
              <w:t xml:space="preserve"> </w:t>
            </w:r>
            <w:r>
              <w:rPr>
                <w:b/>
                <w:sz w:val="24"/>
                <w:szCs w:val="24"/>
              </w:rPr>
              <w:t xml:space="preserve">ИСО 9001-2015 </w:t>
            </w:r>
          </w:p>
          <w:p w:rsidR="00906B9A" w:rsidRPr="00844F0B" w:rsidRDefault="00906B9A" w:rsidP="00C00C53">
            <w:pPr>
              <w:tabs>
                <w:tab w:val="left" w:pos="708"/>
              </w:tabs>
              <w:ind w:left="284" w:firstLine="283"/>
              <w:contextualSpacing/>
              <w:jc w:val="center"/>
              <w:rPr>
                <w:sz w:val="24"/>
                <w:szCs w:val="24"/>
              </w:rPr>
            </w:pPr>
            <w:r w:rsidRPr="00844F0B">
              <w:rPr>
                <w:sz w:val="24"/>
                <w:szCs w:val="24"/>
              </w:rPr>
              <w:t xml:space="preserve">Максимальное количество баллов по подкритерию: </w:t>
            </w:r>
            <w:r>
              <w:rPr>
                <w:b/>
                <w:sz w:val="24"/>
                <w:szCs w:val="24"/>
              </w:rPr>
              <w:t>5</w:t>
            </w:r>
            <w:r w:rsidRPr="00844F0B">
              <w:rPr>
                <w:b/>
                <w:sz w:val="24"/>
                <w:szCs w:val="24"/>
              </w:rPr>
              <w:t>0</w:t>
            </w:r>
          </w:p>
          <w:p w:rsidR="00906B9A" w:rsidRPr="00844F0B" w:rsidRDefault="00906B9A" w:rsidP="00C00C53">
            <w:pPr>
              <w:tabs>
                <w:tab w:val="left" w:pos="268"/>
              </w:tabs>
              <w:ind w:left="284" w:firstLine="283"/>
              <w:contextualSpacing/>
              <w:jc w:val="center"/>
              <w:rPr>
                <w:sz w:val="24"/>
                <w:szCs w:val="24"/>
              </w:rPr>
            </w:pPr>
          </w:p>
          <w:p w:rsidR="00906B9A" w:rsidRPr="00844F0B" w:rsidRDefault="00906B9A" w:rsidP="00C00C53">
            <w:pPr>
              <w:tabs>
                <w:tab w:val="left" w:pos="708"/>
                <w:tab w:val="num" w:pos="1980"/>
              </w:tabs>
              <w:ind w:left="284" w:firstLine="283"/>
              <w:contextualSpacing/>
              <w:jc w:val="center"/>
              <w:rPr>
                <w:sz w:val="24"/>
                <w:szCs w:val="24"/>
              </w:rPr>
            </w:pPr>
          </w:p>
        </w:tc>
        <w:tc>
          <w:tcPr>
            <w:tcW w:w="3622" w:type="dxa"/>
            <w:vAlign w:val="center"/>
          </w:tcPr>
          <w:p w:rsidR="00906B9A" w:rsidRPr="00844F0B" w:rsidRDefault="00906B9A" w:rsidP="00C00C53">
            <w:pPr>
              <w:tabs>
                <w:tab w:val="num" w:pos="33"/>
                <w:tab w:val="left" w:pos="6521"/>
              </w:tabs>
              <w:contextualSpacing/>
              <w:jc w:val="center"/>
              <w:rPr>
                <w:sz w:val="24"/>
                <w:szCs w:val="24"/>
              </w:rPr>
            </w:pPr>
            <w:r w:rsidRPr="00844F0B">
              <w:rPr>
                <w:sz w:val="24"/>
                <w:szCs w:val="24"/>
              </w:rPr>
              <w:t xml:space="preserve">Подтверждается копиями </w:t>
            </w:r>
            <w:r w:rsidRPr="00844F0B">
              <w:rPr>
                <w:sz w:val="24"/>
                <w:szCs w:val="24"/>
                <w:u w:val="single"/>
              </w:rPr>
              <w:t xml:space="preserve">исполненных </w:t>
            </w:r>
            <w:r w:rsidRPr="00844F0B">
              <w:rPr>
                <w:sz w:val="24"/>
                <w:szCs w:val="24"/>
              </w:rPr>
              <w:t xml:space="preserve">договоров с актами выполненных работ/оказанных услуг, </w:t>
            </w:r>
            <w:r w:rsidR="00F40CDA">
              <w:rPr>
                <w:sz w:val="24"/>
                <w:szCs w:val="24"/>
              </w:rPr>
              <w:t>копиями сертификатов соответствия</w:t>
            </w:r>
            <w:r w:rsidRPr="00844F0B">
              <w:rPr>
                <w:sz w:val="24"/>
                <w:szCs w:val="24"/>
              </w:rPr>
              <w:t>.</w:t>
            </w:r>
          </w:p>
          <w:p w:rsidR="00906B9A" w:rsidRPr="00844F0B" w:rsidRDefault="00906B9A" w:rsidP="00C00C53">
            <w:pPr>
              <w:tabs>
                <w:tab w:val="num" w:pos="33"/>
                <w:tab w:val="left" w:pos="6521"/>
              </w:tabs>
              <w:contextualSpacing/>
              <w:jc w:val="center"/>
              <w:rPr>
                <w:sz w:val="24"/>
                <w:szCs w:val="24"/>
              </w:rPr>
            </w:pPr>
            <w:r w:rsidRPr="00844F0B">
              <w:rPr>
                <w:sz w:val="24"/>
                <w:szCs w:val="24"/>
              </w:rPr>
              <w:t>Оценивается количество релевантных договоров  за указанный период по шкале:</w:t>
            </w:r>
          </w:p>
          <w:p w:rsidR="00906B9A" w:rsidRPr="00844F0B" w:rsidRDefault="00906B9A" w:rsidP="00C00C53">
            <w:pPr>
              <w:tabs>
                <w:tab w:val="num" w:pos="33"/>
                <w:tab w:val="left" w:pos="6521"/>
              </w:tabs>
              <w:contextualSpacing/>
              <w:jc w:val="center"/>
              <w:rPr>
                <w:sz w:val="24"/>
                <w:szCs w:val="24"/>
              </w:rPr>
            </w:pPr>
            <w:r w:rsidRPr="00844F0B">
              <w:rPr>
                <w:sz w:val="24"/>
                <w:szCs w:val="24"/>
              </w:rPr>
              <w:t>от 1 до 5  - 10 баллов</w:t>
            </w:r>
          </w:p>
          <w:p w:rsidR="00906B9A" w:rsidRPr="00844F0B" w:rsidRDefault="00906B9A" w:rsidP="00C00C53">
            <w:pPr>
              <w:tabs>
                <w:tab w:val="num" w:pos="33"/>
                <w:tab w:val="left" w:pos="6521"/>
              </w:tabs>
              <w:contextualSpacing/>
              <w:jc w:val="center"/>
              <w:rPr>
                <w:sz w:val="24"/>
                <w:szCs w:val="24"/>
              </w:rPr>
            </w:pPr>
            <w:r w:rsidRPr="00844F0B">
              <w:rPr>
                <w:sz w:val="24"/>
                <w:szCs w:val="24"/>
              </w:rPr>
              <w:t xml:space="preserve"> от 6 до 11 – 20 баллов</w:t>
            </w:r>
          </w:p>
          <w:p w:rsidR="00906B9A" w:rsidRPr="00844F0B" w:rsidRDefault="00906B9A" w:rsidP="00C00C53">
            <w:pPr>
              <w:tabs>
                <w:tab w:val="num" w:pos="33"/>
                <w:tab w:val="left" w:pos="6521"/>
              </w:tabs>
              <w:contextualSpacing/>
              <w:jc w:val="center"/>
              <w:rPr>
                <w:sz w:val="24"/>
                <w:szCs w:val="24"/>
              </w:rPr>
            </w:pPr>
            <w:r w:rsidRPr="00844F0B">
              <w:rPr>
                <w:sz w:val="24"/>
                <w:szCs w:val="24"/>
              </w:rPr>
              <w:t>от 12 до 17 - 30 баллов</w:t>
            </w:r>
          </w:p>
          <w:p w:rsidR="00906B9A" w:rsidRPr="00844F0B" w:rsidRDefault="00906B9A" w:rsidP="00C00C53">
            <w:pPr>
              <w:tabs>
                <w:tab w:val="num" w:pos="33"/>
                <w:tab w:val="left" w:pos="6521"/>
              </w:tabs>
              <w:contextualSpacing/>
              <w:jc w:val="center"/>
              <w:rPr>
                <w:sz w:val="24"/>
                <w:szCs w:val="24"/>
              </w:rPr>
            </w:pPr>
            <w:r w:rsidRPr="00844F0B">
              <w:rPr>
                <w:sz w:val="24"/>
                <w:szCs w:val="24"/>
              </w:rPr>
              <w:t xml:space="preserve"> от 18 до 23 – 35 баллов.</w:t>
            </w:r>
          </w:p>
          <w:p w:rsidR="00906B9A" w:rsidRPr="00844F0B" w:rsidRDefault="00906B9A" w:rsidP="00F40CDA">
            <w:pPr>
              <w:tabs>
                <w:tab w:val="num" w:pos="33"/>
                <w:tab w:val="left" w:pos="6521"/>
              </w:tabs>
              <w:contextualSpacing/>
              <w:jc w:val="center"/>
              <w:rPr>
                <w:sz w:val="24"/>
                <w:szCs w:val="24"/>
              </w:rPr>
            </w:pPr>
            <w:r w:rsidRPr="00844F0B">
              <w:rPr>
                <w:sz w:val="24"/>
                <w:szCs w:val="24"/>
              </w:rPr>
              <w:t xml:space="preserve">За предоставленные </w:t>
            </w:r>
            <w:r w:rsidR="00F40CDA">
              <w:rPr>
                <w:sz w:val="24"/>
                <w:szCs w:val="24"/>
              </w:rPr>
              <w:t xml:space="preserve">копии сертификатов </w:t>
            </w:r>
            <w:r w:rsidR="00E46223">
              <w:rPr>
                <w:sz w:val="24"/>
                <w:szCs w:val="24"/>
              </w:rPr>
              <w:t xml:space="preserve">соответствия </w:t>
            </w:r>
            <w:r w:rsidRPr="00844F0B">
              <w:rPr>
                <w:sz w:val="24"/>
                <w:szCs w:val="24"/>
              </w:rPr>
              <w:t xml:space="preserve"> </w:t>
            </w:r>
            <w:r w:rsidR="00F40CDA">
              <w:rPr>
                <w:sz w:val="24"/>
                <w:szCs w:val="24"/>
              </w:rPr>
              <w:t xml:space="preserve">выставляется </w:t>
            </w:r>
            <w:r>
              <w:rPr>
                <w:sz w:val="24"/>
                <w:szCs w:val="24"/>
              </w:rPr>
              <w:t>1</w:t>
            </w:r>
            <w:r w:rsidRPr="00844F0B">
              <w:rPr>
                <w:sz w:val="24"/>
                <w:szCs w:val="24"/>
              </w:rPr>
              <w:t>5 баллов.</w:t>
            </w:r>
          </w:p>
        </w:tc>
        <w:tc>
          <w:tcPr>
            <w:tcW w:w="1339" w:type="dxa"/>
            <w:vMerge w:val="restart"/>
            <w:vAlign w:val="center"/>
          </w:tcPr>
          <w:p w:rsidR="00906B9A" w:rsidRPr="00844F0B" w:rsidRDefault="00906B9A" w:rsidP="00C00C53">
            <w:pPr>
              <w:tabs>
                <w:tab w:val="left" w:pos="708"/>
                <w:tab w:val="num" w:pos="1980"/>
              </w:tabs>
              <w:ind w:left="284" w:hanging="3"/>
              <w:contextualSpacing/>
              <w:jc w:val="center"/>
              <w:rPr>
                <w:sz w:val="24"/>
                <w:szCs w:val="24"/>
              </w:rPr>
            </w:pPr>
            <w:r w:rsidRPr="00844F0B">
              <w:rPr>
                <w:sz w:val="24"/>
                <w:szCs w:val="24"/>
              </w:rPr>
              <w:t>50%</w:t>
            </w:r>
          </w:p>
        </w:tc>
      </w:tr>
      <w:tr w:rsidR="00906B9A" w:rsidRPr="00844F0B" w:rsidTr="00C00C53">
        <w:trPr>
          <w:trHeight w:val="1117"/>
        </w:trPr>
        <w:tc>
          <w:tcPr>
            <w:tcW w:w="1599" w:type="dxa"/>
            <w:vMerge/>
            <w:vAlign w:val="center"/>
          </w:tcPr>
          <w:p w:rsidR="00906B9A" w:rsidRPr="00844F0B" w:rsidRDefault="00906B9A" w:rsidP="00C00C53">
            <w:pPr>
              <w:tabs>
                <w:tab w:val="left" w:pos="708"/>
                <w:tab w:val="num" w:pos="1980"/>
              </w:tabs>
              <w:ind w:left="284" w:hanging="3"/>
              <w:contextualSpacing/>
              <w:jc w:val="center"/>
              <w:rPr>
                <w:b/>
                <w:color w:val="000000"/>
                <w:sz w:val="24"/>
                <w:szCs w:val="24"/>
              </w:rPr>
            </w:pPr>
          </w:p>
        </w:tc>
        <w:tc>
          <w:tcPr>
            <w:tcW w:w="4038" w:type="dxa"/>
            <w:vAlign w:val="center"/>
          </w:tcPr>
          <w:p w:rsidR="00906B9A" w:rsidRPr="00844F0B" w:rsidRDefault="00906B9A" w:rsidP="00C00C53">
            <w:pPr>
              <w:tabs>
                <w:tab w:val="left" w:pos="268"/>
              </w:tabs>
              <w:ind w:left="284" w:firstLine="283"/>
              <w:contextualSpacing/>
              <w:jc w:val="center"/>
              <w:rPr>
                <w:b/>
                <w:sz w:val="24"/>
                <w:szCs w:val="24"/>
              </w:rPr>
            </w:pPr>
            <w:r w:rsidRPr="00844F0B">
              <w:rPr>
                <w:b/>
                <w:sz w:val="24"/>
                <w:szCs w:val="24"/>
              </w:rPr>
              <w:t>С</w:t>
            </w:r>
            <w:proofErr w:type="gramStart"/>
            <w:r w:rsidRPr="00844F0B">
              <w:rPr>
                <w:b/>
                <w:sz w:val="24"/>
                <w:szCs w:val="24"/>
              </w:rPr>
              <w:t>2</w:t>
            </w:r>
            <w:proofErr w:type="gramEnd"/>
            <w:r w:rsidRPr="00844F0B">
              <w:rPr>
                <w:b/>
                <w:sz w:val="24"/>
                <w:szCs w:val="24"/>
              </w:rPr>
              <w:t xml:space="preserve"> </w:t>
            </w:r>
            <w:r w:rsidR="00C00C53">
              <w:rPr>
                <w:b/>
                <w:sz w:val="24"/>
                <w:szCs w:val="24"/>
              </w:rPr>
              <w:t xml:space="preserve">Членство компании-участника в «Ассоциации </w:t>
            </w:r>
            <w:proofErr w:type="spellStart"/>
            <w:r w:rsidR="00C00C53">
              <w:rPr>
                <w:b/>
                <w:sz w:val="24"/>
                <w:szCs w:val="24"/>
              </w:rPr>
              <w:t>клининговых</w:t>
            </w:r>
            <w:proofErr w:type="spellEnd"/>
            <w:r w:rsidR="00C00C53">
              <w:rPr>
                <w:b/>
                <w:sz w:val="24"/>
                <w:szCs w:val="24"/>
              </w:rPr>
              <w:t xml:space="preserve"> и </w:t>
            </w:r>
            <w:proofErr w:type="spellStart"/>
            <w:r w:rsidR="00C00C53">
              <w:rPr>
                <w:b/>
                <w:sz w:val="24"/>
                <w:szCs w:val="24"/>
              </w:rPr>
              <w:t>фасилити</w:t>
            </w:r>
            <w:proofErr w:type="spellEnd"/>
            <w:r w:rsidR="00C00C53">
              <w:rPr>
                <w:b/>
                <w:sz w:val="24"/>
                <w:szCs w:val="24"/>
              </w:rPr>
              <w:t xml:space="preserve"> операторов» и/или Реестре добросовестных </w:t>
            </w:r>
            <w:proofErr w:type="spellStart"/>
            <w:r w:rsidR="00C00C53">
              <w:rPr>
                <w:b/>
                <w:sz w:val="24"/>
                <w:szCs w:val="24"/>
              </w:rPr>
              <w:t>фасилити</w:t>
            </w:r>
            <w:proofErr w:type="spellEnd"/>
            <w:r w:rsidR="00C00C53">
              <w:rPr>
                <w:b/>
                <w:sz w:val="24"/>
                <w:szCs w:val="24"/>
              </w:rPr>
              <w:t xml:space="preserve">-операторов «Белый ФМ» </w:t>
            </w:r>
            <w:hyperlink r:id="rId17" w:history="1">
              <w:r w:rsidR="00C00C53" w:rsidRPr="0097203F">
                <w:rPr>
                  <w:rStyle w:val="affb"/>
                  <w:b/>
                  <w:sz w:val="24"/>
                  <w:szCs w:val="24"/>
                </w:rPr>
                <w:t>https://xn--l1ap.xn--80ai4af.xn--p1acf/</w:t>
              </w:r>
            </w:hyperlink>
            <w:r w:rsidR="00C00C53">
              <w:rPr>
                <w:b/>
                <w:sz w:val="24"/>
                <w:szCs w:val="24"/>
              </w:rPr>
              <w:t xml:space="preserve">   </w:t>
            </w:r>
          </w:p>
          <w:p w:rsidR="00906B9A" w:rsidRPr="00844F0B" w:rsidRDefault="00906B9A" w:rsidP="00C00C53">
            <w:pPr>
              <w:tabs>
                <w:tab w:val="left" w:pos="268"/>
              </w:tabs>
              <w:ind w:left="284" w:firstLine="283"/>
              <w:contextualSpacing/>
              <w:jc w:val="center"/>
              <w:rPr>
                <w:b/>
                <w:sz w:val="24"/>
                <w:szCs w:val="24"/>
              </w:rPr>
            </w:pPr>
          </w:p>
          <w:p w:rsidR="00906B9A" w:rsidRDefault="00C00C53" w:rsidP="00C00C53">
            <w:pPr>
              <w:tabs>
                <w:tab w:val="left" w:pos="268"/>
              </w:tabs>
              <w:ind w:left="284" w:firstLine="283"/>
              <w:contextualSpacing/>
              <w:jc w:val="center"/>
              <w:rPr>
                <w:sz w:val="24"/>
                <w:szCs w:val="24"/>
              </w:rPr>
            </w:pPr>
            <w:r>
              <w:rPr>
                <w:sz w:val="24"/>
                <w:szCs w:val="24"/>
              </w:rPr>
              <w:t>При наличии членства участника в АКФО и/или реестре «</w:t>
            </w:r>
            <w:proofErr w:type="gramStart"/>
            <w:r>
              <w:rPr>
                <w:sz w:val="24"/>
                <w:szCs w:val="24"/>
              </w:rPr>
              <w:t>Белый</w:t>
            </w:r>
            <w:proofErr w:type="gramEnd"/>
            <w:r>
              <w:rPr>
                <w:sz w:val="24"/>
                <w:szCs w:val="24"/>
              </w:rPr>
              <w:t xml:space="preserve"> ФМ», участнику выставляется 30 баллов.</w:t>
            </w:r>
          </w:p>
          <w:p w:rsidR="00C00C53" w:rsidRDefault="00C00C53" w:rsidP="00C00C53">
            <w:pPr>
              <w:tabs>
                <w:tab w:val="left" w:pos="268"/>
              </w:tabs>
              <w:ind w:left="284" w:firstLine="283"/>
              <w:contextualSpacing/>
              <w:jc w:val="center"/>
              <w:rPr>
                <w:sz w:val="24"/>
                <w:szCs w:val="24"/>
              </w:rPr>
            </w:pPr>
            <w:r>
              <w:rPr>
                <w:sz w:val="24"/>
                <w:szCs w:val="24"/>
              </w:rPr>
              <w:t>В случае отсутствия членства участника в АКФО или реестре «</w:t>
            </w:r>
            <w:proofErr w:type="gramStart"/>
            <w:r>
              <w:rPr>
                <w:sz w:val="24"/>
                <w:szCs w:val="24"/>
              </w:rPr>
              <w:t>Белый</w:t>
            </w:r>
            <w:proofErr w:type="gramEnd"/>
            <w:r>
              <w:rPr>
                <w:sz w:val="24"/>
                <w:szCs w:val="24"/>
              </w:rPr>
              <w:t xml:space="preserve"> ФМ» выставляется 0 баллов.</w:t>
            </w:r>
          </w:p>
          <w:p w:rsidR="00C00C53" w:rsidRPr="008C3A96" w:rsidRDefault="00C00C53" w:rsidP="00C00C53">
            <w:pPr>
              <w:tabs>
                <w:tab w:val="left" w:pos="268"/>
              </w:tabs>
              <w:ind w:left="284" w:firstLine="283"/>
              <w:contextualSpacing/>
              <w:jc w:val="center"/>
              <w:rPr>
                <w:b/>
                <w:sz w:val="24"/>
                <w:szCs w:val="24"/>
              </w:rPr>
            </w:pPr>
            <w:r w:rsidRPr="008C3A96">
              <w:rPr>
                <w:b/>
                <w:sz w:val="24"/>
                <w:szCs w:val="24"/>
              </w:rPr>
              <w:t>Максимальное количество баллов – 30.</w:t>
            </w:r>
          </w:p>
        </w:tc>
        <w:tc>
          <w:tcPr>
            <w:tcW w:w="3622" w:type="dxa"/>
            <w:vAlign w:val="center"/>
          </w:tcPr>
          <w:p w:rsidR="003E4F93" w:rsidRPr="003E4F93" w:rsidRDefault="00906B9A" w:rsidP="008C3A96">
            <w:pPr>
              <w:tabs>
                <w:tab w:val="left" w:pos="708"/>
                <w:tab w:val="num" w:pos="1980"/>
                <w:tab w:val="left" w:pos="6521"/>
              </w:tabs>
              <w:ind w:left="33"/>
              <w:contextualSpacing/>
              <w:jc w:val="both"/>
              <w:rPr>
                <w:color w:val="000000"/>
                <w:sz w:val="24"/>
                <w:szCs w:val="24"/>
              </w:rPr>
            </w:pPr>
            <w:r w:rsidRPr="00844F0B">
              <w:rPr>
                <w:color w:val="000000"/>
                <w:sz w:val="24"/>
                <w:szCs w:val="24"/>
              </w:rPr>
              <w:t xml:space="preserve">Подтверждается </w:t>
            </w:r>
            <w:r w:rsidR="003E4F93">
              <w:rPr>
                <w:color w:val="000000"/>
                <w:sz w:val="24"/>
                <w:szCs w:val="24"/>
              </w:rPr>
              <w:t xml:space="preserve">официальным письмом Дирекции Ассоциации и /или выпиской из реестра членов Ассоциации, и/или скриншотами страниц с сайта </w:t>
            </w:r>
            <w:hyperlink r:id="rId18" w:history="1">
              <w:r w:rsidR="003E4F93" w:rsidRPr="0097203F">
                <w:rPr>
                  <w:rStyle w:val="affb"/>
                  <w:sz w:val="24"/>
                  <w:szCs w:val="24"/>
                  <w:lang w:val="en-US"/>
                </w:rPr>
                <w:t>www</w:t>
              </w:r>
              <w:r w:rsidR="003E4F93" w:rsidRPr="0097203F">
                <w:rPr>
                  <w:rStyle w:val="affb"/>
                  <w:sz w:val="24"/>
                  <w:szCs w:val="24"/>
                </w:rPr>
                <w:t>.акфо.рф</w:t>
              </w:r>
            </w:hyperlink>
            <w:r w:rsidR="003E4F93">
              <w:rPr>
                <w:color w:val="000000"/>
                <w:sz w:val="24"/>
                <w:szCs w:val="24"/>
              </w:rPr>
              <w:t xml:space="preserve"> </w:t>
            </w:r>
            <w:r w:rsidR="00A70BC9">
              <w:rPr>
                <w:color w:val="000000"/>
                <w:sz w:val="24"/>
                <w:szCs w:val="24"/>
              </w:rPr>
              <w:t xml:space="preserve">и/или </w:t>
            </w:r>
            <w:hyperlink r:id="rId19" w:history="1">
              <w:r w:rsidR="00A70BC9" w:rsidRPr="0097203F">
                <w:rPr>
                  <w:rStyle w:val="affb"/>
                  <w:sz w:val="24"/>
                  <w:szCs w:val="24"/>
                  <w:lang w:val="en-US"/>
                </w:rPr>
                <w:t>www</w:t>
              </w:r>
              <w:r w:rsidR="00A70BC9" w:rsidRPr="0097203F">
                <w:rPr>
                  <w:rStyle w:val="affb"/>
                  <w:sz w:val="24"/>
                  <w:szCs w:val="24"/>
                </w:rPr>
                <w:t>.фм.радо.рус</w:t>
              </w:r>
            </w:hyperlink>
            <w:proofErr w:type="gramStart"/>
            <w:r w:rsidR="00A70BC9">
              <w:rPr>
                <w:color w:val="000000"/>
                <w:sz w:val="24"/>
                <w:szCs w:val="24"/>
              </w:rPr>
              <w:t xml:space="preserve"> ,</w:t>
            </w:r>
            <w:proofErr w:type="gramEnd"/>
            <w:r w:rsidR="00A70BC9">
              <w:rPr>
                <w:color w:val="000000"/>
                <w:sz w:val="24"/>
                <w:szCs w:val="24"/>
              </w:rPr>
              <w:t xml:space="preserve"> на которых отчетливо видны адрес сайта, наименование и ИНН участника.</w:t>
            </w:r>
          </w:p>
          <w:p w:rsidR="00906B9A" w:rsidRPr="00844F0B" w:rsidRDefault="00906B9A" w:rsidP="00C00C53">
            <w:pPr>
              <w:tabs>
                <w:tab w:val="left" w:pos="708"/>
                <w:tab w:val="num" w:pos="1980"/>
                <w:tab w:val="left" w:pos="6521"/>
              </w:tabs>
              <w:ind w:left="284"/>
              <w:contextualSpacing/>
              <w:jc w:val="both"/>
              <w:rPr>
                <w:color w:val="000000"/>
                <w:sz w:val="24"/>
                <w:szCs w:val="24"/>
              </w:rPr>
            </w:pPr>
          </w:p>
        </w:tc>
        <w:tc>
          <w:tcPr>
            <w:tcW w:w="1339" w:type="dxa"/>
            <w:vMerge/>
            <w:vAlign w:val="center"/>
          </w:tcPr>
          <w:p w:rsidR="00906B9A" w:rsidRPr="00844F0B" w:rsidRDefault="00906B9A" w:rsidP="00C00C53">
            <w:pPr>
              <w:tabs>
                <w:tab w:val="left" w:pos="708"/>
                <w:tab w:val="num" w:pos="1980"/>
              </w:tabs>
              <w:ind w:left="284" w:hanging="3"/>
              <w:contextualSpacing/>
              <w:jc w:val="center"/>
              <w:rPr>
                <w:sz w:val="24"/>
                <w:szCs w:val="24"/>
              </w:rPr>
            </w:pPr>
          </w:p>
        </w:tc>
      </w:tr>
      <w:tr w:rsidR="003D2CC9" w:rsidRPr="00844F0B" w:rsidTr="00C00C53">
        <w:trPr>
          <w:trHeight w:val="1117"/>
        </w:trPr>
        <w:tc>
          <w:tcPr>
            <w:tcW w:w="1599" w:type="dxa"/>
            <w:vMerge/>
            <w:vAlign w:val="center"/>
          </w:tcPr>
          <w:p w:rsidR="003D2CC9" w:rsidRPr="00844F0B" w:rsidRDefault="003D2CC9" w:rsidP="00C00C53">
            <w:pPr>
              <w:tabs>
                <w:tab w:val="left" w:pos="708"/>
                <w:tab w:val="num" w:pos="1980"/>
              </w:tabs>
              <w:ind w:left="284" w:hanging="3"/>
              <w:contextualSpacing/>
              <w:jc w:val="center"/>
              <w:rPr>
                <w:b/>
                <w:color w:val="000000"/>
                <w:sz w:val="24"/>
                <w:szCs w:val="24"/>
              </w:rPr>
            </w:pPr>
          </w:p>
        </w:tc>
        <w:tc>
          <w:tcPr>
            <w:tcW w:w="4038" w:type="dxa"/>
            <w:vAlign w:val="center"/>
          </w:tcPr>
          <w:p w:rsidR="003D2CC9" w:rsidRDefault="003D2CC9" w:rsidP="00C00C53">
            <w:pPr>
              <w:tabs>
                <w:tab w:val="left" w:pos="268"/>
              </w:tabs>
              <w:ind w:left="284" w:firstLine="283"/>
              <w:contextualSpacing/>
              <w:jc w:val="center"/>
              <w:rPr>
                <w:b/>
                <w:sz w:val="24"/>
                <w:szCs w:val="24"/>
              </w:rPr>
            </w:pPr>
            <w:r>
              <w:rPr>
                <w:b/>
                <w:sz w:val="24"/>
                <w:szCs w:val="24"/>
              </w:rPr>
              <w:t>С3 Наличие материально-технических ресурсов</w:t>
            </w:r>
          </w:p>
          <w:p w:rsidR="003D2CC9" w:rsidRPr="003D2CC9" w:rsidRDefault="003D2CC9" w:rsidP="00C00C53">
            <w:pPr>
              <w:tabs>
                <w:tab w:val="left" w:pos="268"/>
              </w:tabs>
              <w:ind w:left="284" w:firstLine="283"/>
              <w:contextualSpacing/>
              <w:jc w:val="center"/>
              <w:rPr>
                <w:sz w:val="24"/>
                <w:szCs w:val="24"/>
              </w:rPr>
            </w:pPr>
            <w:r w:rsidRPr="003D2CC9">
              <w:rPr>
                <w:sz w:val="24"/>
                <w:szCs w:val="24"/>
              </w:rPr>
              <w:t xml:space="preserve">Оценивается наличие у компании-участника информационной системы для работы с заявками (мобильное приложение, </w:t>
            </w:r>
            <w:r w:rsidRPr="003D2CC9">
              <w:rPr>
                <w:sz w:val="24"/>
                <w:szCs w:val="24"/>
                <w:lang w:val="en-US"/>
              </w:rPr>
              <w:t>QR</w:t>
            </w:r>
            <w:r w:rsidRPr="003D2CC9">
              <w:rPr>
                <w:sz w:val="24"/>
                <w:szCs w:val="24"/>
              </w:rPr>
              <w:t>-кодирование)</w:t>
            </w:r>
          </w:p>
          <w:p w:rsidR="003D2CC9" w:rsidRPr="003D2CC9" w:rsidRDefault="003D2CC9" w:rsidP="00C00C53">
            <w:pPr>
              <w:tabs>
                <w:tab w:val="left" w:pos="268"/>
              </w:tabs>
              <w:ind w:left="284" w:firstLine="283"/>
              <w:contextualSpacing/>
              <w:jc w:val="center"/>
              <w:rPr>
                <w:sz w:val="24"/>
                <w:szCs w:val="24"/>
              </w:rPr>
            </w:pPr>
          </w:p>
          <w:p w:rsidR="003D2CC9" w:rsidRPr="00844F0B" w:rsidRDefault="003D2CC9" w:rsidP="00C00C53">
            <w:pPr>
              <w:tabs>
                <w:tab w:val="left" w:pos="268"/>
              </w:tabs>
              <w:ind w:left="284" w:firstLine="283"/>
              <w:contextualSpacing/>
              <w:jc w:val="center"/>
              <w:rPr>
                <w:b/>
                <w:sz w:val="24"/>
                <w:szCs w:val="24"/>
              </w:rPr>
            </w:pPr>
            <w:r w:rsidRPr="003D2CC9">
              <w:rPr>
                <w:sz w:val="24"/>
                <w:szCs w:val="24"/>
              </w:rPr>
              <w:t>Максимальное количество баллов по подкритерию</w:t>
            </w:r>
            <w:r>
              <w:rPr>
                <w:b/>
                <w:sz w:val="24"/>
                <w:szCs w:val="24"/>
              </w:rPr>
              <w:t xml:space="preserve"> 20</w:t>
            </w:r>
          </w:p>
        </w:tc>
        <w:tc>
          <w:tcPr>
            <w:tcW w:w="3622" w:type="dxa"/>
            <w:vAlign w:val="center"/>
          </w:tcPr>
          <w:p w:rsidR="003D2CC9" w:rsidRDefault="003D2CC9" w:rsidP="00C00C53">
            <w:pPr>
              <w:tabs>
                <w:tab w:val="left" w:pos="708"/>
                <w:tab w:val="num" w:pos="1980"/>
                <w:tab w:val="left" w:pos="6521"/>
              </w:tabs>
              <w:ind w:left="284"/>
              <w:contextualSpacing/>
              <w:jc w:val="both"/>
              <w:rPr>
                <w:color w:val="000000"/>
                <w:sz w:val="24"/>
                <w:szCs w:val="24"/>
              </w:rPr>
            </w:pPr>
            <w:r>
              <w:rPr>
                <w:color w:val="000000"/>
                <w:sz w:val="24"/>
                <w:szCs w:val="24"/>
              </w:rPr>
              <w:t xml:space="preserve">Подтверждается описанием системы в </w:t>
            </w:r>
            <w:r w:rsidR="003A5A0F">
              <w:rPr>
                <w:color w:val="000000"/>
                <w:sz w:val="24"/>
                <w:szCs w:val="24"/>
              </w:rPr>
              <w:t>составе Ф</w:t>
            </w:r>
            <w:r>
              <w:rPr>
                <w:color w:val="000000"/>
                <w:sz w:val="24"/>
                <w:szCs w:val="24"/>
              </w:rPr>
              <w:t>ормы</w:t>
            </w:r>
            <w:r w:rsidR="003A5A0F">
              <w:rPr>
                <w:color w:val="000000"/>
                <w:sz w:val="24"/>
                <w:szCs w:val="24"/>
              </w:rPr>
              <w:t xml:space="preserve"> 3</w:t>
            </w:r>
            <w:r>
              <w:rPr>
                <w:color w:val="000000"/>
                <w:sz w:val="24"/>
                <w:szCs w:val="24"/>
              </w:rPr>
              <w:t xml:space="preserve"> «Техническое предложение»</w:t>
            </w:r>
            <w:r w:rsidR="003A5A0F">
              <w:rPr>
                <w:color w:val="000000"/>
                <w:sz w:val="24"/>
                <w:szCs w:val="24"/>
              </w:rPr>
              <w:t xml:space="preserve"> (Приложение №1 к заявке)</w:t>
            </w:r>
          </w:p>
          <w:p w:rsidR="003A5A0F" w:rsidRDefault="003A5A0F" w:rsidP="00C00C53">
            <w:pPr>
              <w:tabs>
                <w:tab w:val="left" w:pos="708"/>
                <w:tab w:val="num" w:pos="1980"/>
                <w:tab w:val="left" w:pos="6521"/>
              </w:tabs>
              <w:ind w:left="284"/>
              <w:contextualSpacing/>
              <w:jc w:val="both"/>
              <w:rPr>
                <w:color w:val="000000"/>
                <w:sz w:val="24"/>
                <w:szCs w:val="24"/>
              </w:rPr>
            </w:pPr>
            <w:r>
              <w:rPr>
                <w:color w:val="000000"/>
                <w:sz w:val="24"/>
                <w:szCs w:val="24"/>
              </w:rPr>
              <w:t>В случае наличия действующей информационной системы участнику выставляется 20 баллов.</w:t>
            </w:r>
          </w:p>
          <w:p w:rsidR="003A5A0F" w:rsidRPr="00844F0B" w:rsidRDefault="003A5A0F" w:rsidP="00C00C53">
            <w:pPr>
              <w:tabs>
                <w:tab w:val="left" w:pos="708"/>
                <w:tab w:val="num" w:pos="1980"/>
                <w:tab w:val="left" w:pos="6521"/>
              </w:tabs>
              <w:ind w:left="284"/>
              <w:contextualSpacing/>
              <w:jc w:val="both"/>
              <w:rPr>
                <w:color w:val="000000"/>
                <w:sz w:val="24"/>
                <w:szCs w:val="24"/>
              </w:rPr>
            </w:pPr>
            <w:r>
              <w:rPr>
                <w:color w:val="000000"/>
                <w:sz w:val="24"/>
                <w:szCs w:val="24"/>
              </w:rPr>
              <w:t>При отсутствии информационной системы участнику выставляется 0 баллов.</w:t>
            </w:r>
          </w:p>
        </w:tc>
        <w:tc>
          <w:tcPr>
            <w:tcW w:w="1339" w:type="dxa"/>
            <w:vMerge/>
            <w:vAlign w:val="center"/>
          </w:tcPr>
          <w:p w:rsidR="003D2CC9" w:rsidRPr="00844F0B" w:rsidRDefault="003D2CC9" w:rsidP="00C00C53">
            <w:pPr>
              <w:tabs>
                <w:tab w:val="left" w:pos="708"/>
                <w:tab w:val="num" w:pos="1980"/>
              </w:tabs>
              <w:ind w:left="284" w:hanging="3"/>
              <w:contextualSpacing/>
              <w:jc w:val="center"/>
              <w:rPr>
                <w:sz w:val="24"/>
                <w:szCs w:val="24"/>
              </w:rPr>
            </w:pPr>
          </w:p>
        </w:tc>
      </w:tr>
      <w:tr w:rsidR="00906B9A" w:rsidRPr="00844F0B" w:rsidTr="00C00C53">
        <w:trPr>
          <w:trHeight w:hRule="exact" w:val="10"/>
        </w:trPr>
        <w:tc>
          <w:tcPr>
            <w:tcW w:w="1599" w:type="dxa"/>
            <w:vMerge/>
            <w:vAlign w:val="center"/>
          </w:tcPr>
          <w:p w:rsidR="00906B9A" w:rsidRPr="00844F0B" w:rsidRDefault="00906B9A" w:rsidP="00C00C53">
            <w:pPr>
              <w:tabs>
                <w:tab w:val="left" w:pos="708"/>
                <w:tab w:val="num" w:pos="1980"/>
              </w:tabs>
              <w:ind w:hanging="3"/>
              <w:contextualSpacing/>
              <w:jc w:val="center"/>
              <w:rPr>
                <w:b/>
                <w:color w:val="000000"/>
                <w:sz w:val="24"/>
                <w:szCs w:val="24"/>
              </w:rPr>
            </w:pPr>
          </w:p>
        </w:tc>
        <w:tc>
          <w:tcPr>
            <w:tcW w:w="4038" w:type="dxa"/>
            <w:vAlign w:val="center"/>
          </w:tcPr>
          <w:p w:rsidR="00906B9A" w:rsidRPr="00844F0B" w:rsidRDefault="00906B9A" w:rsidP="00C00C53">
            <w:pPr>
              <w:tabs>
                <w:tab w:val="left" w:pos="268"/>
              </w:tabs>
              <w:ind w:left="73" w:firstLine="283"/>
              <w:contextualSpacing/>
              <w:jc w:val="center"/>
              <w:rPr>
                <w:b/>
                <w:sz w:val="24"/>
                <w:szCs w:val="24"/>
              </w:rPr>
            </w:pPr>
          </w:p>
        </w:tc>
        <w:tc>
          <w:tcPr>
            <w:tcW w:w="3622" w:type="dxa"/>
            <w:vAlign w:val="center"/>
          </w:tcPr>
          <w:p w:rsidR="00906B9A" w:rsidRPr="00844F0B" w:rsidRDefault="00906B9A" w:rsidP="00C00C53">
            <w:pPr>
              <w:tabs>
                <w:tab w:val="left" w:pos="708"/>
                <w:tab w:val="left" w:pos="6521"/>
              </w:tabs>
              <w:ind w:left="73" w:firstLine="283"/>
              <w:contextualSpacing/>
              <w:jc w:val="both"/>
              <w:rPr>
                <w:b/>
                <w:i/>
                <w:color w:val="000000"/>
                <w:sz w:val="24"/>
                <w:szCs w:val="24"/>
              </w:rPr>
            </w:pPr>
          </w:p>
        </w:tc>
        <w:tc>
          <w:tcPr>
            <w:tcW w:w="1339" w:type="dxa"/>
            <w:vMerge/>
            <w:vAlign w:val="center"/>
          </w:tcPr>
          <w:p w:rsidR="00906B9A" w:rsidRPr="00844F0B" w:rsidRDefault="00906B9A" w:rsidP="00C00C53">
            <w:pPr>
              <w:tabs>
                <w:tab w:val="left" w:pos="708"/>
                <w:tab w:val="num" w:pos="1980"/>
              </w:tabs>
              <w:ind w:hanging="3"/>
              <w:contextualSpacing/>
              <w:jc w:val="center"/>
              <w:rPr>
                <w:sz w:val="24"/>
                <w:szCs w:val="24"/>
              </w:rPr>
            </w:pPr>
          </w:p>
        </w:tc>
      </w:tr>
    </w:tbl>
    <w:p w:rsidR="00906B9A" w:rsidRPr="00844F0B" w:rsidRDefault="00906B9A" w:rsidP="00906B9A">
      <w:pPr>
        <w:jc w:val="right"/>
        <w:rPr>
          <w:b/>
          <w:sz w:val="24"/>
          <w:szCs w:val="24"/>
        </w:rPr>
      </w:pPr>
      <w:r w:rsidRPr="00844F0B">
        <w:rPr>
          <w:b/>
          <w:sz w:val="24"/>
          <w:szCs w:val="24"/>
        </w:rPr>
        <w:tab/>
      </w:r>
      <w:r w:rsidRPr="00844F0B">
        <w:rPr>
          <w:b/>
          <w:sz w:val="24"/>
          <w:szCs w:val="24"/>
        </w:rPr>
        <w:tab/>
      </w:r>
    </w:p>
    <w:p w:rsidR="00906B9A" w:rsidRPr="00844F0B" w:rsidRDefault="00906B9A" w:rsidP="00906B9A">
      <w:pPr>
        <w:jc w:val="center"/>
        <w:rPr>
          <w:sz w:val="24"/>
          <w:szCs w:val="24"/>
        </w:rPr>
      </w:pPr>
    </w:p>
    <w:p w:rsidR="00F24CAB" w:rsidRPr="00C17C1C" w:rsidRDefault="00F24CAB" w:rsidP="00AD4645">
      <w:pPr>
        <w:autoSpaceDE w:val="0"/>
        <w:autoSpaceDN w:val="0"/>
        <w:adjustRightInd w:val="0"/>
        <w:ind w:firstLine="540"/>
        <w:jc w:val="both"/>
        <w:rPr>
          <w:sz w:val="22"/>
          <w:szCs w:val="22"/>
        </w:rPr>
      </w:pPr>
    </w:p>
    <w:p w:rsidR="00501D99" w:rsidRPr="008A1004" w:rsidRDefault="00501D99" w:rsidP="001129D0">
      <w:pPr>
        <w:pStyle w:val="10"/>
        <w:pageBreakBefore/>
        <w:numPr>
          <w:ilvl w:val="0"/>
          <w:numId w:val="41"/>
        </w:numPr>
        <w:spacing w:before="0" w:after="0"/>
        <w:rPr>
          <w:rStyle w:val="12"/>
          <w:rFonts w:ascii="Times New Roman" w:hAnsi="Times New Roman" w:cs="Times New Roman"/>
          <w:b/>
          <w:bCs w:val="0"/>
          <w:sz w:val="22"/>
          <w:szCs w:val="22"/>
        </w:rPr>
      </w:pPr>
      <w:bookmarkStart w:id="275" w:name="_Ref119427310"/>
      <w:bookmarkStart w:id="276" w:name="_Toc166101215"/>
      <w:bookmarkStart w:id="277" w:name="_Ref166101288"/>
      <w:bookmarkStart w:id="278" w:name="_Ref166101291"/>
      <w:bookmarkStart w:id="279" w:name="_Ref166158276"/>
      <w:bookmarkStart w:id="280" w:name="_Ref166158279"/>
      <w:bookmarkStart w:id="281" w:name="_Ref166329210"/>
      <w:bookmarkStart w:id="282" w:name="_Ref166329212"/>
      <w:bookmarkStart w:id="283" w:name="_Ref166329217"/>
      <w:bookmarkStart w:id="284" w:name="_Toc254773153"/>
      <w:bookmarkStart w:id="285" w:name="_Toc366896200"/>
      <w:bookmarkStart w:id="286"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5"/>
      <w:bookmarkEnd w:id="276"/>
      <w:bookmarkEnd w:id="277"/>
      <w:bookmarkEnd w:id="278"/>
      <w:bookmarkEnd w:id="279"/>
      <w:bookmarkEnd w:id="280"/>
      <w:bookmarkEnd w:id="281"/>
      <w:bookmarkEnd w:id="282"/>
      <w:bookmarkEnd w:id="283"/>
      <w:bookmarkEnd w:id="284"/>
      <w:bookmarkEnd w:id="285"/>
      <w:bookmarkEnd w:id="286"/>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87" w:name="_Toc127334282"/>
      <w:bookmarkStart w:id="288" w:name="_Ref166329160"/>
      <w:bookmarkStart w:id="289" w:name="_Ref166329169"/>
      <w:bookmarkStart w:id="290" w:name="_Ref166487238"/>
      <w:bookmarkStart w:id="291" w:name="_Ref166487244"/>
      <w:bookmarkStart w:id="292" w:name="_Ref166487316"/>
      <w:bookmarkStart w:id="293" w:name="_Toc249870893"/>
      <w:bookmarkStart w:id="294" w:name="_Toc366896201"/>
      <w:bookmarkStart w:id="295" w:name="_Toc275078260"/>
      <w:r w:rsidRPr="008A1004">
        <w:rPr>
          <w:sz w:val="22"/>
          <w:szCs w:val="22"/>
        </w:rPr>
        <w:t>ФОРМА 1. ОПИСЬ ДОКУМЕНТОВ</w:t>
      </w:r>
      <w:bookmarkEnd w:id="287"/>
      <w:bookmarkEnd w:id="288"/>
      <w:bookmarkEnd w:id="289"/>
      <w:bookmarkEnd w:id="290"/>
      <w:bookmarkEnd w:id="291"/>
      <w:bookmarkEnd w:id="292"/>
      <w:bookmarkEnd w:id="293"/>
      <w:bookmarkEnd w:id="294"/>
      <w:bookmarkEnd w:id="295"/>
    </w:p>
    <w:p w:rsidR="00501D99" w:rsidRPr="008A1004" w:rsidRDefault="00501D99" w:rsidP="00501D99">
      <w:pPr>
        <w:rPr>
          <w:sz w:val="22"/>
          <w:szCs w:val="22"/>
        </w:rPr>
      </w:pPr>
    </w:p>
    <w:p w:rsidR="00501D99" w:rsidRPr="008A1004" w:rsidRDefault="00501D99" w:rsidP="00501D99">
      <w:pPr>
        <w:jc w:val="center"/>
        <w:rPr>
          <w:b/>
          <w:sz w:val="22"/>
          <w:szCs w:val="22"/>
        </w:rPr>
      </w:pPr>
      <w:bookmarkStart w:id="296" w:name="_Toc119343910"/>
      <w:bookmarkStart w:id="297" w:name="_Toc366837810"/>
      <w:bookmarkStart w:id="298" w:name="_Toc366896202"/>
      <w:r w:rsidRPr="008A1004">
        <w:rPr>
          <w:b/>
          <w:sz w:val="22"/>
          <w:szCs w:val="22"/>
        </w:rPr>
        <w:t>ОПИСЬ ДОКУМЕНТОВ</w:t>
      </w:r>
      <w:bookmarkEnd w:id="296"/>
    </w:p>
    <w:p w:rsidR="000A3812" w:rsidRPr="00C17C1C" w:rsidRDefault="00501D99" w:rsidP="000A3812">
      <w:pPr>
        <w:jc w:val="center"/>
        <w:rPr>
          <w:b/>
          <w:sz w:val="22"/>
          <w:szCs w:val="22"/>
        </w:rPr>
      </w:pPr>
      <w:r w:rsidRPr="008A1004">
        <w:rPr>
          <w:b/>
          <w:sz w:val="22"/>
          <w:szCs w:val="22"/>
        </w:rPr>
        <w:t xml:space="preserve"> для участия в закупке </w:t>
      </w:r>
      <w:bookmarkStart w:id="299" w:name="_Toc366837811"/>
      <w:bookmarkStart w:id="300" w:name="_Toc366896203"/>
      <w:bookmarkEnd w:id="297"/>
      <w:bookmarkEnd w:id="298"/>
      <w:r w:rsidRPr="008A1004">
        <w:rPr>
          <w:b/>
          <w:sz w:val="22"/>
          <w:szCs w:val="22"/>
        </w:rPr>
        <w:t>на право заключения договора н</w:t>
      </w:r>
      <w:r w:rsidR="00461DF3" w:rsidRPr="008A1004">
        <w:rPr>
          <w:b/>
          <w:sz w:val="22"/>
          <w:szCs w:val="22"/>
        </w:rPr>
        <w:t xml:space="preserve">а </w:t>
      </w:r>
      <w:r w:rsidR="007B4EE3" w:rsidRPr="008A1004">
        <w:rPr>
          <w:b/>
          <w:bCs/>
          <w:sz w:val="22"/>
          <w:szCs w:val="22"/>
        </w:rPr>
        <w:t xml:space="preserve"> </w:t>
      </w:r>
      <w:r w:rsidR="00E2666D">
        <w:rPr>
          <w:b/>
          <w:bCs/>
          <w:sz w:val="22"/>
          <w:szCs w:val="22"/>
        </w:rPr>
        <w:t xml:space="preserve">выполнение работ по </w:t>
      </w:r>
      <w:r w:rsidR="00E2666D" w:rsidRPr="00E2666D">
        <w:rPr>
          <w:b/>
          <w:bCs/>
          <w:sz w:val="22"/>
          <w:szCs w:val="22"/>
        </w:rPr>
        <w:t xml:space="preserve"> эксплуатационному обслуживанию инженерных систем и оборудования Объекта (административное здание</w:t>
      </w:r>
      <w:r w:rsidR="00E2666D">
        <w:rPr>
          <w:b/>
          <w:bCs/>
          <w:sz w:val="22"/>
          <w:szCs w:val="22"/>
        </w:rPr>
        <w:t xml:space="preserve"> по адресу: г. Москва, ул. Мясницкая, д. 13, стр. 18</w:t>
      </w:r>
      <w:r w:rsidR="00E2666D" w:rsidRPr="00E2666D">
        <w:rPr>
          <w:b/>
          <w:bCs/>
          <w:sz w:val="22"/>
          <w:szCs w:val="22"/>
        </w:rPr>
        <w:t>)</w:t>
      </w:r>
    </w:p>
    <w:p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299"/>
      <w:bookmarkEnd w:id="300"/>
      <w:r w:rsidR="00B70EB7" w:rsidRPr="008A1004">
        <w:rPr>
          <w:b/>
          <w:sz w:val="22"/>
          <w:szCs w:val="22"/>
        </w:rPr>
        <w:t>К</w:t>
      </w:r>
      <w:r w:rsidR="005E3CA0" w:rsidRPr="008A1004">
        <w:rPr>
          <w:b/>
          <w:sz w:val="22"/>
          <w:szCs w:val="22"/>
        </w:rPr>
        <w:t>СУ/</w:t>
      </w:r>
      <w:r w:rsidR="008C3A96">
        <w:rPr>
          <w:b/>
          <w:sz w:val="22"/>
          <w:szCs w:val="22"/>
        </w:rPr>
        <w:t>7-</w:t>
      </w:r>
      <w:r w:rsidR="00BB0D4C">
        <w:rPr>
          <w:b/>
          <w:sz w:val="22"/>
          <w:szCs w:val="22"/>
        </w:rPr>
        <w:t>5</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1129D0">
            <w:pPr>
              <w:numPr>
                <w:ilvl w:val="0"/>
                <w:numId w:val="40"/>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A27B2">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6A27B2" w:rsidRPr="006A27B2">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A27B2">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6A27B2" w:rsidRPr="006A27B2">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735DC6" w:rsidP="00FD6A97">
            <w:pPr>
              <w:jc w:val="center"/>
              <w:rPr>
                <w:sz w:val="22"/>
                <w:szCs w:val="22"/>
              </w:rPr>
            </w:pPr>
            <w:r>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E2666D" w:rsidP="00000C05">
            <w:pPr>
              <w:jc w:val="both"/>
              <w:rPr>
                <w:sz w:val="22"/>
                <w:szCs w:val="22"/>
              </w:rPr>
            </w:pPr>
            <w:r>
              <w:rPr>
                <w:sz w:val="22"/>
                <w:szCs w:val="22"/>
              </w:rPr>
              <w:t xml:space="preserve">Приложение № </w:t>
            </w:r>
            <w:r w:rsidR="00735DC6">
              <w:rPr>
                <w:sz w:val="22"/>
                <w:szCs w:val="22"/>
              </w:rPr>
              <w:t>3</w:t>
            </w:r>
            <w:r w:rsidR="001654BD" w:rsidRPr="008A1004">
              <w:rPr>
                <w:sz w:val="22"/>
                <w:szCs w:val="22"/>
              </w:rPr>
              <w:t xml:space="preserve"> </w:t>
            </w:r>
            <w:r w:rsidR="00704682">
              <w:rPr>
                <w:sz w:val="22"/>
                <w:szCs w:val="22"/>
              </w:rPr>
              <w:t>«Справ</w:t>
            </w:r>
            <w:r w:rsidR="00735DC6">
              <w:rPr>
                <w:sz w:val="22"/>
                <w:szCs w:val="22"/>
              </w:rPr>
              <w:t>ка о кадровых ресурсах» (Форма 5</w:t>
            </w:r>
            <w:r w:rsidR="00704682" w:rsidRPr="00704682">
              <w:rPr>
                <w:sz w:val="22"/>
                <w:szCs w:val="22"/>
              </w:rPr>
              <w:t xml:space="preserve"> части  IV  «ОБРАЗЦЫ ФОРМ И ДОКУМЕНТОВ ДЛЯ ЗАПОЛНЕНИЯ УЧАСТНИКАМИ ЗАКУПКИ»)</w:t>
            </w:r>
            <w:r w:rsidR="00000C05">
              <w:rPr>
                <w:sz w:val="22"/>
                <w:szCs w:val="22"/>
              </w:rPr>
              <w:t xml:space="preserve"> с приложением подтверждающих документов;</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E2666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E2666D" w:rsidRDefault="00735DC6" w:rsidP="00FD6A97">
            <w:pPr>
              <w:jc w:val="center"/>
              <w:rPr>
                <w:sz w:val="22"/>
                <w:szCs w:val="22"/>
              </w:rPr>
            </w:pPr>
            <w:r>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rsidR="00E2666D" w:rsidRDefault="00735DC6" w:rsidP="00735DC6">
            <w:pPr>
              <w:jc w:val="both"/>
              <w:rPr>
                <w:sz w:val="22"/>
                <w:szCs w:val="22"/>
              </w:rPr>
            </w:pPr>
            <w:r>
              <w:rPr>
                <w:sz w:val="22"/>
                <w:szCs w:val="22"/>
              </w:rPr>
              <w:t>Приложение № 4</w:t>
            </w:r>
            <w:r w:rsidR="00E2666D">
              <w:rPr>
                <w:sz w:val="22"/>
                <w:szCs w:val="22"/>
              </w:rPr>
              <w:t xml:space="preserve"> «Расчет стоимости» (Форма </w:t>
            </w:r>
            <w:r>
              <w:rPr>
                <w:sz w:val="22"/>
                <w:szCs w:val="22"/>
              </w:rPr>
              <w:t>6</w:t>
            </w:r>
            <w:r w:rsidR="00E2666D" w:rsidRPr="00E2666D">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E2666D" w:rsidRPr="008A1004" w:rsidRDefault="00E2666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E2666D" w:rsidRPr="008A1004" w:rsidRDefault="00E2666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692594" w:rsidP="00FD6A97">
            <w:pPr>
              <w:jc w:val="center"/>
              <w:rPr>
                <w:sz w:val="22"/>
                <w:szCs w:val="22"/>
              </w:rPr>
            </w:pPr>
            <w:r>
              <w:rPr>
                <w:sz w:val="22"/>
                <w:szCs w:val="22"/>
              </w:rPr>
              <w:t>1</w:t>
            </w:r>
            <w:r w:rsidR="00735DC6">
              <w:rPr>
                <w:sz w:val="22"/>
                <w:szCs w:val="22"/>
              </w:rPr>
              <w:t>.5</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735DC6" w:rsidP="00735DC6">
            <w:pPr>
              <w:jc w:val="both"/>
              <w:rPr>
                <w:sz w:val="22"/>
                <w:szCs w:val="22"/>
              </w:rPr>
            </w:pPr>
            <w:r>
              <w:rPr>
                <w:sz w:val="22"/>
                <w:szCs w:val="22"/>
              </w:rPr>
              <w:t>Приложение № 5</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0A6E75" w:rsidRPr="008A1004">
              <w:rPr>
                <w:sz w:val="22"/>
                <w:szCs w:val="22"/>
              </w:rPr>
              <w:t xml:space="preserve"> (Форма </w:t>
            </w:r>
            <w:r>
              <w:rPr>
                <w:sz w:val="22"/>
                <w:szCs w:val="22"/>
              </w:rPr>
              <w:t>7</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4636B3"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4636B3" w:rsidRDefault="004636B3" w:rsidP="00FD6A97">
            <w:pPr>
              <w:jc w:val="center"/>
              <w:rPr>
                <w:sz w:val="22"/>
                <w:szCs w:val="22"/>
              </w:rPr>
            </w:pPr>
            <w:r>
              <w:rPr>
                <w:sz w:val="22"/>
                <w:szCs w:val="22"/>
              </w:rPr>
              <w:t>2.</w:t>
            </w:r>
          </w:p>
        </w:tc>
        <w:tc>
          <w:tcPr>
            <w:tcW w:w="5811" w:type="dxa"/>
            <w:tcBorders>
              <w:top w:val="single" w:sz="4" w:space="0" w:color="auto"/>
              <w:left w:val="single" w:sz="4" w:space="0" w:color="auto"/>
              <w:bottom w:val="single" w:sz="4" w:space="0" w:color="auto"/>
              <w:right w:val="single" w:sz="4" w:space="0" w:color="auto"/>
            </w:tcBorders>
          </w:tcPr>
          <w:p w:rsidR="004636B3" w:rsidRPr="004636B3" w:rsidRDefault="004636B3" w:rsidP="004636B3">
            <w:pPr>
              <w:jc w:val="both"/>
              <w:rPr>
                <w:sz w:val="22"/>
                <w:szCs w:val="22"/>
              </w:rPr>
            </w:pPr>
            <w:r w:rsidRPr="004636B3">
              <w:rPr>
                <w:sz w:val="22"/>
                <w:szCs w:val="22"/>
              </w:rPr>
              <w:t xml:space="preserve"> Договор страхования гражданской ответственности – предоставляется в виде копии, заверенной участником закупки;</w:t>
            </w:r>
          </w:p>
          <w:p w:rsidR="004636B3" w:rsidRDefault="004636B3" w:rsidP="004636B3">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636B3" w:rsidRPr="008A1004" w:rsidRDefault="004636B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636B3" w:rsidRPr="008A1004" w:rsidRDefault="004636B3" w:rsidP="00FD6A97">
            <w:pPr>
              <w:rPr>
                <w:sz w:val="22"/>
                <w:szCs w:val="22"/>
              </w:rPr>
            </w:pPr>
          </w:p>
        </w:tc>
      </w:tr>
      <w:tr w:rsidR="004636B3"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4636B3" w:rsidRDefault="004636B3" w:rsidP="00FD6A97">
            <w:pPr>
              <w:jc w:val="center"/>
              <w:rPr>
                <w:sz w:val="22"/>
                <w:szCs w:val="22"/>
              </w:rPr>
            </w:pPr>
            <w:r>
              <w:rPr>
                <w:sz w:val="22"/>
                <w:szCs w:val="22"/>
              </w:rPr>
              <w:t>3.</w:t>
            </w:r>
          </w:p>
        </w:tc>
        <w:tc>
          <w:tcPr>
            <w:tcW w:w="5811" w:type="dxa"/>
            <w:tcBorders>
              <w:top w:val="single" w:sz="4" w:space="0" w:color="auto"/>
              <w:left w:val="single" w:sz="4" w:space="0" w:color="auto"/>
              <w:bottom w:val="single" w:sz="4" w:space="0" w:color="auto"/>
              <w:right w:val="single" w:sz="4" w:space="0" w:color="auto"/>
            </w:tcBorders>
          </w:tcPr>
          <w:p w:rsidR="004636B3" w:rsidRPr="004636B3" w:rsidRDefault="004636B3" w:rsidP="004636B3">
            <w:pPr>
              <w:jc w:val="both"/>
              <w:rPr>
                <w:sz w:val="22"/>
                <w:szCs w:val="22"/>
              </w:rPr>
            </w:pPr>
            <w:r w:rsidRPr="004636B3">
              <w:rPr>
                <w:sz w:val="22"/>
                <w:szCs w:val="22"/>
              </w:rPr>
              <w:t xml:space="preserve"> 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tc>
        <w:tc>
          <w:tcPr>
            <w:tcW w:w="1843" w:type="dxa"/>
            <w:tcBorders>
              <w:top w:val="single" w:sz="4" w:space="0" w:color="auto"/>
              <w:left w:val="single" w:sz="4" w:space="0" w:color="auto"/>
              <w:bottom w:val="single" w:sz="4" w:space="0" w:color="auto"/>
              <w:right w:val="single" w:sz="4" w:space="0" w:color="auto"/>
            </w:tcBorders>
          </w:tcPr>
          <w:p w:rsidR="004636B3" w:rsidRPr="008A1004" w:rsidRDefault="004636B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636B3" w:rsidRPr="008A1004" w:rsidRDefault="004636B3"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4636B3" w:rsidP="00FD6A97">
            <w:pPr>
              <w:rPr>
                <w:sz w:val="22"/>
                <w:szCs w:val="22"/>
              </w:rPr>
            </w:pPr>
            <w:r>
              <w:rPr>
                <w:sz w:val="22"/>
                <w:szCs w:val="22"/>
              </w:rPr>
              <w:t xml:space="preserve">    4</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4636B3" w:rsidP="00FD6A97">
            <w:pPr>
              <w:rPr>
                <w:sz w:val="22"/>
                <w:szCs w:val="22"/>
              </w:rPr>
            </w:pPr>
            <w:r>
              <w:rPr>
                <w:sz w:val="22"/>
                <w:szCs w:val="22"/>
              </w:rPr>
              <w:t xml:space="preserve">    5</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4636B3" w:rsidP="00FD6A97">
            <w:pPr>
              <w:rPr>
                <w:sz w:val="22"/>
                <w:szCs w:val="22"/>
              </w:rPr>
            </w:pPr>
            <w:r>
              <w:rPr>
                <w:sz w:val="22"/>
                <w:szCs w:val="22"/>
              </w:rPr>
              <w:t xml:space="preserve">     6</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4636B3" w:rsidP="00FD6A97">
            <w:pPr>
              <w:rPr>
                <w:sz w:val="22"/>
                <w:szCs w:val="22"/>
              </w:rPr>
            </w:pPr>
            <w:r>
              <w:rPr>
                <w:sz w:val="22"/>
                <w:szCs w:val="22"/>
              </w:rPr>
              <w:t xml:space="preserve">     7</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4636B3" w:rsidP="00FD6A97">
            <w:pPr>
              <w:rPr>
                <w:sz w:val="22"/>
                <w:szCs w:val="22"/>
              </w:rPr>
            </w:pPr>
            <w:r>
              <w:rPr>
                <w:sz w:val="22"/>
                <w:szCs w:val="22"/>
              </w:rPr>
              <w:t xml:space="preserve">     8</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4636B3" w:rsidP="00FD6A97">
            <w:pPr>
              <w:rPr>
                <w:sz w:val="22"/>
                <w:szCs w:val="22"/>
              </w:rPr>
            </w:pPr>
            <w:r>
              <w:rPr>
                <w:sz w:val="22"/>
                <w:szCs w:val="22"/>
              </w:rPr>
              <w:t xml:space="preserve">    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4636B3" w:rsidP="00FD6A97">
            <w:pPr>
              <w:rPr>
                <w:sz w:val="22"/>
                <w:szCs w:val="22"/>
              </w:rPr>
            </w:pPr>
            <w:r>
              <w:rPr>
                <w:sz w:val="22"/>
                <w:szCs w:val="22"/>
              </w:rPr>
              <w:t>10</w:t>
            </w:r>
            <w:r w:rsidR="006B3C1E"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0248E5"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0248E5" w:rsidRPr="008A1004" w:rsidRDefault="004636B3" w:rsidP="00FD6A97">
            <w:pPr>
              <w:rPr>
                <w:sz w:val="22"/>
                <w:szCs w:val="22"/>
              </w:rPr>
            </w:pPr>
            <w:r>
              <w:rPr>
                <w:sz w:val="22"/>
                <w:szCs w:val="22"/>
              </w:rPr>
              <w:t>11</w:t>
            </w:r>
            <w:r w:rsidR="000248E5">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0248E5" w:rsidRPr="008A1004" w:rsidRDefault="000248E5" w:rsidP="00DD2F9B">
            <w:pPr>
              <w:jc w:val="both"/>
              <w:rPr>
                <w:sz w:val="22"/>
                <w:szCs w:val="22"/>
              </w:rPr>
            </w:pPr>
            <w:r w:rsidRPr="000248E5">
              <w:rPr>
                <w:sz w:val="22"/>
                <w:szCs w:val="22"/>
              </w:rPr>
              <w:t xml:space="preserve">   В случае</w:t>
            </w:r>
            <w:proofErr w:type="gramStart"/>
            <w:r w:rsidRPr="000248E5">
              <w:rPr>
                <w:sz w:val="22"/>
                <w:szCs w:val="22"/>
              </w:rPr>
              <w:t>,</w:t>
            </w:r>
            <w:proofErr w:type="gramEnd"/>
            <w:r w:rsidRPr="000248E5">
              <w:rPr>
                <w:sz w:val="22"/>
                <w:szCs w:val="22"/>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248E5" w:rsidRPr="008A1004" w:rsidRDefault="000248E5" w:rsidP="00FD6A97">
            <w:pPr>
              <w:rPr>
                <w:sz w:val="22"/>
                <w:szCs w:val="22"/>
              </w:rPr>
            </w:pPr>
          </w:p>
        </w:tc>
      </w:tr>
      <w:tr w:rsidR="00421D60"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421D60" w:rsidRDefault="004636B3" w:rsidP="00E9743A">
            <w:pPr>
              <w:rPr>
                <w:sz w:val="22"/>
                <w:szCs w:val="22"/>
              </w:rPr>
            </w:pPr>
            <w:r>
              <w:rPr>
                <w:sz w:val="22"/>
                <w:szCs w:val="22"/>
              </w:rPr>
              <w:t>1</w:t>
            </w:r>
            <w:r w:rsidR="00E9743A">
              <w:rPr>
                <w:sz w:val="22"/>
                <w:szCs w:val="22"/>
              </w:rPr>
              <w:t>2</w:t>
            </w:r>
            <w:r w:rsidR="00421D60">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421D60" w:rsidRPr="000248E5" w:rsidRDefault="00421D60" w:rsidP="00421D60">
            <w:pPr>
              <w:jc w:val="both"/>
              <w:rPr>
                <w:sz w:val="22"/>
                <w:szCs w:val="22"/>
              </w:rPr>
            </w:pPr>
            <w:r>
              <w:rPr>
                <w:sz w:val="22"/>
                <w:szCs w:val="22"/>
              </w:rPr>
              <w:t>Копия Сведений</w:t>
            </w:r>
            <w:r w:rsidRPr="00421D60">
              <w:rPr>
                <w:sz w:val="22"/>
                <w:szCs w:val="22"/>
              </w:rPr>
              <w:t xml:space="preserve"> о среднесписочной численности в составе отчета Расчет по страховым взносам</w:t>
            </w:r>
          </w:p>
        </w:tc>
        <w:tc>
          <w:tcPr>
            <w:tcW w:w="1843"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1D60" w:rsidRPr="008A1004" w:rsidRDefault="00421D60"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0248E5" w:rsidP="00E9743A">
            <w:pPr>
              <w:jc w:val="center"/>
              <w:rPr>
                <w:sz w:val="22"/>
                <w:szCs w:val="22"/>
              </w:rPr>
            </w:pPr>
            <w:r>
              <w:rPr>
                <w:sz w:val="22"/>
                <w:szCs w:val="22"/>
              </w:rPr>
              <w:t>1</w:t>
            </w:r>
            <w:r w:rsidR="00E9743A">
              <w:rPr>
                <w:sz w:val="22"/>
                <w:szCs w:val="22"/>
              </w:rPr>
              <w:t>3</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1"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1"/>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2" w:name="_Ref166329536"/>
      <w:bookmarkStart w:id="303" w:name="_Toc249870894"/>
      <w:bookmarkStart w:id="304" w:name="_Toc366896204"/>
      <w:bookmarkStart w:id="305" w:name="_Toc275078261"/>
      <w:bookmarkStart w:id="306" w:name="_Toc121292706"/>
      <w:bookmarkStart w:id="307"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2"/>
      <w:bookmarkEnd w:id="303"/>
      <w:bookmarkEnd w:id="304"/>
      <w:bookmarkEnd w:id="305"/>
    </w:p>
    <w:p w:rsidR="00501D99" w:rsidRPr="008A1004" w:rsidRDefault="00501D99" w:rsidP="00501D99">
      <w:pPr>
        <w:rPr>
          <w:sz w:val="22"/>
          <w:szCs w:val="22"/>
        </w:rPr>
      </w:pPr>
      <w:bookmarkStart w:id="308" w:name="_Ref166329400"/>
      <w:r w:rsidRPr="008A1004">
        <w:rPr>
          <w:sz w:val="22"/>
          <w:szCs w:val="22"/>
        </w:rPr>
        <w:t>На бланке участника закупки</w:t>
      </w:r>
      <w:bookmarkEnd w:id="308"/>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501D99" w:rsidRDefault="005F74DD" w:rsidP="00501D99">
      <w:pPr>
        <w:pStyle w:val="affff7"/>
        <w:tabs>
          <w:tab w:val="clear" w:pos="1980"/>
          <w:tab w:val="left" w:pos="284"/>
        </w:tabs>
        <w:ind w:left="0" w:firstLine="0"/>
        <w:jc w:val="center"/>
        <w:rPr>
          <w:b/>
          <w:sz w:val="22"/>
          <w:szCs w:val="22"/>
        </w:rPr>
      </w:pPr>
      <w:r w:rsidRPr="005F74DD">
        <w:rPr>
          <w:b/>
          <w:sz w:val="22"/>
          <w:szCs w:val="22"/>
        </w:rPr>
        <w:t xml:space="preserve">на право заключения </w:t>
      </w:r>
      <w:proofErr w:type="gramStart"/>
      <w:r w:rsidRPr="005F74DD">
        <w:rPr>
          <w:b/>
          <w:sz w:val="22"/>
          <w:szCs w:val="22"/>
        </w:rPr>
        <w:t>договора</w:t>
      </w:r>
      <w:proofErr w:type="gramEnd"/>
      <w:r w:rsidRPr="005F74DD">
        <w:rPr>
          <w:b/>
          <w:sz w:val="22"/>
          <w:szCs w:val="22"/>
        </w:rPr>
        <w:t xml:space="preserve"> на </w:t>
      </w:r>
      <w:r w:rsidR="00144D0F">
        <w:rPr>
          <w:b/>
          <w:sz w:val="22"/>
          <w:szCs w:val="22"/>
        </w:rPr>
        <w:t xml:space="preserve">выполнение работ по </w:t>
      </w:r>
      <w:r w:rsidR="00144D0F" w:rsidRPr="00144D0F">
        <w:rPr>
          <w:b/>
          <w:sz w:val="22"/>
          <w:szCs w:val="22"/>
        </w:rPr>
        <w:t xml:space="preserve">  эксплуатационному обслуживанию инженерных систем и оборудования Объекта (административное здание по адресу: г. Москва, ул. Мясницкая, д. 13, стр. 18)</w:t>
      </w:r>
      <w:r w:rsidR="00144D0F">
        <w:rPr>
          <w:b/>
          <w:sz w:val="22"/>
          <w:szCs w:val="22"/>
        </w:rPr>
        <w:t xml:space="preserve"> Реестр</w:t>
      </w:r>
      <w:r w:rsidR="00501D99" w:rsidRPr="008A1004">
        <w:rPr>
          <w:b/>
          <w:sz w:val="22"/>
          <w:szCs w:val="22"/>
        </w:rPr>
        <w:t xml:space="preserve">овый номер закупки </w:t>
      </w:r>
      <w:r w:rsidR="00B70EB7" w:rsidRPr="008A1004">
        <w:rPr>
          <w:b/>
          <w:sz w:val="22"/>
          <w:szCs w:val="22"/>
        </w:rPr>
        <w:t>К</w:t>
      </w:r>
      <w:r w:rsidR="00575DD7" w:rsidRPr="008A1004">
        <w:rPr>
          <w:b/>
          <w:sz w:val="22"/>
          <w:szCs w:val="22"/>
        </w:rPr>
        <w:t>СУ/</w:t>
      </w:r>
      <w:r w:rsidR="008C3A96">
        <w:rPr>
          <w:b/>
          <w:sz w:val="22"/>
          <w:szCs w:val="22"/>
        </w:rPr>
        <w:t>7</w:t>
      </w:r>
      <w:r w:rsidR="00575DD7" w:rsidRPr="008A1004">
        <w:rPr>
          <w:b/>
          <w:sz w:val="22"/>
          <w:szCs w:val="22"/>
        </w:rPr>
        <w:t>-</w:t>
      </w:r>
      <w:r w:rsidR="00485A16">
        <w:rPr>
          <w:b/>
          <w:sz w:val="22"/>
          <w:szCs w:val="22"/>
        </w:rPr>
        <w:t>5</w:t>
      </w:r>
      <w:r w:rsidR="00A7507D" w:rsidRPr="008A1004">
        <w:rPr>
          <w:b/>
          <w:sz w:val="22"/>
          <w:szCs w:val="22"/>
        </w:rPr>
        <w:t>-21</w:t>
      </w:r>
      <w:r w:rsidR="00501D99" w:rsidRPr="008A1004">
        <w:rPr>
          <w:b/>
          <w:sz w:val="22"/>
          <w:szCs w:val="22"/>
        </w:rPr>
        <w:t>.</w:t>
      </w:r>
    </w:p>
    <w:p w:rsidR="004A146E" w:rsidRPr="008A1004" w:rsidRDefault="004A146E" w:rsidP="00501D99">
      <w:pPr>
        <w:pStyle w:val="affff7"/>
        <w:tabs>
          <w:tab w:val="clear" w:pos="1980"/>
          <w:tab w:val="left" w:pos="284"/>
        </w:tabs>
        <w:ind w:left="0" w:firstLine="0"/>
        <w:jc w:val="center"/>
        <w:rPr>
          <w:b/>
          <w:sz w:val="22"/>
          <w:szCs w:val="22"/>
        </w:rPr>
      </w:pP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641090" w:rsidRPr="00844F0B" w:rsidTr="00C00C53">
        <w:tc>
          <w:tcPr>
            <w:tcW w:w="2392" w:type="dxa"/>
            <w:vAlign w:val="center"/>
          </w:tcPr>
          <w:p w:rsidR="00641090" w:rsidRPr="00844F0B" w:rsidRDefault="00641090" w:rsidP="00C00C53">
            <w:pPr>
              <w:jc w:val="left"/>
              <w:rPr>
                <w:b/>
                <w:sz w:val="24"/>
                <w:szCs w:val="24"/>
              </w:rPr>
            </w:pPr>
            <w:r w:rsidRPr="00844F0B">
              <w:rPr>
                <w:b/>
                <w:sz w:val="24"/>
                <w:szCs w:val="24"/>
              </w:rPr>
              <w:t>Наименование показателя</w:t>
            </w:r>
          </w:p>
        </w:tc>
        <w:tc>
          <w:tcPr>
            <w:tcW w:w="1711" w:type="dxa"/>
            <w:vAlign w:val="center"/>
          </w:tcPr>
          <w:p w:rsidR="00641090" w:rsidRPr="00844F0B" w:rsidRDefault="00641090" w:rsidP="00C00C53">
            <w:pPr>
              <w:jc w:val="left"/>
              <w:rPr>
                <w:b/>
                <w:sz w:val="24"/>
                <w:szCs w:val="24"/>
              </w:rPr>
            </w:pPr>
            <w:r w:rsidRPr="00844F0B">
              <w:rPr>
                <w:b/>
                <w:sz w:val="24"/>
                <w:szCs w:val="24"/>
              </w:rPr>
              <w:t>Единица измерения</w:t>
            </w:r>
          </w:p>
        </w:tc>
        <w:tc>
          <w:tcPr>
            <w:tcW w:w="1817" w:type="dxa"/>
            <w:vAlign w:val="center"/>
          </w:tcPr>
          <w:p w:rsidR="00641090" w:rsidRPr="00844F0B" w:rsidRDefault="00641090" w:rsidP="00C00C53">
            <w:pPr>
              <w:jc w:val="left"/>
              <w:rPr>
                <w:b/>
                <w:sz w:val="24"/>
                <w:szCs w:val="24"/>
              </w:rPr>
            </w:pPr>
            <w:r w:rsidRPr="00844F0B">
              <w:rPr>
                <w:b/>
                <w:sz w:val="24"/>
                <w:szCs w:val="24"/>
              </w:rPr>
              <w:t>Значение (цифрами   и прописью)</w:t>
            </w:r>
          </w:p>
        </w:tc>
        <w:tc>
          <w:tcPr>
            <w:tcW w:w="4253" w:type="dxa"/>
            <w:vAlign w:val="center"/>
          </w:tcPr>
          <w:p w:rsidR="00641090" w:rsidRPr="00844F0B" w:rsidRDefault="00641090" w:rsidP="00C00C53">
            <w:pPr>
              <w:jc w:val="left"/>
              <w:rPr>
                <w:b/>
                <w:sz w:val="24"/>
                <w:szCs w:val="24"/>
              </w:rPr>
            </w:pPr>
            <w:r w:rsidRPr="00844F0B">
              <w:rPr>
                <w:b/>
                <w:sz w:val="24"/>
                <w:szCs w:val="24"/>
              </w:rPr>
              <w:t>Примечание</w:t>
            </w:r>
          </w:p>
        </w:tc>
      </w:tr>
      <w:tr w:rsidR="00641090" w:rsidRPr="00844F0B" w:rsidTr="00C00C53">
        <w:tc>
          <w:tcPr>
            <w:tcW w:w="2392" w:type="dxa"/>
            <w:vAlign w:val="center"/>
          </w:tcPr>
          <w:p w:rsidR="00641090" w:rsidRPr="00844F0B" w:rsidRDefault="00641090" w:rsidP="00C00C53">
            <w:pPr>
              <w:jc w:val="left"/>
              <w:rPr>
                <w:color w:val="000000"/>
                <w:sz w:val="24"/>
                <w:szCs w:val="24"/>
              </w:rPr>
            </w:pPr>
            <w:r w:rsidRPr="00844F0B">
              <w:rPr>
                <w:color w:val="000000"/>
                <w:sz w:val="24"/>
                <w:szCs w:val="24"/>
              </w:rPr>
              <w:t>Цена Договора</w:t>
            </w:r>
          </w:p>
          <w:p w:rsidR="00641090" w:rsidRPr="00844F0B" w:rsidRDefault="00641090" w:rsidP="00C00C53">
            <w:pPr>
              <w:jc w:val="left"/>
              <w:rPr>
                <w:b/>
                <w:sz w:val="24"/>
                <w:szCs w:val="24"/>
              </w:rPr>
            </w:pPr>
            <w:r w:rsidRPr="00844F0B">
              <w:rPr>
                <w:color w:val="000000"/>
                <w:sz w:val="24"/>
                <w:szCs w:val="24"/>
              </w:rPr>
              <w:t>(с учетом НДС)</w:t>
            </w:r>
          </w:p>
        </w:tc>
        <w:tc>
          <w:tcPr>
            <w:tcW w:w="1711" w:type="dxa"/>
            <w:vAlign w:val="center"/>
          </w:tcPr>
          <w:p w:rsidR="00641090" w:rsidRPr="00844F0B" w:rsidRDefault="00641090" w:rsidP="00C00C53">
            <w:pPr>
              <w:jc w:val="left"/>
              <w:rPr>
                <w:sz w:val="24"/>
                <w:szCs w:val="24"/>
              </w:rPr>
            </w:pPr>
            <w:r w:rsidRPr="00844F0B">
              <w:rPr>
                <w:sz w:val="24"/>
                <w:szCs w:val="24"/>
              </w:rPr>
              <w:t>Российский рубль</w:t>
            </w:r>
          </w:p>
        </w:tc>
        <w:tc>
          <w:tcPr>
            <w:tcW w:w="1817" w:type="dxa"/>
            <w:vAlign w:val="center"/>
          </w:tcPr>
          <w:p w:rsidR="00641090" w:rsidRPr="00844F0B" w:rsidRDefault="00641090" w:rsidP="00C00C53">
            <w:pPr>
              <w:jc w:val="left"/>
              <w:rPr>
                <w:b/>
                <w:sz w:val="24"/>
                <w:szCs w:val="24"/>
              </w:rPr>
            </w:pPr>
          </w:p>
        </w:tc>
        <w:tc>
          <w:tcPr>
            <w:tcW w:w="4253" w:type="dxa"/>
            <w:vAlign w:val="center"/>
          </w:tcPr>
          <w:p w:rsidR="00641090" w:rsidRPr="00844F0B" w:rsidRDefault="00641090" w:rsidP="00C00C53">
            <w:pPr>
              <w:jc w:val="left"/>
              <w:rPr>
                <w:sz w:val="24"/>
                <w:szCs w:val="24"/>
              </w:rPr>
            </w:pPr>
            <w:r w:rsidRPr="00844F0B">
              <w:rPr>
                <w:sz w:val="24"/>
                <w:szCs w:val="24"/>
              </w:rPr>
              <w:t>Указать цифрами и прописью. В случае разночтений преимущество отдается сумме прописью.</w:t>
            </w:r>
          </w:p>
        </w:tc>
      </w:tr>
      <w:tr w:rsidR="00641090" w:rsidRPr="00844F0B" w:rsidTr="00C00C53">
        <w:tc>
          <w:tcPr>
            <w:tcW w:w="2392" w:type="dxa"/>
            <w:vAlign w:val="center"/>
          </w:tcPr>
          <w:p w:rsidR="00641090" w:rsidRPr="00844F0B" w:rsidRDefault="00641090" w:rsidP="00C00C53">
            <w:pPr>
              <w:shd w:val="clear" w:color="auto" w:fill="FFFFFF"/>
              <w:ind w:left="65"/>
              <w:jc w:val="left"/>
              <w:rPr>
                <w:b/>
                <w:sz w:val="24"/>
                <w:szCs w:val="24"/>
              </w:rPr>
            </w:pPr>
            <w:r w:rsidRPr="00844F0B">
              <w:rPr>
                <w:b/>
                <w:sz w:val="24"/>
                <w:szCs w:val="24"/>
              </w:rPr>
              <w:t>Качество работ (услуг) и (или) квалификация участника закупки</w:t>
            </w:r>
          </w:p>
        </w:tc>
        <w:tc>
          <w:tcPr>
            <w:tcW w:w="1711" w:type="dxa"/>
            <w:vAlign w:val="center"/>
          </w:tcPr>
          <w:p w:rsidR="00641090" w:rsidRPr="00844F0B" w:rsidRDefault="00641090" w:rsidP="00C00C53">
            <w:pPr>
              <w:jc w:val="left"/>
              <w:rPr>
                <w:sz w:val="24"/>
                <w:szCs w:val="24"/>
              </w:rPr>
            </w:pPr>
            <w:proofErr w:type="gramStart"/>
            <w:r w:rsidRPr="00844F0B">
              <w:rPr>
                <w:sz w:val="24"/>
                <w:szCs w:val="24"/>
              </w:rPr>
              <w:t>Представлено</w:t>
            </w:r>
            <w:proofErr w:type="gramEnd"/>
            <w:r w:rsidRPr="00844F0B">
              <w:rPr>
                <w:sz w:val="24"/>
                <w:szCs w:val="24"/>
              </w:rPr>
              <w:t>/ не представлено</w:t>
            </w:r>
          </w:p>
        </w:tc>
        <w:tc>
          <w:tcPr>
            <w:tcW w:w="1817" w:type="dxa"/>
            <w:vAlign w:val="center"/>
          </w:tcPr>
          <w:p w:rsidR="00641090" w:rsidRPr="00844F0B" w:rsidRDefault="00641090" w:rsidP="00C00C53">
            <w:pPr>
              <w:jc w:val="left"/>
              <w:rPr>
                <w:b/>
                <w:sz w:val="24"/>
                <w:szCs w:val="24"/>
              </w:rPr>
            </w:pPr>
          </w:p>
        </w:tc>
        <w:tc>
          <w:tcPr>
            <w:tcW w:w="4253" w:type="dxa"/>
            <w:vAlign w:val="center"/>
          </w:tcPr>
          <w:p w:rsidR="00641090" w:rsidRPr="00844F0B" w:rsidRDefault="00607AF6" w:rsidP="00C00C53">
            <w:pPr>
              <w:jc w:val="left"/>
              <w:rPr>
                <w:sz w:val="24"/>
                <w:szCs w:val="24"/>
              </w:rPr>
            </w:pPr>
            <w:r>
              <w:rPr>
                <w:sz w:val="24"/>
                <w:szCs w:val="24"/>
              </w:rPr>
              <w:t>Представлено в Приложениях № 1-4</w:t>
            </w:r>
            <w:r w:rsidR="00641090" w:rsidRPr="00844F0B">
              <w:rPr>
                <w:sz w:val="24"/>
                <w:szCs w:val="24"/>
              </w:rPr>
              <w:t xml:space="preserve"> к предложению на участие в закупке</w:t>
            </w:r>
          </w:p>
        </w:tc>
      </w:tr>
      <w:tr w:rsidR="00641090" w:rsidRPr="00844F0B" w:rsidTr="00C00C53">
        <w:tc>
          <w:tcPr>
            <w:tcW w:w="2392" w:type="dxa"/>
            <w:vAlign w:val="center"/>
          </w:tcPr>
          <w:p w:rsidR="00641090" w:rsidRPr="00CF082F" w:rsidRDefault="00641090" w:rsidP="00C00C53">
            <w:pPr>
              <w:shd w:val="clear" w:color="auto" w:fill="FFFFFF"/>
              <w:ind w:left="65"/>
              <w:rPr>
                <w:sz w:val="24"/>
                <w:szCs w:val="24"/>
              </w:rPr>
            </w:pPr>
            <w:r w:rsidRPr="00CF082F">
              <w:rPr>
                <w:sz w:val="24"/>
                <w:szCs w:val="24"/>
              </w:rPr>
              <w:t>Количество испо</w:t>
            </w:r>
            <w:r>
              <w:rPr>
                <w:sz w:val="24"/>
                <w:szCs w:val="24"/>
              </w:rPr>
              <w:t>лненных договоров за период 2019</w:t>
            </w:r>
            <w:r w:rsidRPr="00CF082F">
              <w:rPr>
                <w:sz w:val="24"/>
                <w:szCs w:val="24"/>
              </w:rPr>
              <w:t>-2020гг</w:t>
            </w:r>
          </w:p>
        </w:tc>
        <w:tc>
          <w:tcPr>
            <w:tcW w:w="1711" w:type="dxa"/>
            <w:vAlign w:val="center"/>
          </w:tcPr>
          <w:p w:rsidR="00641090" w:rsidRPr="00844F0B" w:rsidRDefault="006A7B4D" w:rsidP="00C00C53">
            <w:pPr>
              <w:rPr>
                <w:sz w:val="24"/>
                <w:szCs w:val="24"/>
              </w:rPr>
            </w:pPr>
            <w:r>
              <w:rPr>
                <w:sz w:val="24"/>
                <w:szCs w:val="24"/>
              </w:rPr>
              <w:t>шт.</w:t>
            </w:r>
          </w:p>
        </w:tc>
        <w:tc>
          <w:tcPr>
            <w:tcW w:w="1817" w:type="dxa"/>
            <w:vAlign w:val="center"/>
          </w:tcPr>
          <w:p w:rsidR="00641090" w:rsidRPr="00844F0B" w:rsidRDefault="00641090" w:rsidP="00C00C53">
            <w:pPr>
              <w:rPr>
                <w:b/>
                <w:sz w:val="24"/>
                <w:szCs w:val="24"/>
              </w:rPr>
            </w:pPr>
          </w:p>
        </w:tc>
        <w:tc>
          <w:tcPr>
            <w:tcW w:w="4253" w:type="dxa"/>
            <w:vAlign w:val="center"/>
          </w:tcPr>
          <w:p w:rsidR="00641090" w:rsidRPr="00844F0B" w:rsidRDefault="00641090" w:rsidP="00C00C53">
            <w:pPr>
              <w:rPr>
                <w:sz w:val="24"/>
                <w:szCs w:val="24"/>
              </w:rPr>
            </w:pPr>
          </w:p>
        </w:tc>
      </w:tr>
      <w:tr w:rsidR="00641090" w:rsidRPr="00844F0B" w:rsidTr="00C00C53">
        <w:tc>
          <w:tcPr>
            <w:tcW w:w="2392" w:type="dxa"/>
            <w:vAlign w:val="center"/>
          </w:tcPr>
          <w:p w:rsidR="00641090" w:rsidRPr="00CF082F" w:rsidRDefault="00641090" w:rsidP="00C00C53">
            <w:pPr>
              <w:shd w:val="clear" w:color="auto" w:fill="FFFFFF"/>
              <w:ind w:left="65"/>
              <w:rPr>
                <w:sz w:val="24"/>
                <w:szCs w:val="24"/>
              </w:rPr>
            </w:pPr>
          </w:p>
        </w:tc>
        <w:tc>
          <w:tcPr>
            <w:tcW w:w="1711" w:type="dxa"/>
            <w:vAlign w:val="center"/>
          </w:tcPr>
          <w:p w:rsidR="00641090" w:rsidRPr="00844F0B" w:rsidRDefault="00641090" w:rsidP="00C00C53">
            <w:pPr>
              <w:rPr>
                <w:sz w:val="24"/>
                <w:szCs w:val="24"/>
              </w:rPr>
            </w:pPr>
          </w:p>
        </w:tc>
        <w:tc>
          <w:tcPr>
            <w:tcW w:w="1817" w:type="dxa"/>
            <w:vAlign w:val="center"/>
          </w:tcPr>
          <w:p w:rsidR="00641090" w:rsidRPr="00844F0B" w:rsidRDefault="00641090" w:rsidP="00C00C53">
            <w:pPr>
              <w:rPr>
                <w:b/>
                <w:sz w:val="24"/>
                <w:szCs w:val="24"/>
              </w:rPr>
            </w:pPr>
          </w:p>
        </w:tc>
        <w:tc>
          <w:tcPr>
            <w:tcW w:w="4253" w:type="dxa"/>
            <w:vAlign w:val="center"/>
          </w:tcPr>
          <w:p w:rsidR="00641090" w:rsidRPr="00844F0B" w:rsidRDefault="00641090" w:rsidP="00C00C53">
            <w:pPr>
              <w:rPr>
                <w:sz w:val="24"/>
                <w:szCs w:val="24"/>
              </w:rPr>
            </w:pPr>
          </w:p>
        </w:tc>
      </w:tr>
    </w:tbl>
    <w:p w:rsidR="00501D99" w:rsidRPr="008A1004" w:rsidRDefault="00501D99" w:rsidP="00501D99">
      <w:pPr>
        <w:ind w:firstLine="709"/>
        <w:jc w:val="both"/>
        <w:rPr>
          <w:sz w:val="22"/>
          <w:szCs w:val="22"/>
        </w:rPr>
      </w:pPr>
    </w:p>
    <w:p w:rsidR="00501D99" w:rsidRPr="008A1004" w:rsidRDefault="00501D99" w:rsidP="001129D0">
      <w:pPr>
        <w:pStyle w:val="ac"/>
        <w:numPr>
          <w:ilvl w:val="0"/>
          <w:numId w:val="42"/>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180FBD"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rsidR="00180FBD" w:rsidRDefault="00144D0F" w:rsidP="00501D99">
      <w:pPr>
        <w:ind w:firstLine="709"/>
        <w:jc w:val="both"/>
        <w:rPr>
          <w:sz w:val="22"/>
          <w:szCs w:val="22"/>
        </w:rPr>
      </w:pPr>
      <w:r>
        <w:rPr>
          <w:sz w:val="22"/>
          <w:szCs w:val="22"/>
        </w:rPr>
        <w:t xml:space="preserve">3.3  </w:t>
      </w:r>
      <w:r w:rsidR="00180FBD" w:rsidRPr="008A1004">
        <w:rPr>
          <w:sz w:val="22"/>
          <w:szCs w:val="22"/>
        </w:rPr>
        <w:t>Приложение №</w:t>
      </w:r>
      <w:r w:rsidR="00097FBD" w:rsidRPr="008A1004">
        <w:rPr>
          <w:sz w:val="22"/>
          <w:szCs w:val="22"/>
        </w:rPr>
        <w:t xml:space="preserve"> </w:t>
      </w:r>
      <w:r w:rsidR="008B5A34">
        <w:rPr>
          <w:sz w:val="22"/>
          <w:szCs w:val="22"/>
        </w:rPr>
        <w:t>3</w:t>
      </w:r>
      <w:r w:rsidR="000B1989">
        <w:rPr>
          <w:sz w:val="22"/>
          <w:szCs w:val="22"/>
        </w:rPr>
        <w:t xml:space="preserve"> «Справка о кадровых</w:t>
      </w:r>
      <w:r w:rsidR="007B2559">
        <w:rPr>
          <w:sz w:val="22"/>
          <w:szCs w:val="22"/>
        </w:rPr>
        <w:t xml:space="preserve"> ресурсах»;</w:t>
      </w:r>
    </w:p>
    <w:p w:rsidR="00144D0F" w:rsidRDefault="008B5A34" w:rsidP="00501D99">
      <w:pPr>
        <w:ind w:firstLine="709"/>
        <w:jc w:val="both"/>
        <w:rPr>
          <w:sz w:val="22"/>
          <w:szCs w:val="22"/>
        </w:rPr>
      </w:pPr>
      <w:r>
        <w:rPr>
          <w:sz w:val="22"/>
          <w:szCs w:val="22"/>
        </w:rPr>
        <w:t>3.4 Приложение № 4</w:t>
      </w:r>
      <w:r w:rsidR="00144D0F">
        <w:rPr>
          <w:sz w:val="22"/>
          <w:szCs w:val="22"/>
        </w:rPr>
        <w:t xml:space="preserve"> «Расчет стоимости»; </w:t>
      </w:r>
    </w:p>
    <w:p w:rsidR="00513A49" w:rsidRPr="008A1004" w:rsidRDefault="00144D0F" w:rsidP="00501D99">
      <w:pPr>
        <w:ind w:firstLine="709"/>
        <w:jc w:val="both"/>
        <w:rPr>
          <w:sz w:val="22"/>
          <w:szCs w:val="22"/>
        </w:rPr>
      </w:pPr>
      <w:r>
        <w:rPr>
          <w:sz w:val="22"/>
          <w:szCs w:val="22"/>
        </w:rPr>
        <w:t>3.6</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8B5A34">
        <w:rPr>
          <w:sz w:val="22"/>
          <w:szCs w:val="22"/>
        </w:rPr>
        <w:t>5</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 xml:space="preserve">ии </w:t>
      </w:r>
      <w:r w:rsidR="00C37C5F">
        <w:rPr>
          <w:sz w:val="22"/>
          <w:szCs w:val="22"/>
        </w:rPr>
        <w:t xml:space="preserve"> </w:t>
      </w:r>
      <w:r w:rsidRPr="008A1004">
        <w:rPr>
          <w:sz w:val="22"/>
          <w:szCs w:val="22"/>
        </w:rPr>
        <w:t>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20"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09" w:name="OLE_LINK98"/>
      <w:r w:rsidRPr="008A1004">
        <w:rPr>
          <w:b/>
          <w:sz w:val="22"/>
          <w:szCs w:val="22"/>
        </w:rPr>
        <w:t xml:space="preserve">Участник </w:t>
      </w:r>
      <w:proofErr w:type="gramStart"/>
      <w:r w:rsidRPr="008A1004">
        <w:rPr>
          <w:b/>
          <w:sz w:val="22"/>
          <w:szCs w:val="22"/>
        </w:rPr>
        <w:t>закупки</w:t>
      </w:r>
      <w:bookmarkEnd w:id="309"/>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0" w:name="_Ref166330475"/>
      <w:bookmarkStart w:id="311" w:name="_Ref166424094"/>
      <w:bookmarkStart w:id="312" w:name="_Toc225857524"/>
      <w:bookmarkStart w:id="313" w:name="_Ref230622735"/>
      <w:bookmarkStart w:id="314" w:name="_Ref230624213"/>
      <w:bookmarkStart w:id="315" w:name="_Toc253648652"/>
      <w:bookmarkStart w:id="316" w:name="_Toc275177227"/>
      <w:bookmarkStart w:id="317" w:name="_Ref290050547"/>
      <w:bookmarkStart w:id="318" w:name="_Toc366896206"/>
      <w:bookmarkStart w:id="319" w:name="_Toc275078263"/>
      <w:bookmarkEnd w:id="306"/>
      <w:bookmarkEnd w:id="307"/>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8C3A96" w:rsidRDefault="008C3A96" w:rsidP="00F035BB">
      <w:pPr>
        <w:jc w:val="right"/>
        <w:rPr>
          <w:sz w:val="22"/>
          <w:szCs w:val="22"/>
        </w:rPr>
      </w:pPr>
      <w:bookmarkStart w:id="320" w:name="_Toc275177228"/>
      <w:bookmarkStart w:id="321" w:name="OLE_LINK104"/>
      <w:bookmarkStart w:id="322" w:name="_Toc292372143"/>
      <w:bookmarkStart w:id="323" w:name="_Ref296003127"/>
      <w:bookmarkStart w:id="324" w:name="_Toc366896207"/>
      <w:bookmarkEnd w:id="310"/>
      <w:bookmarkEnd w:id="311"/>
      <w:bookmarkEnd w:id="312"/>
      <w:bookmarkEnd w:id="313"/>
      <w:bookmarkEnd w:id="314"/>
      <w:bookmarkEnd w:id="315"/>
      <w:bookmarkEnd w:id="316"/>
      <w:bookmarkEnd w:id="317"/>
      <w:bookmarkEnd w:id="318"/>
      <w:bookmarkEnd w:id="319"/>
    </w:p>
    <w:p w:rsidR="008C3A96" w:rsidRDefault="008C3A96" w:rsidP="00F035BB">
      <w:pPr>
        <w:jc w:val="right"/>
        <w:rPr>
          <w:sz w:val="22"/>
          <w:szCs w:val="22"/>
        </w:rPr>
      </w:pPr>
    </w:p>
    <w:p w:rsidR="008B5A34" w:rsidRDefault="008B5A34" w:rsidP="00F035BB">
      <w:pPr>
        <w:jc w:val="right"/>
        <w:rPr>
          <w:sz w:val="22"/>
          <w:szCs w:val="22"/>
        </w:rPr>
      </w:pPr>
    </w:p>
    <w:p w:rsidR="008B5A34" w:rsidRDefault="008B5A34" w:rsidP="00F035BB">
      <w:pPr>
        <w:jc w:val="right"/>
        <w:rPr>
          <w:sz w:val="22"/>
          <w:szCs w:val="22"/>
        </w:rPr>
      </w:pPr>
    </w:p>
    <w:p w:rsidR="00F035BB" w:rsidRPr="008A1004" w:rsidRDefault="00F035BB" w:rsidP="00F035BB">
      <w:pPr>
        <w:jc w:val="right"/>
        <w:rPr>
          <w:sz w:val="22"/>
          <w:szCs w:val="22"/>
        </w:rPr>
      </w:pPr>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8C3A96" w:rsidP="00A15975">
      <w:pPr>
        <w:ind w:firstLine="567"/>
        <w:jc w:val="center"/>
        <w:rPr>
          <w:sz w:val="22"/>
          <w:szCs w:val="22"/>
        </w:rPr>
      </w:pPr>
      <w:r>
        <w:rPr>
          <w:sz w:val="22"/>
          <w:szCs w:val="22"/>
        </w:rPr>
        <w:t>реестровый номер закупки КСУ/7</w:t>
      </w:r>
      <w:r w:rsidR="00BB0D4C">
        <w:rPr>
          <w:sz w:val="22"/>
          <w:szCs w:val="22"/>
        </w:rPr>
        <w:t>-5</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641090">
        <w:rPr>
          <w:rFonts w:eastAsia="Calibri"/>
          <w:b/>
          <w:sz w:val="22"/>
          <w:szCs w:val="22"/>
          <w:lang w:eastAsia="en-US"/>
        </w:rPr>
        <w:t>выполнить работы/</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proofErr w:type="gramStart"/>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w:t>
      </w:r>
      <w:r w:rsidR="003D2CC9">
        <w:rPr>
          <w:i/>
          <w:color w:val="1F497D" w:themeColor="text2"/>
          <w:sz w:val="24"/>
          <w:szCs w:val="24"/>
        </w:rPr>
        <w:t>аемых услуг, данны</w:t>
      </w:r>
      <w:r w:rsidR="002576C0">
        <w:rPr>
          <w:i/>
          <w:color w:val="1F497D" w:themeColor="text2"/>
          <w:sz w:val="24"/>
          <w:szCs w:val="24"/>
        </w:rPr>
        <w:t>х</w:t>
      </w:r>
      <w:r w:rsidR="003D2CC9">
        <w:rPr>
          <w:i/>
          <w:color w:val="1F497D" w:themeColor="text2"/>
          <w:sz w:val="24"/>
          <w:szCs w:val="24"/>
        </w:rPr>
        <w:t xml:space="preserve"> о наличии информационных</w:t>
      </w:r>
      <w:proofErr w:type="gramEnd"/>
      <w:r w:rsidR="003D2CC9">
        <w:rPr>
          <w:i/>
          <w:color w:val="1F497D" w:themeColor="text2"/>
          <w:sz w:val="24"/>
          <w:szCs w:val="24"/>
        </w:rPr>
        <w:t xml:space="preserve"> систем для работы с заявками.</w:t>
      </w:r>
    </w:p>
    <w:p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rsidR="000B7587" w:rsidRPr="004A146E" w:rsidRDefault="000B7587" w:rsidP="004A146E">
      <w:pPr>
        <w:shd w:val="clear" w:color="auto" w:fill="FFFFFF" w:themeFill="background1"/>
        <w:jc w:val="both"/>
        <w:rPr>
          <w:rFonts w:eastAsia="Calibri"/>
          <w:i/>
          <w:color w:val="1F497D" w:themeColor="text2"/>
          <w:sz w:val="24"/>
          <w:szCs w:val="24"/>
          <w:lang w:eastAsia="en-US"/>
        </w:rPr>
      </w:pPr>
      <w:proofErr w:type="gramStart"/>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roofErr w:type="gramEnd"/>
    </w:p>
    <w:p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A62309" w:rsidRDefault="00A62309" w:rsidP="00583F69">
      <w:pPr>
        <w:jc w:val="right"/>
        <w:rPr>
          <w:sz w:val="22"/>
          <w:szCs w:val="22"/>
        </w:rPr>
      </w:pPr>
    </w:p>
    <w:p w:rsidR="00791A39" w:rsidRDefault="00791A39" w:rsidP="00583F69">
      <w:pPr>
        <w:jc w:val="right"/>
        <w:rPr>
          <w:sz w:val="22"/>
          <w:szCs w:val="22"/>
        </w:rPr>
      </w:pPr>
    </w:p>
    <w:p w:rsidR="00791A39" w:rsidRDefault="00791A39" w:rsidP="00583F69">
      <w:pPr>
        <w:jc w:val="right"/>
        <w:rPr>
          <w:sz w:val="22"/>
          <w:szCs w:val="22"/>
        </w:rPr>
      </w:pPr>
    </w:p>
    <w:p w:rsidR="00791A39" w:rsidRDefault="00791A39" w:rsidP="00583F69">
      <w:pPr>
        <w:jc w:val="right"/>
        <w:rPr>
          <w:sz w:val="22"/>
          <w:szCs w:val="22"/>
        </w:rPr>
      </w:pPr>
    </w:p>
    <w:p w:rsidR="008C3A96" w:rsidRDefault="008C3A96" w:rsidP="00583F69">
      <w:pPr>
        <w:jc w:val="right"/>
        <w:rPr>
          <w:sz w:val="22"/>
          <w:szCs w:val="22"/>
        </w:rPr>
      </w:pPr>
    </w:p>
    <w:p w:rsidR="008C3A96" w:rsidRDefault="008C3A96"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8C3A96">
                    <w:rPr>
                      <w:sz w:val="22"/>
                      <w:szCs w:val="22"/>
                      <w:lang w:eastAsia="en-US"/>
                    </w:rPr>
                    <w:t>реестровый номер закупки КСУ/7</w:t>
                  </w:r>
                  <w:r w:rsidR="00560D76">
                    <w:rPr>
                      <w:sz w:val="22"/>
                      <w:szCs w:val="22"/>
                      <w:lang w:eastAsia="en-US"/>
                    </w:rPr>
                    <w:t>-5</w:t>
                  </w:r>
                  <w:r w:rsidR="000A6E75" w:rsidRPr="008A1004">
                    <w:rPr>
                      <w:sz w:val="22"/>
                      <w:szCs w:val="22"/>
                      <w:lang w:eastAsia="en-US"/>
                    </w:rPr>
                    <w:t>-21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000669">
              <w:rPr>
                <w:rFonts w:eastAsiaTheme="minorHAnsi"/>
                <w:color w:val="000000"/>
                <w:sz w:val="22"/>
                <w:szCs w:val="22"/>
                <w:lang w:eastAsia="en-US"/>
              </w:rPr>
              <w:t xml:space="preserve">по предмету закупки </w:t>
            </w:r>
            <w:r w:rsidR="00EB167D">
              <w:rPr>
                <w:rFonts w:eastAsiaTheme="minorHAnsi"/>
                <w:color w:val="000000"/>
                <w:sz w:val="22"/>
                <w:szCs w:val="22"/>
                <w:lang w:eastAsia="en-US"/>
              </w:rPr>
              <w:t>за последние три года (2018</w:t>
            </w:r>
            <w:r w:rsidR="00A707C0" w:rsidRPr="00A707C0">
              <w:rPr>
                <w:rFonts w:eastAsiaTheme="minorHAnsi"/>
                <w:color w:val="000000"/>
                <w:sz w:val="22"/>
                <w:szCs w:val="22"/>
                <w:lang w:eastAsia="en-US"/>
              </w:rPr>
              <w:t xml:space="preserve">-2020гг.).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791A39">
              <w:rPr>
                <w:rFonts w:eastAsiaTheme="minorHAnsi"/>
                <w:color w:val="000000"/>
                <w:sz w:val="22"/>
                <w:szCs w:val="22"/>
                <w:lang w:eastAsia="en-US"/>
              </w:rPr>
              <w:t xml:space="preserve">по эксплуатационному обслуживанию инженерных систем и оборудования зданий </w:t>
            </w:r>
            <w:r w:rsidR="00641090" w:rsidRPr="00641090">
              <w:rPr>
                <w:rFonts w:eastAsiaTheme="minorHAnsi"/>
                <w:color w:val="000000"/>
                <w:sz w:val="22"/>
                <w:szCs w:val="22"/>
                <w:lang w:eastAsia="en-US"/>
              </w:rPr>
              <w:t xml:space="preserve">с квадратурой (каждого здания)  не менее 5000 </w:t>
            </w:r>
            <w:proofErr w:type="spellStart"/>
            <w:r w:rsidR="00641090" w:rsidRPr="00641090">
              <w:rPr>
                <w:rFonts w:eastAsiaTheme="minorHAnsi"/>
                <w:color w:val="000000"/>
                <w:sz w:val="22"/>
                <w:szCs w:val="22"/>
                <w:lang w:eastAsia="en-US"/>
              </w:rPr>
              <w:t>кв.м</w:t>
            </w:r>
            <w:proofErr w:type="spellEnd"/>
            <w:r w:rsidR="00641090" w:rsidRPr="00641090">
              <w:rPr>
                <w:rFonts w:eastAsiaTheme="minorHAnsi"/>
                <w:color w:val="000000"/>
                <w:sz w:val="22"/>
                <w:szCs w:val="22"/>
                <w:lang w:eastAsia="en-US"/>
              </w:rPr>
              <w:t xml:space="preserve">. </w:t>
            </w:r>
            <w:r w:rsidR="00853A29">
              <w:rPr>
                <w:rFonts w:eastAsiaTheme="minorHAnsi"/>
                <w:color w:val="000000"/>
                <w:sz w:val="22"/>
                <w:szCs w:val="22"/>
                <w:lang w:eastAsia="en-US"/>
              </w:rPr>
              <w:t xml:space="preserve">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1129D0">
            <w:pPr>
              <w:pStyle w:val="ac"/>
              <w:numPr>
                <w:ilvl w:val="0"/>
                <w:numId w:val="52"/>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w:t>
            </w:r>
          </w:p>
          <w:p w:rsidR="007F14D9" w:rsidRPr="008A1004" w:rsidRDefault="007F14D9" w:rsidP="001129D0">
            <w:pPr>
              <w:pStyle w:val="ac"/>
              <w:numPr>
                <w:ilvl w:val="0"/>
                <w:numId w:val="52"/>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C7657D">
              <w:rPr>
                <w:sz w:val="22"/>
                <w:szCs w:val="22"/>
                <w:lang w:eastAsia="en-US"/>
              </w:rPr>
              <w:t>, сертификаты соответствия</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DA29B0" w:rsidRPr="00844F0B" w:rsidRDefault="00DA29B0" w:rsidP="00DA29B0">
            <w:pPr>
              <w:jc w:val="both"/>
              <w:rPr>
                <w:i/>
                <w:color w:val="1F497D" w:themeColor="text2"/>
                <w:sz w:val="24"/>
                <w:szCs w:val="24"/>
              </w:rPr>
            </w:pPr>
          </w:p>
          <w:p w:rsidR="00DA29B0" w:rsidRPr="00844F0B" w:rsidRDefault="00DA29B0" w:rsidP="00DA29B0">
            <w:pPr>
              <w:jc w:val="both"/>
              <w:rPr>
                <w:i/>
                <w:sz w:val="24"/>
                <w:szCs w:val="24"/>
              </w:rPr>
            </w:pPr>
          </w:p>
          <w:p w:rsidR="004019E2" w:rsidRDefault="00DA29B0" w:rsidP="008C3A96">
            <w:pPr>
              <w:jc w:val="both"/>
              <w:rPr>
                <w:sz w:val="22"/>
                <w:szCs w:val="22"/>
                <w:lang w:eastAsia="en-US"/>
              </w:rPr>
            </w:pPr>
            <w:r w:rsidRPr="00844F0B">
              <w:rPr>
                <w:i/>
                <w:sz w:val="24"/>
                <w:szCs w:val="24"/>
              </w:rPr>
              <w:t xml:space="preserve">                         </w:t>
            </w:r>
          </w:p>
          <w:p w:rsidR="00ED34C7" w:rsidRPr="008A1004" w:rsidRDefault="008C3A96"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spacing w:line="276" w:lineRule="auto"/>
              <w:ind w:firstLine="567"/>
              <w:jc w:val="center"/>
              <w:rPr>
                <w:sz w:val="22"/>
                <w:szCs w:val="22"/>
                <w:lang w:eastAsia="en-US"/>
              </w:rPr>
            </w:pPr>
          </w:p>
          <w:p w:rsidR="00ED34C7" w:rsidRPr="008A1004" w:rsidRDefault="008C3A96"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rsidTr="00ED34C7">
        <w:tc>
          <w:tcPr>
            <w:tcW w:w="10349" w:type="dxa"/>
          </w:tcPr>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8C3A96">
        <w:rPr>
          <w:sz w:val="22"/>
          <w:szCs w:val="22"/>
        </w:rPr>
        <w:t>СУ/7</w:t>
      </w:r>
      <w:r w:rsidR="00BB0D4C">
        <w:rPr>
          <w:sz w:val="22"/>
          <w:szCs w:val="22"/>
        </w:rPr>
        <w:t>-5</w:t>
      </w:r>
      <w:r w:rsidR="000A6E75" w:rsidRPr="008A1004">
        <w:rPr>
          <w:sz w:val="22"/>
          <w:szCs w:val="22"/>
        </w:rPr>
        <w:t>-21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rsidTr="00000669">
        <w:tc>
          <w:tcPr>
            <w:tcW w:w="712"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E52553" w:rsidRPr="008A1004" w:rsidRDefault="00050249" w:rsidP="00ED34C7">
            <w:pPr>
              <w:jc w:val="center"/>
              <w:rPr>
                <w:b/>
                <w:sz w:val="22"/>
                <w:szCs w:val="22"/>
              </w:rPr>
            </w:pPr>
            <w:r>
              <w:rPr>
                <w:b/>
                <w:sz w:val="22"/>
                <w:szCs w:val="22"/>
              </w:rPr>
              <w:t>Подтверждающий документ</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52553" w:rsidRPr="008A1004" w:rsidRDefault="00E52553" w:rsidP="00ED34C7">
            <w:pPr>
              <w:jc w:val="center"/>
              <w:rPr>
                <w:b/>
                <w:sz w:val="22"/>
                <w:szCs w:val="22"/>
              </w:rPr>
            </w:pPr>
            <w:r w:rsidRPr="008A1004">
              <w:rPr>
                <w:b/>
                <w:sz w:val="22"/>
                <w:szCs w:val="22"/>
              </w:rPr>
              <w:t>5</w:t>
            </w: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r w:rsidR="00E52553" w:rsidRPr="008A1004" w:rsidTr="00000669">
        <w:tc>
          <w:tcPr>
            <w:tcW w:w="712"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E52553" w:rsidRPr="008A1004" w:rsidRDefault="00E52553" w:rsidP="00ED34C7">
            <w:pPr>
              <w:jc w:val="center"/>
              <w:rPr>
                <w:b/>
                <w:sz w:val="22"/>
                <w:szCs w:val="22"/>
              </w:rPr>
            </w:pPr>
          </w:p>
        </w:tc>
      </w:tr>
    </w:tbl>
    <w:p w:rsidR="00754406" w:rsidRDefault="00754406" w:rsidP="00DE7698">
      <w:pPr>
        <w:tabs>
          <w:tab w:val="left" w:pos="993"/>
        </w:tabs>
        <w:spacing w:line="276" w:lineRule="auto"/>
        <w:ind w:firstLine="567"/>
        <w:jc w:val="both"/>
        <w:textAlignment w:val="baseline"/>
        <w:rPr>
          <w:sz w:val="22"/>
          <w:szCs w:val="22"/>
        </w:rPr>
      </w:pPr>
    </w:p>
    <w:p w:rsidR="00A00F40" w:rsidRPr="00E573F4" w:rsidRDefault="00ED34C7" w:rsidP="00DE7698">
      <w:pPr>
        <w:tabs>
          <w:tab w:val="left" w:pos="993"/>
        </w:tabs>
        <w:spacing w:line="276" w:lineRule="auto"/>
        <w:ind w:firstLine="567"/>
        <w:jc w:val="both"/>
        <w:textAlignment w:val="baseline"/>
        <w:rPr>
          <w:sz w:val="22"/>
          <w:szCs w:val="22"/>
          <w:lang w:eastAsia="x-none"/>
        </w:rPr>
      </w:pPr>
      <w:r w:rsidRPr="008A1004">
        <w:rPr>
          <w:sz w:val="22"/>
          <w:szCs w:val="22"/>
        </w:rPr>
        <w:t>Участник закупки  отражает н</w:t>
      </w:r>
      <w:r w:rsidRPr="008A1004">
        <w:rPr>
          <w:sz w:val="22"/>
          <w:szCs w:val="22"/>
          <w:shd w:val="clear" w:color="auto" w:fill="FFFFFF"/>
        </w:rPr>
        <w:t xml:space="preserve">аличие в штате </w:t>
      </w:r>
      <w:r w:rsidR="00906B9A">
        <w:rPr>
          <w:sz w:val="22"/>
          <w:szCs w:val="22"/>
          <w:shd w:val="clear" w:color="auto" w:fill="FFFFFF"/>
        </w:rPr>
        <w:t xml:space="preserve">или на договорной основе </w:t>
      </w:r>
      <w:r w:rsidR="00510A4F" w:rsidRPr="008A1004">
        <w:rPr>
          <w:sz w:val="22"/>
          <w:szCs w:val="22"/>
          <w:shd w:val="clear" w:color="auto" w:fill="FFFFFF"/>
        </w:rPr>
        <w:t>требуемого количества</w:t>
      </w:r>
      <w:r w:rsidR="00906B9A">
        <w:rPr>
          <w:sz w:val="22"/>
          <w:szCs w:val="22"/>
        </w:rPr>
        <w:t xml:space="preserve"> специалистов, привлекаемых к исполнению договора и соответствующих </w:t>
      </w:r>
      <w:r w:rsidR="00906B9A" w:rsidRPr="00906B9A">
        <w:rPr>
          <w:sz w:val="22"/>
          <w:szCs w:val="22"/>
        </w:rPr>
        <w:t xml:space="preserve">  требованиям </w:t>
      </w:r>
      <w:proofErr w:type="spellStart"/>
      <w:r w:rsidR="00906B9A" w:rsidRPr="00906B9A">
        <w:rPr>
          <w:sz w:val="22"/>
          <w:szCs w:val="22"/>
        </w:rPr>
        <w:t>пп</w:t>
      </w:r>
      <w:proofErr w:type="spellEnd"/>
      <w:r w:rsidR="00906B9A" w:rsidRPr="00906B9A">
        <w:rPr>
          <w:sz w:val="22"/>
          <w:szCs w:val="22"/>
        </w:rPr>
        <w:t>. 3-7 п. 8.8 раздела III Документации «Информационная карта»</w:t>
      </w:r>
    </w:p>
    <w:p w:rsidR="00A00F40" w:rsidRPr="008A1004" w:rsidRDefault="00A00F40" w:rsidP="00E573F4">
      <w:pPr>
        <w:ind w:left="426" w:hanging="426"/>
        <w:contextualSpacing/>
        <w:jc w:val="both"/>
        <w:rPr>
          <w:sz w:val="22"/>
          <w:szCs w:val="22"/>
          <w:lang w:eastAsia="x-none"/>
        </w:rPr>
      </w:pPr>
    </w:p>
    <w:p w:rsidR="00DE7698" w:rsidRDefault="00ED34C7" w:rsidP="00ED34C7">
      <w:pPr>
        <w:tabs>
          <w:tab w:val="left" w:pos="993"/>
          <w:tab w:val="left" w:pos="1134"/>
        </w:tabs>
        <w:spacing w:line="276" w:lineRule="auto"/>
        <w:jc w:val="both"/>
        <w:rPr>
          <w:i/>
          <w:color w:val="1F497D" w:themeColor="text2"/>
          <w:sz w:val="22"/>
          <w:szCs w:val="22"/>
          <w:shd w:val="clear" w:color="auto" w:fill="FFFFFF"/>
        </w:rPr>
      </w:pPr>
      <w:r w:rsidRPr="008A1004">
        <w:rPr>
          <w:i/>
          <w:color w:val="1F497D" w:themeColor="text2"/>
          <w:sz w:val="22"/>
          <w:szCs w:val="22"/>
        </w:rPr>
        <w:t>Нал</w:t>
      </w:r>
      <w:r w:rsidR="00C07525">
        <w:rPr>
          <w:i/>
          <w:color w:val="1F497D" w:themeColor="text2"/>
          <w:sz w:val="22"/>
          <w:szCs w:val="22"/>
        </w:rPr>
        <w:t xml:space="preserve">ичие специалистов </w:t>
      </w:r>
      <w:r w:rsidR="002D4C4D">
        <w:rPr>
          <w:i/>
          <w:color w:val="1F497D" w:themeColor="text2"/>
          <w:sz w:val="22"/>
          <w:szCs w:val="22"/>
        </w:rPr>
        <w:t>должно</w:t>
      </w:r>
      <w:r w:rsidR="00C07525">
        <w:rPr>
          <w:i/>
          <w:color w:val="1F497D" w:themeColor="text2"/>
          <w:sz w:val="22"/>
          <w:szCs w:val="22"/>
        </w:rPr>
        <w:t xml:space="preserve"> быть подтверждено</w:t>
      </w:r>
      <w:r w:rsidRPr="008A1004">
        <w:rPr>
          <w:i/>
          <w:color w:val="1F497D" w:themeColor="text2"/>
          <w:sz w:val="22"/>
          <w:szCs w:val="22"/>
        </w:rPr>
        <w:t xml:space="preserve"> </w:t>
      </w:r>
      <w:r w:rsidRPr="008A1004">
        <w:rPr>
          <w:i/>
          <w:color w:val="1F497D" w:themeColor="text2"/>
          <w:sz w:val="22"/>
          <w:szCs w:val="22"/>
          <w:shd w:val="clear" w:color="auto" w:fill="FFFFFF"/>
        </w:rPr>
        <w:t xml:space="preserve">  </w:t>
      </w:r>
      <w:r w:rsidR="00C07525">
        <w:rPr>
          <w:i/>
          <w:color w:val="1F497D" w:themeColor="text2"/>
          <w:sz w:val="22"/>
          <w:szCs w:val="22"/>
          <w:shd w:val="clear" w:color="auto" w:fill="FFFFFF"/>
        </w:rPr>
        <w:t>выпиской из штатного расписания, копиями трудов</w:t>
      </w:r>
      <w:r w:rsidR="00754406">
        <w:rPr>
          <w:i/>
          <w:color w:val="1F497D" w:themeColor="text2"/>
          <w:sz w:val="22"/>
          <w:szCs w:val="22"/>
          <w:shd w:val="clear" w:color="auto" w:fill="FFFFFF"/>
        </w:rPr>
        <w:t>ых книжек, приказами о приеме на работу</w:t>
      </w:r>
      <w:r w:rsidR="002D4C4D">
        <w:rPr>
          <w:i/>
          <w:color w:val="1F497D" w:themeColor="text2"/>
          <w:sz w:val="22"/>
          <w:szCs w:val="22"/>
          <w:shd w:val="clear" w:color="auto" w:fill="FFFFFF"/>
        </w:rPr>
        <w:t xml:space="preserve">, сведениями </w:t>
      </w:r>
      <w:r w:rsidR="00050249">
        <w:rPr>
          <w:i/>
          <w:color w:val="1F497D" w:themeColor="text2"/>
          <w:sz w:val="22"/>
          <w:szCs w:val="22"/>
          <w:shd w:val="clear" w:color="auto" w:fill="FFFFFF"/>
        </w:rPr>
        <w:t xml:space="preserve">о </w:t>
      </w:r>
      <w:r w:rsidR="002D4C4D" w:rsidRPr="002D4C4D">
        <w:rPr>
          <w:i/>
          <w:color w:val="1F497D" w:themeColor="text2"/>
          <w:sz w:val="22"/>
          <w:szCs w:val="22"/>
          <w:shd w:val="clear" w:color="auto" w:fill="FFFFFF"/>
        </w:rPr>
        <w:t>среднесписочной численности в составе отч</w:t>
      </w:r>
      <w:r w:rsidR="004019E2">
        <w:rPr>
          <w:i/>
          <w:color w:val="1F497D" w:themeColor="text2"/>
          <w:sz w:val="22"/>
          <w:szCs w:val="22"/>
          <w:shd w:val="clear" w:color="auto" w:fill="FFFFFF"/>
        </w:rPr>
        <w:t>ета Расчет по страховым взносам, договорами ГПХ.</w:t>
      </w:r>
    </w:p>
    <w:p w:rsidR="004019E2" w:rsidRDefault="004019E2" w:rsidP="00ED34C7">
      <w:pPr>
        <w:tabs>
          <w:tab w:val="left" w:pos="993"/>
          <w:tab w:val="left" w:pos="1134"/>
        </w:tabs>
        <w:spacing w:line="276" w:lineRule="auto"/>
        <w:jc w:val="both"/>
        <w:rPr>
          <w:i/>
          <w:color w:val="1F497D" w:themeColor="text2"/>
          <w:sz w:val="22"/>
          <w:szCs w:val="22"/>
          <w:shd w:val="clear" w:color="auto" w:fill="FFFFFF"/>
        </w:rPr>
      </w:pPr>
      <w:r>
        <w:rPr>
          <w:i/>
          <w:color w:val="1F497D" w:themeColor="text2"/>
          <w:sz w:val="22"/>
          <w:szCs w:val="22"/>
          <w:shd w:val="clear" w:color="auto" w:fill="FFFFFF"/>
        </w:rPr>
        <w:t>Квалификация подтверждается копиями документов об образовании, удостоверениями, свидетельствами.</w:t>
      </w:r>
    </w:p>
    <w:p w:rsidR="000B1989" w:rsidRDefault="000B1989" w:rsidP="00ED34C7">
      <w:pPr>
        <w:tabs>
          <w:tab w:val="left" w:pos="993"/>
          <w:tab w:val="left" w:pos="1134"/>
        </w:tabs>
        <w:spacing w:line="276" w:lineRule="auto"/>
        <w:jc w:val="both"/>
        <w:rPr>
          <w:sz w:val="22"/>
          <w:szCs w:val="22"/>
        </w:rPr>
      </w:pPr>
    </w:p>
    <w:p w:rsidR="000B1989" w:rsidRPr="008A1004" w:rsidRDefault="000B1989" w:rsidP="000B198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1989" w:rsidRPr="008A1004" w:rsidRDefault="000B1989" w:rsidP="000B1989">
      <w:pPr>
        <w:shd w:val="clear" w:color="auto" w:fill="FFFFFF" w:themeFill="background1"/>
        <w:autoSpaceDE w:val="0"/>
        <w:autoSpaceDN w:val="0"/>
        <w:adjustRightInd w:val="0"/>
        <w:jc w:val="both"/>
        <w:rPr>
          <w:i/>
          <w:color w:val="000000"/>
          <w:sz w:val="22"/>
          <w:szCs w:val="22"/>
        </w:rPr>
      </w:pPr>
    </w:p>
    <w:p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A85D07" w:rsidRDefault="00A85D07" w:rsidP="00EE0AC9">
      <w:pPr>
        <w:tabs>
          <w:tab w:val="left" w:pos="1134"/>
        </w:tabs>
        <w:ind w:firstLine="567"/>
        <w:jc w:val="right"/>
        <w:rPr>
          <w:sz w:val="22"/>
          <w:szCs w:val="22"/>
        </w:rPr>
      </w:pPr>
    </w:p>
    <w:p w:rsidR="00A85D07" w:rsidRDefault="00A85D07" w:rsidP="00EE0AC9">
      <w:pPr>
        <w:tabs>
          <w:tab w:val="left" w:pos="1134"/>
        </w:tabs>
        <w:ind w:firstLine="567"/>
        <w:jc w:val="right"/>
        <w:rPr>
          <w:sz w:val="22"/>
          <w:szCs w:val="22"/>
        </w:rPr>
      </w:pPr>
    </w:p>
    <w:p w:rsidR="00A85D07" w:rsidRDefault="00A85D07" w:rsidP="00EE0AC9">
      <w:pPr>
        <w:tabs>
          <w:tab w:val="left" w:pos="1134"/>
        </w:tabs>
        <w:ind w:firstLine="567"/>
        <w:jc w:val="right"/>
        <w:rPr>
          <w:sz w:val="22"/>
          <w:szCs w:val="22"/>
        </w:rPr>
      </w:pPr>
    </w:p>
    <w:p w:rsidR="00A85D07" w:rsidRDefault="00A85D07" w:rsidP="00EE0AC9">
      <w:pPr>
        <w:tabs>
          <w:tab w:val="left" w:pos="1134"/>
        </w:tabs>
        <w:ind w:firstLine="567"/>
        <w:jc w:val="right"/>
        <w:rPr>
          <w:sz w:val="22"/>
          <w:szCs w:val="22"/>
        </w:rPr>
      </w:pPr>
    </w:p>
    <w:p w:rsidR="00EE0AC9" w:rsidRPr="00EE0AC9" w:rsidRDefault="00EE0AC9" w:rsidP="00EE0AC9">
      <w:pPr>
        <w:tabs>
          <w:tab w:val="left" w:pos="1134"/>
        </w:tabs>
        <w:ind w:firstLine="567"/>
        <w:jc w:val="right"/>
        <w:rPr>
          <w:sz w:val="22"/>
          <w:szCs w:val="22"/>
        </w:rPr>
      </w:pPr>
      <w:r>
        <w:rPr>
          <w:sz w:val="22"/>
          <w:szCs w:val="22"/>
        </w:rPr>
        <w:t xml:space="preserve">Приложение № </w:t>
      </w:r>
      <w:r w:rsidR="008C3A96">
        <w:rPr>
          <w:sz w:val="22"/>
          <w:szCs w:val="22"/>
        </w:rPr>
        <w:t>4</w:t>
      </w:r>
      <w:r w:rsidRPr="00EE0AC9">
        <w:rPr>
          <w:sz w:val="22"/>
          <w:szCs w:val="22"/>
        </w:rPr>
        <w:t xml:space="preserve"> к заявке</w:t>
      </w:r>
    </w:p>
    <w:p w:rsidR="00E573F4" w:rsidRDefault="00EE0AC9" w:rsidP="00EE0AC9">
      <w:pPr>
        <w:tabs>
          <w:tab w:val="left" w:pos="1134"/>
        </w:tabs>
        <w:ind w:firstLine="567"/>
        <w:jc w:val="right"/>
        <w:rPr>
          <w:sz w:val="22"/>
          <w:szCs w:val="22"/>
        </w:rPr>
      </w:pPr>
      <w:r w:rsidRPr="00EE0AC9">
        <w:rPr>
          <w:sz w:val="22"/>
          <w:szCs w:val="22"/>
        </w:rPr>
        <w:t>на участие в закупке</w:t>
      </w:r>
    </w:p>
    <w:p w:rsidR="00E573F4" w:rsidRDefault="00E573F4" w:rsidP="00E900CB">
      <w:pPr>
        <w:tabs>
          <w:tab w:val="left" w:pos="1134"/>
        </w:tabs>
        <w:ind w:firstLine="567"/>
        <w:jc w:val="right"/>
        <w:rPr>
          <w:sz w:val="22"/>
          <w:szCs w:val="22"/>
        </w:rPr>
      </w:pPr>
    </w:p>
    <w:p w:rsidR="00E573F4" w:rsidRDefault="00E573F4" w:rsidP="00E900CB">
      <w:pPr>
        <w:tabs>
          <w:tab w:val="left" w:pos="1134"/>
        </w:tabs>
        <w:ind w:firstLine="567"/>
        <w:jc w:val="right"/>
        <w:rPr>
          <w:sz w:val="22"/>
          <w:szCs w:val="22"/>
        </w:rPr>
      </w:pPr>
    </w:p>
    <w:p w:rsidR="00ED04D5" w:rsidRDefault="00ED04D5" w:rsidP="00E900CB">
      <w:pPr>
        <w:tabs>
          <w:tab w:val="left" w:pos="1134"/>
        </w:tabs>
        <w:ind w:firstLine="567"/>
        <w:jc w:val="right"/>
        <w:rPr>
          <w:sz w:val="22"/>
          <w:szCs w:val="22"/>
        </w:rPr>
      </w:pPr>
    </w:p>
    <w:p w:rsidR="00EE0AC9" w:rsidRPr="00EE0AC9" w:rsidRDefault="008C3A96" w:rsidP="00EE0AC9">
      <w:pPr>
        <w:tabs>
          <w:tab w:val="left" w:pos="567"/>
          <w:tab w:val="left" w:pos="2178"/>
          <w:tab w:val="left" w:pos="6318"/>
          <w:tab w:val="left" w:pos="8524"/>
          <w:tab w:val="left" w:pos="8820"/>
        </w:tabs>
        <w:ind w:right="44"/>
        <w:jc w:val="center"/>
        <w:rPr>
          <w:b/>
          <w:sz w:val="22"/>
          <w:szCs w:val="22"/>
          <w:lang w:eastAsia="en-US"/>
        </w:rPr>
      </w:pPr>
      <w:r>
        <w:rPr>
          <w:b/>
          <w:sz w:val="22"/>
          <w:szCs w:val="22"/>
          <w:lang w:eastAsia="en-US"/>
        </w:rPr>
        <w:t>ФОРМА 6</w:t>
      </w:r>
      <w:r w:rsidR="00EE0AC9" w:rsidRPr="00EE0AC9">
        <w:rPr>
          <w:b/>
          <w:sz w:val="22"/>
          <w:szCs w:val="22"/>
          <w:lang w:eastAsia="en-US"/>
        </w:rPr>
        <w:t>. РАСЧЕТ СТОИМОСТИ РАБОТ</w:t>
      </w: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122"/>
        <w:gridCol w:w="3686"/>
      </w:tblGrid>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b/>
                <w:sz w:val="22"/>
                <w:szCs w:val="22"/>
                <w:lang w:eastAsia="en-US"/>
              </w:rPr>
            </w:pPr>
            <w:r w:rsidRPr="00EE0AC9">
              <w:rPr>
                <w:b/>
                <w:sz w:val="22"/>
                <w:szCs w:val="22"/>
                <w:lang w:eastAsia="en-US"/>
              </w:rPr>
              <w:t xml:space="preserve">№ </w:t>
            </w:r>
            <w:proofErr w:type="gramStart"/>
            <w:r w:rsidRPr="00EE0AC9">
              <w:rPr>
                <w:b/>
                <w:sz w:val="22"/>
                <w:szCs w:val="22"/>
                <w:lang w:eastAsia="en-US"/>
              </w:rPr>
              <w:t>п</w:t>
            </w:r>
            <w:proofErr w:type="gramEnd"/>
            <w:r w:rsidRPr="00EE0AC9">
              <w:rPr>
                <w:b/>
                <w:sz w:val="22"/>
                <w:szCs w:val="22"/>
                <w:lang w:eastAsia="en-US"/>
              </w:rPr>
              <w:t>/п</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b/>
                <w:sz w:val="22"/>
                <w:szCs w:val="22"/>
                <w:lang w:eastAsia="en-US"/>
              </w:rPr>
            </w:pPr>
            <w:r w:rsidRPr="00EE0AC9">
              <w:rPr>
                <w:b/>
                <w:sz w:val="22"/>
                <w:szCs w:val="22"/>
                <w:lang w:eastAsia="en-US"/>
              </w:rPr>
              <w:t xml:space="preserve">Наименование системы </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b/>
                <w:sz w:val="22"/>
                <w:szCs w:val="22"/>
                <w:lang w:eastAsia="en-US"/>
              </w:rPr>
            </w:pPr>
            <w:r w:rsidRPr="00EE0AC9">
              <w:rPr>
                <w:b/>
                <w:sz w:val="22"/>
                <w:szCs w:val="22"/>
                <w:lang w:eastAsia="en-US"/>
              </w:rPr>
              <w:t>Ежемесячная стоимость услуг/работ по обслуживанию системы, включая НДС 20%, руб.</w:t>
            </w: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1</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Расходные материалы, запасные части, инструменты и принадлежности для проведения плановых регламентных работ</w:t>
            </w:r>
            <w:proofErr w:type="gramStart"/>
            <w:r w:rsidRPr="00EE0AC9">
              <w:rPr>
                <w:sz w:val="22"/>
                <w:szCs w:val="22"/>
                <w:lang w:eastAsia="en-US"/>
              </w:rPr>
              <w:t>.</w:t>
            </w:r>
            <w:proofErr w:type="gramEnd"/>
            <w:r w:rsidRPr="00EE0AC9">
              <w:rPr>
                <w:sz w:val="22"/>
                <w:szCs w:val="22"/>
                <w:lang w:eastAsia="en-US"/>
              </w:rPr>
              <w:t xml:space="preserve"> (</w:t>
            </w:r>
            <w:proofErr w:type="gramStart"/>
            <w:r w:rsidRPr="00EE0AC9">
              <w:rPr>
                <w:sz w:val="22"/>
                <w:szCs w:val="22"/>
                <w:lang w:eastAsia="en-US"/>
              </w:rPr>
              <w:t>п</w:t>
            </w:r>
            <w:proofErr w:type="gramEnd"/>
            <w:r w:rsidRPr="00EE0AC9">
              <w:rPr>
                <w:sz w:val="22"/>
                <w:szCs w:val="22"/>
                <w:lang w:eastAsia="en-US"/>
              </w:rPr>
              <w:t>одотчётная статья)</w:t>
            </w:r>
          </w:p>
        </w:tc>
        <w:tc>
          <w:tcPr>
            <w:tcW w:w="3686" w:type="dxa"/>
          </w:tcPr>
          <w:p w:rsidR="00EE0AC9" w:rsidRPr="00EE0AC9" w:rsidRDefault="00F65C4B" w:rsidP="00EE0AC9">
            <w:pPr>
              <w:tabs>
                <w:tab w:val="left" w:pos="567"/>
                <w:tab w:val="left" w:pos="2178"/>
                <w:tab w:val="left" w:pos="6318"/>
                <w:tab w:val="left" w:pos="8524"/>
                <w:tab w:val="left" w:pos="8820"/>
              </w:tabs>
              <w:ind w:right="44"/>
              <w:jc w:val="both"/>
              <w:rPr>
                <w:sz w:val="22"/>
                <w:szCs w:val="22"/>
                <w:lang w:eastAsia="en-US"/>
              </w:rPr>
            </w:pPr>
            <w:r>
              <w:rPr>
                <w:sz w:val="22"/>
                <w:szCs w:val="22"/>
                <w:lang w:eastAsia="en-US"/>
              </w:rPr>
              <w:t>Не более 60000 (Шестьдесят ты</w:t>
            </w:r>
            <w:bookmarkStart w:id="325" w:name="_GoBack"/>
            <w:bookmarkEnd w:id="325"/>
            <w:r>
              <w:rPr>
                <w:sz w:val="22"/>
                <w:szCs w:val="22"/>
                <w:lang w:eastAsia="en-US"/>
              </w:rPr>
              <w:t>сяч) рублей,00 коп.</w:t>
            </w: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2</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Техническое обслуживание системы электроснабжения (в том числе испытание электрических сетей) и освещения</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3</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Техническое обслуживание системы ИБП</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4</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Поверка средств индивидуальной защиты</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5</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Техническое обслуживание системы водоснабжения (ГВС, ХВС)</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6</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Техническое обслуживание системы канализации</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7</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roofErr w:type="gramStart"/>
            <w:r w:rsidRPr="00EE0AC9">
              <w:rPr>
                <w:sz w:val="22"/>
                <w:szCs w:val="22"/>
                <w:lang w:eastAsia="en-US"/>
              </w:rPr>
              <w:t>Техническое обслуживание системы водяного пожаротушения (включая перекатку рукавов на новый шов в двойную скатку)</w:t>
            </w:r>
            <w:proofErr w:type="gramEnd"/>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8</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Обслуживание АПС и СОУЭ (противопожарные системы)</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9</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 xml:space="preserve">Обслуживание системы </w:t>
            </w:r>
            <w:proofErr w:type="spellStart"/>
            <w:r w:rsidRPr="00EE0AC9">
              <w:rPr>
                <w:sz w:val="22"/>
                <w:szCs w:val="22"/>
                <w:lang w:eastAsia="en-US"/>
              </w:rPr>
              <w:t>дымоудаления</w:t>
            </w:r>
            <w:proofErr w:type="spellEnd"/>
            <w:r w:rsidRPr="00EE0AC9">
              <w:rPr>
                <w:sz w:val="22"/>
                <w:szCs w:val="22"/>
                <w:lang w:eastAsia="en-US"/>
              </w:rPr>
              <w:t>, ОЗК.</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10</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Обслуживание системы вентиляции (с учетом замены фильтров)</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rPr>
          <w:trHeight w:val="308"/>
        </w:trPr>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11</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Техническое обслуживание лифтового оборудования</w:t>
            </w: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(освидетельствование лифтового оборудования)</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rPr>
          <w:trHeight w:val="308"/>
        </w:trPr>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12</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Диспетчеризация объекта (организация круглосуточной диспетчерской службы здания) и автоматизация инженерных систем</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rPr>
          <w:trHeight w:val="308"/>
        </w:trPr>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13</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Техническое обслуживание теплового пункта, систем отопления.</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rPr>
          <w:trHeight w:val="308"/>
        </w:trPr>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14</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Подготовка к отопительному сезону (включая поверку манометров 40 шт.)</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rPr>
          <w:trHeight w:val="308"/>
        </w:trPr>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15</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val="en-US" w:eastAsia="en-US"/>
              </w:rPr>
            </w:pPr>
            <w:r w:rsidRPr="00EE0AC9">
              <w:rPr>
                <w:sz w:val="22"/>
                <w:szCs w:val="22"/>
                <w:lang w:eastAsia="en-US"/>
              </w:rPr>
              <w:t xml:space="preserve">Техническое обслуживание </w:t>
            </w:r>
            <w:r w:rsidRPr="00EE0AC9">
              <w:rPr>
                <w:sz w:val="22"/>
                <w:szCs w:val="22"/>
                <w:lang w:val="en-US" w:eastAsia="en-US"/>
              </w:rPr>
              <w:t>VRV</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rPr>
          <w:trHeight w:val="308"/>
        </w:trPr>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16</w:t>
            </w: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Услуги «Хаус-мастера»</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tc>
      </w:tr>
      <w:tr w:rsidR="00EE0AC9" w:rsidRPr="00EE0AC9" w:rsidTr="00C00C53">
        <w:trPr>
          <w:trHeight w:val="295"/>
        </w:trPr>
        <w:tc>
          <w:tcPr>
            <w:tcW w:w="68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b/>
                <w:sz w:val="22"/>
                <w:szCs w:val="22"/>
                <w:lang w:eastAsia="en-US"/>
              </w:rPr>
            </w:pPr>
          </w:p>
        </w:tc>
        <w:tc>
          <w:tcPr>
            <w:tcW w:w="6122" w:type="dxa"/>
            <w:shd w:val="clear" w:color="auto" w:fill="auto"/>
          </w:tcPr>
          <w:p w:rsidR="00EE0AC9" w:rsidRPr="00EE0AC9" w:rsidRDefault="00EE0AC9" w:rsidP="00EE0AC9">
            <w:pPr>
              <w:tabs>
                <w:tab w:val="left" w:pos="567"/>
                <w:tab w:val="left" w:pos="2178"/>
                <w:tab w:val="left" w:pos="6318"/>
                <w:tab w:val="left" w:pos="8524"/>
                <w:tab w:val="left" w:pos="8820"/>
              </w:tabs>
              <w:ind w:right="44"/>
              <w:jc w:val="both"/>
              <w:rPr>
                <w:b/>
                <w:sz w:val="22"/>
                <w:szCs w:val="22"/>
                <w:lang w:eastAsia="en-US"/>
              </w:rPr>
            </w:pPr>
            <w:r w:rsidRPr="00EE0AC9">
              <w:rPr>
                <w:b/>
                <w:sz w:val="22"/>
                <w:szCs w:val="22"/>
                <w:lang w:eastAsia="en-US"/>
              </w:rPr>
              <w:t xml:space="preserve">Всего стоимость услуг/работ, включая НДС, руб. </w:t>
            </w:r>
          </w:p>
        </w:tc>
        <w:tc>
          <w:tcPr>
            <w:tcW w:w="3686" w:type="dxa"/>
          </w:tcPr>
          <w:p w:rsidR="00EE0AC9" w:rsidRPr="00EE0AC9" w:rsidRDefault="00EE0AC9" w:rsidP="00EE0AC9">
            <w:pPr>
              <w:tabs>
                <w:tab w:val="left" w:pos="567"/>
                <w:tab w:val="left" w:pos="2178"/>
                <w:tab w:val="left" w:pos="6318"/>
                <w:tab w:val="left" w:pos="8524"/>
                <w:tab w:val="left" w:pos="8820"/>
              </w:tabs>
              <w:ind w:right="44"/>
              <w:jc w:val="both"/>
              <w:rPr>
                <w:b/>
                <w:sz w:val="22"/>
                <w:szCs w:val="22"/>
                <w:lang w:eastAsia="en-US"/>
              </w:rPr>
            </w:pPr>
          </w:p>
        </w:tc>
      </w:tr>
    </w:tbl>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Отчетным периодом является календарный месяц.</w:t>
      </w: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r w:rsidRPr="00EE0AC9">
        <w:rPr>
          <w:sz w:val="22"/>
          <w:szCs w:val="22"/>
          <w:lang w:eastAsia="en-US"/>
        </w:rPr>
        <w:t>Оплата за каждый отчет</w:t>
      </w:r>
      <w:r w:rsidR="001C5BE9">
        <w:rPr>
          <w:sz w:val="22"/>
          <w:szCs w:val="22"/>
          <w:lang w:eastAsia="en-US"/>
        </w:rPr>
        <w:t>ный период (календарный месяц) составит</w:t>
      </w:r>
      <w:proofErr w:type="gramStart"/>
      <w:r w:rsidRPr="00EE0AC9">
        <w:rPr>
          <w:sz w:val="22"/>
          <w:szCs w:val="22"/>
          <w:lang w:eastAsia="en-US"/>
        </w:rPr>
        <w:t xml:space="preserve"> ___ (___) </w:t>
      </w:r>
      <w:proofErr w:type="gramEnd"/>
      <w:r w:rsidRPr="00EE0AC9">
        <w:rPr>
          <w:sz w:val="22"/>
          <w:szCs w:val="22"/>
          <w:lang w:eastAsia="en-US"/>
        </w:rPr>
        <w:t xml:space="preserve">рублей 00 копеек, включая НДС 20% (далее – Цена отчетного периода). </w:t>
      </w: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p w:rsidR="00EE0AC9" w:rsidRPr="00EE0AC9" w:rsidRDefault="00EE0AC9" w:rsidP="00EE0AC9">
      <w:pPr>
        <w:jc w:val="both"/>
        <w:rPr>
          <w:sz w:val="22"/>
          <w:szCs w:val="22"/>
          <w:lang w:eastAsia="en-US"/>
        </w:rPr>
      </w:pPr>
      <w:r w:rsidRPr="00EE0AC9">
        <w:rPr>
          <w:b/>
          <w:sz w:val="22"/>
          <w:szCs w:val="22"/>
          <w:lang w:eastAsia="en-US"/>
        </w:rPr>
        <w:t>Порядок оплаты:</w:t>
      </w:r>
      <w:r w:rsidRPr="00EE0AC9">
        <w:rPr>
          <w:sz w:val="22"/>
          <w:szCs w:val="22"/>
          <w:lang w:eastAsia="en-US"/>
        </w:rPr>
        <w:t xml:space="preserve"> оплата за отчетный период производится Заказчиком в течение 10 (Десяти) рабочих дней после подписания Сторонами закрывающих документов за соответствующий отчетный период (Акта сдачи-приемки услуг, Акта выполненных работ, Универсального передаточного документа) и на основании предоставленного Исполнителем счета.</w:t>
      </w: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p w:rsidR="001C5BE9" w:rsidRPr="00844F0B" w:rsidRDefault="001C5BE9" w:rsidP="001C5BE9">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Оплата за каждый отчетный период (календарный месяц) не должна превышать</w:t>
      </w:r>
      <w:proofErr w:type="gramStart"/>
      <w:r w:rsidRPr="00844F0B">
        <w:rPr>
          <w:sz w:val="22"/>
          <w:szCs w:val="22"/>
          <w:lang w:eastAsia="en-US"/>
        </w:rPr>
        <w:t xml:space="preserve"> ___ (___) </w:t>
      </w:r>
      <w:proofErr w:type="gramEnd"/>
      <w:r w:rsidRPr="00844F0B">
        <w:rPr>
          <w:sz w:val="22"/>
          <w:szCs w:val="22"/>
          <w:lang w:eastAsia="en-US"/>
        </w:rPr>
        <w:t xml:space="preserve">рублей 00 копеек, включая НДС 20% (далее – Цена отчетного периода). </w:t>
      </w:r>
    </w:p>
    <w:p w:rsidR="001C5BE9" w:rsidRDefault="001C5BE9" w:rsidP="001C5BE9">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Участник закупки в данном документе предоставляет подробный расчет Цены договора, указанной участником закупки в Заявке на участие в закупке. При этом</w:t>
      </w:r>
      <w:proofErr w:type="gramStart"/>
      <w:r w:rsidRPr="00844F0B">
        <w:rPr>
          <w:i/>
          <w:color w:val="1F497D" w:themeColor="text2"/>
          <w:sz w:val="24"/>
          <w:szCs w:val="24"/>
        </w:rPr>
        <w:t>,</w:t>
      </w:r>
      <w:proofErr w:type="gramEnd"/>
      <w:r w:rsidRPr="00844F0B">
        <w:rPr>
          <w:i/>
          <w:color w:val="1F497D" w:themeColor="text2"/>
          <w:sz w:val="24"/>
          <w:szCs w:val="24"/>
        </w:rPr>
        <w:t xml:space="preserve">  </w:t>
      </w:r>
      <w:r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требованиям документации о закупке, что влечет за собой отказ в допуске в соответствии с настоящим Положением.</w:t>
      </w:r>
    </w:p>
    <w:p w:rsidR="001C5BE9" w:rsidRDefault="001C5BE9" w:rsidP="001C5BE9">
      <w:pPr>
        <w:tabs>
          <w:tab w:val="left" w:pos="1276"/>
        </w:tabs>
        <w:spacing w:line="276" w:lineRule="auto"/>
        <w:jc w:val="both"/>
        <w:rPr>
          <w:rFonts w:eastAsia="Calibri"/>
          <w:i/>
          <w:color w:val="1F497D" w:themeColor="text2"/>
          <w:sz w:val="24"/>
          <w:szCs w:val="24"/>
        </w:rPr>
      </w:pPr>
    </w:p>
    <w:p w:rsidR="001C5BE9" w:rsidRPr="00844F0B" w:rsidRDefault="001C5BE9" w:rsidP="001C5BE9">
      <w:pPr>
        <w:jc w:val="both"/>
        <w:rPr>
          <w:sz w:val="22"/>
          <w:szCs w:val="22"/>
        </w:rPr>
      </w:pPr>
      <w:r w:rsidRPr="00844F0B">
        <w:rPr>
          <w:b/>
          <w:sz w:val="22"/>
          <w:szCs w:val="22"/>
        </w:rPr>
        <w:t xml:space="preserve">Участник </w:t>
      </w:r>
      <w:proofErr w:type="gramStart"/>
      <w:r w:rsidRPr="00844F0B">
        <w:rPr>
          <w:b/>
          <w:sz w:val="22"/>
          <w:szCs w:val="22"/>
        </w:rPr>
        <w:t>закупки</w:t>
      </w:r>
      <w:proofErr w:type="gramEnd"/>
      <w:r w:rsidRPr="00844F0B">
        <w:rPr>
          <w:b/>
          <w:sz w:val="22"/>
          <w:szCs w:val="22"/>
        </w:rPr>
        <w:t>/уполномоченный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p w:rsidR="00EE0AC9" w:rsidRPr="00EE0AC9" w:rsidRDefault="00EE0AC9" w:rsidP="00EE0AC9">
      <w:pPr>
        <w:tabs>
          <w:tab w:val="left" w:pos="567"/>
          <w:tab w:val="left" w:pos="2178"/>
          <w:tab w:val="left" w:pos="6318"/>
          <w:tab w:val="left" w:pos="8524"/>
          <w:tab w:val="left" w:pos="8820"/>
        </w:tabs>
        <w:ind w:right="44"/>
        <w:jc w:val="both"/>
        <w:rPr>
          <w:sz w:val="22"/>
          <w:szCs w:val="22"/>
          <w:lang w:eastAsia="en-US"/>
        </w:rPr>
      </w:pPr>
    </w:p>
    <w:p w:rsidR="00D4621B" w:rsidRDefault="00EE0AC9" w:rsidP="00EE0AC9">
      <w:pPr>
        <w:tabs>
          <w:tab w:val="left" w:pos="1134"/>
        </w:tabs>
        <w:ind w:firstLine="567"/>
        <w:jc w:val="right"/>
        <w:rPr>
          <w:sz w:val="22"/>
          <w:szCs w:val="22"/>
        </w:rPr>
      </w:pPr>
      <w:r w:rsidRPr="00EE0AC9">
        <w:rPr>
          <w:sz w:val="22"/>
          <w:szCs w:val="22"/>
          <w:lang w:eastAsia="en-US"/>
        </w:rPr>
        <w:br w:type="page"/>
      </w:r>
    </w:p>
    <w:p w:rsidR="00E900CB" w:rsidRDefault="00E900CB" w:rsidP="00E900CB">
      <w:pPr>
        <w:tabs>
          <w:tab w:val="left" w:pos="1134"/>
        </w:tabs>
        <w:ind w:firstLine="567"/>
        <w:jc w:val="right"/>
        <w:rPr>
          <w:sz w:val="22"/>
          <w:szCs w:val="22"/>
        </w:rPr>
      </w:pPr>
      <w:r w:rsidRPr="00E900CB">
        <w:rPr>
          <w:sz w:val="22"/>
          <w:szCs w:val="22"/>
        </w:rPr>
        <w:t>Приложение №</w:t>
      </w:r>
      <w:r w:rsidR="000A3812">
        <w:rPr>
          <w:sz w:val="22"/>
          <w:szCs w:val="22"/>
        </w:rPr>
        <w:t xml:space="preserve"> </w:t>
      </w:r>
      <w:r w:rsidR="008C3A96">
        <w:rPr>
          <w:sz w:val="22"/>
          <w:szCs w:val="22"/>
        </w:rPr>
        <w:t>5</w:t>
      </w:r>
      <w:r>
        <w:rPr>
          <w:sz w:val="22"/>
          <w:szCs w:val="22"/>
        </w:rPr>
        <w:t xml:space="preserve"> к заявке</w:t>
      </w:r>
    </w:p>
    <w:p w:rsidR="00ED34C7" w:rsidRPr="00E900CB" w:rsidRDefault="00E900CB" w:rsidP="00E900CB">
      <w:pPr>
        <w:tabs>
          <w:tab w:val="left" w:pos="1134"/>
        </w:tabs>
        <w:ind w:firstLine="567"/>
        <w:jc w:val="right"/>
        <w:rPr>
          <w:sz w:val="22"/>
          <w:szCs w:val="22"/>
        </w:rPr>
      </w:pPr>
      <w:r>
        <w:rPr>
          <w:sz w:val="22"/>
          <w:szCs w:val="22"/>
        </w:rPr>
        <w:t>на участие в закупке</w:t>
      </w:r>
    </w:p>
    <w:p w:rsidR="00ED34C7" w:rsidRPr="00E900CB" w:rsidRDefault="00ED34C7" w:rsidP="00ED34C7">
      <w:pPr>
        <w:ind w:firstLine="567"/>
        <w:jc w:val="both"/>
        <w:rPr>
          <w:sz w:val="22"/>
          <w:szCs w:val="22"/>
        </w:rPr>
      </w:pPr>
    </w:p>
    <w:p w:rsidR="00ED34C7" w:rsidRPr="008A1004" w:rsidRDefault="00ED34C7" w:rsidP="00ED34C7">
      <w:pPr>
        <w:jc w:val="both"/>
        <w:rPr>
          <w:i/>
          <w:sz w:val="22"/>
          <w:szCs w:val="22"/>
        </w:rPr>
      </w:pPr>
    </w:p>
    <w:p w:rsidR="003573BB" w:rsidRPr="008A1004" w:rsidRDefault="00C86656" w:rsidP="003573BB">
      <w:pPr>
        <w:shd w:val="clear" w:color="auto" w:fill="FFFFFF" w:themeFill="background1"/>
        <w:spacing w:after="120" w:line="259" w:lineRule="auto"/>
        <w:jc w:val="center"/>
        <w:rPr>
          <w:rFonts w:eastAsia="Calibri"/>
          <w:sz w:val="22"/>
          <w:szCs w:val="22"/>
          <w:lang w:eastAsia="en-US"/>
        </w:rPr>
      </w:pPr>
      <w:bookmarkStart w:id="326" w:name="_Toc275078264"/>
      <w:bookmarkEnd w:id="320"/>
      <w:bookmarkEnd w:id="321"/>
      <w:bookmarkEnd w:id="322"/>
      <w:bookmarkEnd w:id="323"/>
      <w:bookmarkEnd w:id="324"/>
      <w:r>
        <w:rPr>
          <w:rFonts w:eastAsia="Calibri"/>
          <w:sz w:val="22"/>
          <w:szCs w:val="22"/>
          <w:lang w:eastAsia="en-US"/>
        </w:rPr>
        <w:t xml:space="preserve">                                                                                                     </w:t>
      </w:r>
      <w:r w:rsidR="00CE7C3B">
        <w:rPr>
          <w:rFonts w:eastAsia="Calibri"/>
          <w:sz w:val="22"/>
          <w:szCs w:val="22"/>
          <w:lang w:eastAsia="en-US"/>
        </w:rPr>
        <w:t xml:space="preserve">    </w:t>
      </w:r>
    </w:p>
    <w:p w:rsidR="009D616F" w:rsidRPr="008A1004" w:rsidRDefault="00EE0AC9"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 xml:space="preserve">ФОРМА </w:t>
      </w:r>
      <w:r w:rsidR="008C3A96">
        <w:rPr>
          <w:rFonts w:eastAsia="Calibri"/>
          <w:b/>
          <w:sz w:val="22"/>
          <w:szCs w:val="22"/>
          <w:lang w:eastAsia="en-US"/>
        </w:rPr>
        <w:t>7</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21"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1129D0">
      <w:pPr>
        <w:numPr>
          <w:ilvl w:val="0"/>
          <w:numId w:val="45"/>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1129D0">
      <w:pPr>
        <w:numPr>
          <w:ilvl w:val="0"/>
          <w:numId w:val="47"/>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1129D0">
      <w:pPr>
        <w:numPr>
          <w:ilvl w:val="0"/>
          <w:numId w:val="45"/>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1129D0">
      <w:pPr>
        <w:numPr>
          <w:ilvl w:val="0"/>
          <w:numId w:val="46"/>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1129D0">
      <w:pPr>
        <w:numPr>
          <w:ilvl w:val="0"/>
          <w:numId w:val="45"/>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1129D0">
      <w:pPr>
        <w:numPr>
          <w:ilvl w:val="0"/>
          <w:numId w:val="45"/>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14:anchorId="1761D840" wp14:editId="1FB1CE91">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E5048A" w:rsidRDefault="00E5048A" w:rsidP="00E45B94">
                            <w:pPr>
                              <w:jc w:val="center"/>
                              <w:rPr>
                                <w:b/>
                              </w:rPr>
                            </w:pPr>
                            <w:r>
                              <w:rPr>
                                <w:b/>
                              </w:rPr>
                              <w:t>Субъект персональных данных</w:t>
                            </w:r>
                          </w:p>
                          <w:p w:rsidR="00E5048A" w:rsidRDefault="00E5048A" w:rsidP="00E45B94">
                            <w:pPr>
                              <w:jc w:val="center"/>
                              <w:rPr>
                                <w:b/>
                              </w:rPr>
                            </w:pPr>
                            <w:r>
                              <w:rPr>
                                <w:b/>
                              </w:rPr>
                              <w:t>«Ознакомлен»</w:t>
                            </w:r>
                          </w:p>
                          <w:p w:rsidR="00E5048A" w:rsidRDefault="00E5048A" w:rsidP="00E45B94">
                            <w:pPr>
                              <w:pBdr>
                                <w:bottom w:val="single" w:sz="6" w:space="1" w:color="auto"/>
                              </w:pBdr>
                              <w:rPr>
                                <w:b/>
                              </w:rPr>
                            </w:pPr>
                          </w:p>
                          <w:p w:rsidR="00E5048A" w:rsidRDefault="00E5048A" w:rsidP="00E45B94">
                            <w:pPr>
                              <w:jc w:val="center"/>
                              <w:rPr>
                                <w:i/>
                              </w:rPr>
                            </w:pPr>
                            <w:r w:rsidRPr="001971F0">
                              <w:rPr>
                                <w:i/>
                              </w:rPr>
                              <w:t>(Ф</w:t>
                            </w:r>
                            <w:r>
                              <w:rPr>
                                <w:i/>
                              </w:rPr>
                              <w:t xml:space="preserve">амилия  </w:t>
                            </w:r>
                            <w:r w:rsidRPr="001971F0">
                              <w:rPr>
                                <w:i/>
                              </w:rPr>
                              <w:t>И.О</w:t>
                            </w:r>
                            <w:r>
                              <w:rPr>
                                <w:i/>
                              </w:rPr>
                              <w:t>.</w:t>
                            </w:r>
                            <w:r w:rsidRPr="001971F0">
                              <w:rPr>
                                <w:i/>
                              </w:rPr>
                              <w:t>)</w:t>
                            </w:r>
                          </w:p>
                          <w:p w:rsidR="00E5048A" w:rsidRDefault="00E5048A" w:rsidP="00E45B94"/>
                          <w:p w:rsidR="00E5048A" w:rsidRDefault="00E5048A" w:rsidP="00E45B94">
                            <w:pPr>
                              <w:jc w:val="center"/>
                            </w:pPr>
                            <w:r>
                              <w:t>______________</w:t>
                            </w:r>
                          </w:p>
                          <w:p w:rsidR="00E5048A" w:rsidRDefault="00E5048A" w:rsidP="00E45B94">
                            <w:pPr>
                              <w:jc w:val="center"/>
                              <w:rPr>
                                <w:i/>
                                <w:sz w:val="22"/>
                              </w:rPr>
                            </w:pPr>
                            <w:r w:rsidRPr="001971F0">
                              <w:rPr>
                                <w:i/>
                                <w:sz w:val="22"/>
                              </w:rPr>
                              <w:t>(Подпись)</w:t>
                            </w:r>
                          </w:p>
                          <w:p w:rsidR="00E5048A" w:rsidRPr="001971F0" w:rsidRDefault="00E5048A"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E5048A" w:rsidRDefault="00E5048A" w:rsidP="00E45B94">
                      <w:pPr>
                        <w:jc w:val="center"/>
                        <w:rPr>
                          <w:b/>
                        </w:rPr>
                      </w:pPr>
                      <w:r>
                        <w:rPr>
                          <w:b/>
                        </w:rPr>
                        <w:t>Субъект персональных данных</w:t>
                      </w:r>
                    </w:p>
                    <w:p w:rsidR="00E5048A" w:rsidRDefault="00E5048A" w:rsidP="00E45B94">
                      <w:pPr>
                        <w:jc w:val="center"/>
                        <w:rPr>
                          <w:b/>
                        </w:rPr>
                      </w:pPr>
                      <w:r>
                        <w:rPr>
                          <w:b/>
                        </w:rPr>
                        <w:t>«Ознакомлен»</w:t>
                      </w:r>
                    </w:p>
                    <w:p w:rsidR="00E5048A" w:rsidRDefault="00E5048A" w:rsidP="00E45B94">
                      <w:pPr>
                        <w:pBdr>
                          <w:bottom w:val="single" w:sz="6" w:space="1" w:color="auto"/>
                        </w:pBdr>
                        <w:rPr>
                          <w:b/>
                        </w:rPr>
                      </w:pPr>
                    </w:p>
                    <w:p w:rsidR="00E5048A" w:rsidRDefault="00E5048A" w:rsidP="00E45B94">
                      <w:pPr>
                        <w:jc w:val="center"/>
                        <w:rPr>
                          <w:i/>
                        </w:rPr>
                      </w:pPr>
                      <w:r w:rsidRPr="001971F0">
                        <w:rPr>
                          <w:i/>
                        </w:rPr>
                        <w:t>(Ф</w:t>
                      </w:r>
                      <w:r>
                        <w:rPr>
                          <w:i/>
                        </w:rPr>
                        <w:t xml:space="preserve">амилия  </w:t>
                      </w:r>
                      <w:r w:rsidRPr="001971F0">
                        <w:rPr>
                          <w:i/>
                        </w:rPr>
                        <w:t>И.О</w:t>
                      </w:r>
                      <w:r>
                        <w:rPr>
                          <w:i/>
                        </w:rPr>
                        <w:t>.</w:t>
                      </w:r>
                      <w:r w:rsidRPr="001971F0">
                        <w:rPr>
                          <w:i/>
                        </w:rPr>
                        <w:t>)</w:t>
                      </w:r>
                    </w:p>
                    <w:p w:rsidR="00E5048A" w:rsidRDefault="00E5048A" w:rsidP="00E45B94"/>
                    <w:p w:rsidR="00E5048A" w:rsidRDefault="00E5048A" w:rsidP="00E45B94">
                      <w:pPr>
                        <w:jc w:val="center"/>
                      </w:pPr>
                      <w:r>
                        <w:t>______________</w:t>
                      </w:r>
                    </w:p>
                    <w:p w:rsidR="00E5048A" w:rsidRDefault="00E5048A" w:rsidP="00E45B94">
                      <w:pPr>
                        <w:jc w:val="center"/>
                        <w:rPr>
                          <w:i/>
                          <w:sz w:val="22"/>
                        </w:rPr>
                      </w:pPr>
                      <w:r w:rsidRPr="001971F0">
                        <w:rPr>
                          <w:i/>
                          <w:sz w:val="22"/>
                        </w:rPr>
                        <w:t>(Подпись)</w:t>
                      </w:r>
                    </w:p>
                    <w:p w:rsidR="00E5048A" w:rsidRPr="001971F0" w:rsidRDefault="00E5048A"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0B1989" w:rsidRDefault="00E45B94" w:rsidP="00E45B94">
      <w:pPr>
        <w:jc w:val="both"/>
        <w:rPr>
          <w:sz w:val="28"/>
          <w:szCs w:val="28"/>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F161CF" w:rsidP="00501D99">
      <w:pPr>
        <w:jc w:val="both"/>
        <w:rPr>
          <w:b/>
          <w:sz w:val="22"/>
          <w:szCs w:val="22"/>
        </w:rPr>
      </w:pPr>
      <w:r>
        <w:rPr>
          <w:b/>
          <w:sz w:val="22"/>
          <w:szCs w:val="22"/>
        </w:rPr>
        <w:t xml:space="preserve">Форма </w:t>
      </w:r>
      <w:r w:rsidR="008C3A96">
        <w:rPr>
          <w:b/>
          <w:sz w:val="22"/>
          <w:szCs w:val="22"/>
        </w:rPr>
        <w:t>8</w:t>
      </w:r>
      <w:r w:rsidR="00501D99" w:rsidRPr="008A1004">
        <w:rPr>
          <w:b/>
          <w:sz w:val="22"/>
          <w:szCs w:val="22"/>
        </w:rPr>
        <w:t xml:space="preserve">. </w:t>
      </w:r>
      <w:r w:rsidR="00501D99" w:rsidRPr="008A1004">
        <w:rPr>
          <w:b/>
          <w:caps/>
          <w:sz w:val="22"/>
          <w:szCs w:val="22"/>
        </w:rPr>
        <w:t>доверенность</w:t>
      </w:r>
      <w:bookmarkEnd w:id="326"/>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27" w:name="_Toc166101238"/>
      <w:bookmarkEnd w:id="327"/>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22"/>
      <w:footerReference w:type="default" r:id="rId23"/>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8A" w:rsidRDefault="00E5048A" w:rsidP="00F23A29">
      <w:r>
        <w:separator/>
      </w:r>
    </w:p>
  </w:endnote>
  <w:endnote w:type="continuationSeparator" w:id="0">
    <w:p w:rsidR="00E5048A" w:rsidRDefault="00E5048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8A" w:rsidRDefault="00E5048A"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5048A" w:rsidRDefault="00E5048A"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8A" w:rsidRDefault="00E5048A"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F65C4B">
      <w:rPr>
        <w:rStyle w:val="aff5"/>
        <w:noProof/>
      </w:rPr>
      <w:t>29</w:t>
    </w:r>
    <w:r>
      <w:rPr>
        <w:rStyle w:val="aff5"/>
      </w:rPr>
      <w:fldChar w:fldCharType="end"/>
    </w:r>
  </w:p>
  <w:p w:rsidR="00E5048A" w:rsidRDefault="00E5048A"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8A" w:rsidRDefault="00E5048A" w:rsidP="00F23A29">
      <w:r>
        <w:separator/>
      </w:r>
    </w:p>
  </w:footnote>
  <w:footnote w:type="continuationSeparator" w:id="0">
    <w:p w:rsidR="00E5048A" w:rsidRDefault="00E5048A"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440839D5"/>
    <w:multiLevelType w:val="multilevel"/>
    <w:tmpl w:val="B4E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43E7758"/>
    <w:multiLevelType w:val="multilevel"/>
    <w:tmpl w:val="6F1E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F445C64"/>
    <w:multiLevelType w:val="multilevel"/>
    <w:tmpl w:val="7DFE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12551A"/>
    <w:multiLevelType w:val="hybridMultilevel"/>
    <w:tmpl w:val="1AEE89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4"/>
  </w:num>
  <w:num w:numId="3">
    <w:abstractNumId w:val="17"/>
  </w:num>
  <w:num w:numId="4">
    <w:abstractNumId w:val="4"/>
  </w:num>
  <w:num w:numId="5">
    <w:abstractNumId w:val="39"/>
  </w:num>
  <w:num w:numId="6">
    <w:abstractNumId w:val="32"/>
  </w:num>
  <w:num w:numId="7">
    <w:abstractNumId w:val="0"/>
  </w:num>
  <w:num w:numId="8">
    <w:abstractNumId w:val="26"/>
  </w:num>
  <w:num w:numId="9">
    <w:abstractNumId w:val="30"/>
  </w:num>
  <w:num w:numId="10">
    <w:abstractNumId w:val="37"/>
  </w:num>
  <w:num w:numId="11">
    <w:abstractNumId w:val="33"/>
  </w:num>
  <w:num w:numId="12">
    <w:abstractNumId w:val="21"/>
  </w:num>
  <w:num w:numId="13">
    <w:abstractNumId w:val="29"/>
  </w:num>
  <w:num w:numId="14">
    <w:abstractNumId w:val="16"/>
  </w:num>
  <w:num w:numId="15">
    <w:abstractNumId w:val="13"/>
  </w:num>
  <w:num w:numId="16">
    <w:abstractNumId w:val="50"/>
  </w:num>
  <w:num w:numId="17">
    <w:abstractNumId w:val="34"/>
  </w:num>
  <w:num w:numId="18">
    <w:abstractNumId w:val="47"/>
  </w:num>
  <w:num w:numId="19">
    <w:abstractNumId w:val="57"/>
  </w:num>
  <w:num w:numId="20">
    <w:abstractNumId w:val="54"/>
  </w:num>
  <w:num w:numId="21">
    <w:abstractNumId w:val="25"/>
  </w:num>
  <w:num w:numId="22">
    <w:abstractNumId w:val="14"/>
  </w:num>
  <w:num w:numId="23">
    <w:abstractNumId w:val="1"/>
  </w:num>
  <w:num w:numId="24">
    <w:abstractNumId w:val="49"/>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8"/>
  </w:num>
  <w:num w:numId="29">
    <w:abstractNumId w:val="19"/>
  </w:num>
  <w:num w:numId="30">
    <w:abstractNumId w:val="43"/>
  </w:num>
  <w:num w:numId="31">
    <w:abstractNumId w:val="41"/>
  </w:num>
  <w:num w:numId="32">
    <w:abstractNumId w:val="23"/>
  </w:num>
  <w:num w:numId="33">
    <w:abstractNumId w:val="9"/>
  </w:num>
  <w:num w:numId="34">
    <w:abstractNumId w:val="55"/>
  </w:num>
  <w:num w:numId="35">
    <w:abstractNumId w:val="11"/>
  </w:num>
  <w:num w:numId="36">
    <w:abstractNumId w:val="8"/>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5"/>
  </w:num>
  <w:num w:numId="42">
    <w:abstractNumId w:val="42"/>
  </w:num>
  <w:num w:numId="43">
    <w:abstractNumId w:val="22"/>
  </w:num>
  <w:num w:numId="44">
    <w:abstractNumId w:val="3"/>
  </w:num>
  <w:num w:numId="45">
    <w:abstractNumId w:val="48"/>
  </w:num>
  <w:num w:numId="46">
    <w:abstractNumId w:val="51"/>
  </w:num>
  <w:num w:numId="47">
    <w:abstractNumId w:val="5"/>
  </w:num>
  <w:num w:numId="48">
    <w:abstractNumId w:val="36"/>
  </w:num>
  <w:num w:numId="49">
    <w:abstractNumId w:val="6"/>
  </w:num>
  <w:num w:numId="50">
    <w:abstractNumId w:val="38"/>
  </w:num>
  <w:num w:numId="51">
    <w:abstractNumId w:val="20"/>
  </w:num>
  <w:num w:numId="52">
    <w:abstractNumId w:val="12"/>
  </w:num>
  <w:num w:numId="53">
    <w:abstractNumId w:val="7"/>
  </w:num>
  <w:num w:numId="54">
    <w:abstractNumId w:val="46"/>
  </w:num>
  <w:num w:numId="55">
    <w:abstractNumId w:val="31"/>
  </w:num>
  <w:num w:numId="56">
    <w:abstractNumId w:val="40"/>
  </w:num>
  <w:num w:numId="57">
    <w:abstractNumId w:val="45"/>
  </w:num>
  <w:num w:numId="58">
    <w:abstractNumId w:val="24"/>
  </w:num>
  <w:num w:numId="59">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0669"/>
    <w:rsid w:val="00000C05"/>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07C"/>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1989"/>
    <w:rsid w:val="000B2693"/>
    <w:rsid w:val="000B4246"/>
    <w:rsid w:val="000B517B"/>
    <w:rsid w:val="000B5C15"/>
    <w:rsid w:val="000B7587"/>
    <w:rsid w:val="000C0EA7"/>
    <w:rsid w:val="000C1F31"/>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3A4F"/>
    <w:rsid w:val="000F3FD1"/>
    <w:rsid w:val="000F766B"/>
    <w:rsid w:val="00103422"/>
    <w:rsid w:val="00104432"/>
    <w:rsid w:val="00106024"/>
    <w:rsid w:val="00106214"/>
    <w:rsid w:val="00106CF8"/>
    <w:rsid w:val="00107918"/>
    <w:rsid w:val="00111463"/>
    <w:rsid w:val="0011157A"/>
    <w:rsid w:val="00112512"/>
    <w:rsid w:val="001129D0"/>
    <w:rsid w:val="00115F95"/>
    <w:rsid w:val="0012027D"/>
    <w:rsid w:val="0012044C"/>
    <w:rsid w:val="001206BC"/>
    <w:rsid w:val="001210BA"/>
    <w:rsid w:val="00122820"/>
    <w:rsid w:val="001239E7"/>
    <w:rsid w:val="00123DF4"/>
    <w:rsid w:val="00123F3E"/>
    <w:rsid w:val="00124125"/>
    <w:rsid w:val="00126272"/>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4D0F"/>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0EF"/>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2F4"/>
    <w:rsid w:val="001B389A"/>
    <w:rsid w:val="001B3980"/>
    <w:rsid w:val="001B4F00"/>
    <w:rsid w:val="001B5926"/>
    <w:rsid w:val="001B6F58"/>
    <w:rsid w:val="001C03CC"/>
    <w:rsid w:val="001C08C0"/>
    <w:rsid w:val="001C14B4"/>
    <w:rsid w:val="001C4460"/>
    <w:rsid w:val="001C465B"/>
    <w:rsid w:val="001C517A"/>
    <w:rsid w:val="001C5BE9"/>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52B3"/>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576C0"/>
    <w:rsid w:val="002602F9"/>
    <w:rsid w:val="00260B50"/>
    <w:rsid w:val="00260D6E"/>
    <w:rsid w:val="00261CFE"/>
    <w:rsid w:val="00262081"/>
    <w:rsid w:val="00263571"/>
    <w:rsid w:val="00265E18"/>
    <w:rsid w:val="002673DB"/>
    <w:rsid w:val="0027008C"/>
    <w:rsid w:val="00272CC6"/>
    <w:rsid w:val="0027355F"/>
    <w:rsid w:val="0028045A"/>
    <w:rsid w:val="00280DE1"/>
    <w:rsid w:val="002818F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5C1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2BC"/>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30A7B"/>
    <w:rsid w:val="00331069"/>
    <w:rsid w:val="00331848"/>
    <w:rsid w:val="00331932"/>
    <w:rsid w:val="00331F00"/>
    <w:rsid w:val="003321C6"/>
    <w:rsid w:val="00337F6A"/>
    <w:rsid w:val="0034141F"/>
    <w:rsid w:val="003429ED"/>
    <w:rsid w:val="00342C5A"/>
    <w:rsid w:val="003449F8"/>
    <w:rsid w:val="0034533B"/>
    <w:rsid w:val="0034635F"/>
    <w:rsid w:val="003465C1"/>
    <w:rsid w:val="00351296"/>
    <w:rsid w:val="003515BE"/>
    <w:rsid w:val="00352142"/>
    <w:rsid w:val="00353490"/>
    <w:rsid w:val="00353993"/>
    <w:rsid w:val="003555DC"/>
    <w:rsid w:val="003560DE"/>
    <w:rsid w:val="0035694C"/>
    <w:rsid w:val="003573BB"/>
    <w:rsid w:val="003616D2"/>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4FBF"/>
    <w:rsid w:val="003A5A0F"/>
    <w:rsid w:val="003A7484"/>
    <w:rsid w:val="003A7A29"/>
    <w:rsid w:val="003B1139"/>
    <w:rsid w:val="003B1E08"/>
    <w:rsid w:val="003B2308"/>
    <w:rsid w:val="003B449F"/>
    <w:rsid w:val="003B54DC"/>
    <w:rsid w:val="003C2143"/>
    <w:rsid w:val="003C458C"/>
    <w:rsid w:val="003C4C6C"/>
    <w:rsid w:val="003C7DA1"/>
    <w:rsid w:val="003D0EF0"/>
    <w:rsid w:val="003D21F0"/>
    <w:rsid w:val="003D250C"/>
    <w:rsid w:val="003D2579"/>
    <w:rsid w:val="003D2CC9"/>
    <w:rsid w:val="003D2D93"/>
    <w:rsid w:val="003D3380"/>
    <w:rsid w:val="003D3D6D"/>
    <w:rsid w:val="003D40BD"/>
    <w:rsid w:val="003D4686"/>
    <w:rsid w:val="003D47C0"/>
    <w:rsid w:val="003D4D98"/>
    <w:rsid w:val="003D7434"/>
    <w:rsid w:val="003D78AE"/>
    <w:rsid w:val="003E01F2"/>
    <w:rsid w:val="003E172B"/>
    <w:rsid w:val="003E2466"/>
    <w:rsid w:val="003E4F93"/>
    <w:rsid w:val="003E6B82"/>
    <w:rsid w:val="003E70EA"/>
    <w:rsid w:val="003F00B7"/>
    <w:rsid w:val="003F20D0"/>
    <w:rsid w:val="003F2BB4"/>
    <w:rsid w:val="003F33FD"/>
    <w:rsid w:val="003F5D45"/>
    <w:rsid w:val="003F6623"/>
    <w:rsid w:val="003F6D18"/>
    <w:rsid w:val="003F7EEE"/>
    <w:rsid w:val="004019E2"/>
    <w:rsid w:val="00401FD3"/>
    <w:rsid w:val="00404B90"/>
    <w:rsid w:val="00404D75"/>
    <w:rsid w:val="00405846"/>
    <w:rsid w:val="004102DE"/>
    <w:rsid w:val="004111EC"/>
    <w:rsid w:val="00412C55"/>
    <w:rsid w:val="00421D60"/>
    <w:rsid w:val="00424365"/>
    <w:rsid w:val="0042450D"/>
    <w:rsid w:val="004250F5"/>
    <w:rsid w:val="00427533"/>
    <w:rsid w:val="004277CF"/>
    <w:rsid w:val="00430C17"/>
    <w:rsid w:val="004315C7"/>
    <w:rsid w:val="00431B60"/>
    <w:rsid w:val="004321C5"/>
    <w:rsid w:val="004328E3"/>
    <w:rsid w:val="00432DDA"/>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51C"/>
    <w:rsid w:val="00456C5B"/>
    <w:rsid w:val="004578D3"/>
    <w:rsid w:val="004601A5"/>
    <w:rsid w:val="00460832"/>
    <w:rsid w:val="00461883"/>
    <w:rsid w:val="00461C51"/>
    <w:rsid w:val="00461DF3"/>
    <w:rsid w:val="004636B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26BF"/>
    <w:rsid w:val="00483E1A"/>
    <w:rsid w:val="0048490C"/>
    <w:rsid w:val="00485417"/>
    <w:rsid w:val="0048544E"/>
    <w:rsid w:val="00485A16"/>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5AB0"/>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27FA"/>
    <w:rsid w:val="0051339E"/>
    <w:rsid w:val="00513A49"/>
    <w:rsid w:val="005142D6"/>
    <w:rsid w:val="005146E7"/>
    <w:rsid w:val="00514AEE"/>
    <w:rsid w:val="00515536"/>
    <w:rsid w:val="005160BB"/>
    <w:rsid w:val="00517142"/>
    <w:rsid w:val="00522AC5"/>
    <w:rsid w:val="00522FEC"/>
    <w:rsid w:val="00523AB6"/>
    <w:rsid w:val="00525943"/>
    <w:rsid w:val="0052747B"/>
    <w:rsid w:val="00530356"/>
    <w:rsid w:val="005305B9"/>
    <w:rsid w:val="00531860"/>
    <w:rsid w:val="005324A4"/>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1D6"/>
    <w:rsid w:val="005A5450"/>
    <w:rsid w:val="005A57CD"/>
    <w:rsid w:val="005A5819"/>
    <w:rsid w:val="005A6D9A"/>
    <w:rsid w:val="005B00EB"/>
    <w:rsid w:val="005B0C89"/>
    <w:rsid w:val="005B1915"/>
    <w:rsid w:val="005B4A01"/>
    <w:rsid w:val="005B4AD7"/>
    <w:rsid w:val="005B5333"/>
    <w:rsid w:val="005B5650"/>
    <w:rsid w:val="005B77A6"/>
    <w:rsid w:val="005C06D3"/>
    <w:rsid w:val="005C0ADB"/>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AF4"/>
    <w:rsid w:val="005D5BFD"/>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60024E"/>
    <w:rsid w:val="00600927"/>
    <w:rsid w:val="0060170B"/>
    <w:rsid w:val="00602BDA"/>
    <w:rsid w:val="00604C86"/>
    <w:rsid w:val="0060593B"/>
    <w:rsid w:val="00605980"/>
    <w:rsid w:val="00605ABC"/>
    <w:rsid w:val="0060633B"/>
    <w:rsid w:val="00607AF6"/>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3739A"/>
    <w:rsid w:val="0064055F"/>
    <w:rsid w:val="00641090"/>
    <w:rsid w:val="00641A85"/>
    <w:rsid w:val="0064236C"/>
    <w:rsid w:val="00642B1D"/>
    <w:rsid w:val="006456A2"/>
    <w:rsid w:val="00645E70"/>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2594"/>
    <w:rsid w:val="00693126"/>
    <w:rsid w:val="00693945"/>
    <w:rsid w:val="00696010"/>
    <w:rsid w:val="00696A8D"/>
    <w:rsid w:val="006971EE"/>
    <w:rsid w:val="006A06E8"/>
    <w:rsid w:val="006A14BC"/>
    <w:rsid w:val="006A1963"/>
    <w:rsid w:val="006A20C2"/>
    <w:rsid w:val="006A2160"/>
    <w:rsid w:val="006A27B2"/>
    <w:rsid w:val="006A6349"/>
    <w:rsid w:val="006A6968"/>
    <w:rsid w:val="006A6BFD"/>
    <w:rsid w:val="006A701D"/>
    <w:rsid w:val="006A79A5"/>
    <w:rsid w:val="006A79EA"/>
    <w:rsid w:val="006A7B4D"/>
    <w:rsid w:val="006B2430"/>
    <w:rsid w:val="006B2986"/>
    <w:rsid w:val="006B2CA7"/>
    <w:rsid w:val="006B3C1E"/>
    <w:rsid w:val="006B4023"/>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4729"/>
    <w:rsid w:val="007152ED"/>
    <w:rsid w:val="00716315"/>
    <w:rsid w:val="0071745E"/>
    <w:rsid w:val="00717F2C"/>
    <w:rsid w:val="00717FCB"/>
    <w:rsid w:val="00721018"/>
    <w:rsid w:val="007210FE"/>
    <w:rsid w:val="00721C54"/>
    <w:rsid w:val="0072372C"/>
    <w:rsid w:val="007261CE"/>
    <w:rsid w:val="00726329"/>
    <w:rsid w:val="00731F11"/>
    <w:rsid w:val="007344A5"/>
    <w:rsid w:val="00734BCC"/>
    <w:rsid w:val="0073580C"/>
    <w:rsid w:val="00735DC6"/>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33F2"/>
    <w:rsid w:val="00783419"/>
    <w:rsid w:val="00783879"/>
    <w:rsid w:val="00783A3F"/>
    <w:rsid w:val="007850B2"/>
    <w:rsid w:val="00786A06"/>
    <w:rsid w:val="00787047"/>
    <w:rsid w:val="0078725D"/>
    <w:rsid w:val="00787902"/>
    <w:rsid w:val="00790040"/>
    <w:rsid w:val="00790FCB"/>
    <w:rsid w:val="00791A39"/>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0D62"/>
    <w:rsid w:val="007B1FAE"/>
    <w:rsid w:val="007B2559"/>
    <w:rsid w:val="007B4B70"/>
    <w:rsid w:val="007B4EE3"/>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4A19"/>
    <w:rsid w:val="007E576D"/>
    <w:rsid w:val="007E5D17"/>
    <w:rsid w:val="007E60A3"/>
    <w:rsid w:val="007E74B5"/>
    <w:rsid w:val="007F08E1"/>
    <w:rsid w:val="007F0CD8"/>
    <w:rsid w:val="007F14D9"/>
    <w:rsid w:val="007F171F"/>
    <w:rsid w:val="007F2422"/>
    <w:rsid w:val="007F3060"/>
    <w:rsid w:val="007F4010"/>
    <w:rsid w:val="00800472"/>
    <w:rsid w:val="0080455A"/>
    <w:rsid w:val="008057C1"/>
    <w:rsid w:val="0081219A"/>
    <w:rsid w:val="008121DD"/>
    <w:rsid w:val="008143B6"/>
    <w:rsid w:val="0081570D"/>
    <w:rsid w:val="008204FB"/>
    <w:rsid w:val="008206EC"/>
    <w:rsid w:val="0082102F"/>
    <w:rsid w:val="00821ECA"/>
    <w:rsid w:val="0082260C"/>
    <w:rsid w:val="00826B54"/>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66A4"/>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9DD"/>
    <w:rsid w:val="008A5D56"/>
    <w:rsid w:val="008A5FCC"/>
    <w:rsid w:val="008B097A"/>
    <w:rsid w:val="008B1479"/>
    <w:rsid w:val="008B19C4"/>
    <w:rsid w:val="008B1D53"/>
    <w:rsid w:val="008B2C31"/>
    <w:rsid w:val="008B3CF0"/>
    <w:rsid w:val="008B473F"/>
    <w:rsid w:val="008B4F2A"/>
    <w:rsid w:val="008B5A34"/>
    <w:rsid w:val="008B6AC3"/>
    <w:rsid w:val="008C07BC"/>
    <w:rsid w:val="008C23CB"/>
    <w:rsid w:val="008C2D77"/>
    <w:rsid w:val="008C3A96"/>
    <w:rsid w:val="008C5782"/>
    <w:rsid w:val="008C7296"/>
    <w:rsid w:val="008D0CBB"/>
    <w:rsid w:val="008D16A6"/>
    <w:rsid w:val="008D244C"/>
    <w:rsid w:val="008D34D8"/>
    <w:rsid w:val="008D378C"/>
    <w:rsid w:val="008D3BD0"/>
    <w:rsid w:val="008D6A64"/>
    <w:rsid w:val="008E0168"/>
    <w:rsid w:val="008E03B3"/>
    <w:rsid w:val="008E2598"/>
    <w:rsid w:val="008E277D"/>
    <w:rsid w:val="008E4422"/>
    <w:rsid w:val="008E562A"/>
    <w:rsid w:val="008E7593"/>
    <w:rsid w:val="008F2E88"/>
    <w:rsid w:val="008F318F"/>
    <w:rsid w:val="008F4277"/>
    <w:rsid w:val="008F4C48"/>
    <w:rsid w:val="008F5582"/>
    <w:rsid w:val="008F6449"/>
    <w:rsid w:val="008F6B28"/>
    <w:rsid w:val="008F6EA4"/>
    <w:rsid w:val="008F7D8E"/>
    <w:rsid w:val="009010F5"/>
    <w:rsid w:val="009014CD"/>
    <w:rsid w:val="00901B1C"/>
    <w:rsid w:val="00901F77"/>
    <w:rsid w:val="0090212A"/>
    <w:rsid w:val="00902E3A"/>
    <w:rsid w:val="00902EB0"/>
    <w:rsid w:val="0090351F"/>
    <w:rsid w:val="00904401"/>
    <w:rsid w:val="00904F6B"/>
    <w:rsid w:val="00906B9A"/>
    <w:rsid w:val="00907DF7"/>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5021"/>
    <w:rsid w:val="009565D6"/>
    <w:rsid w:val="0095677B"/>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2192"/>
    <w:rsid w:val="0099315F"/>
    <w:rsid w:val="00993FFB"/>
    <w:rsid w:val="009A00A8"/>
    <w:rsid w:val="009A0284"/>
    <w:rsid w:val="009A3979"/>
    <w:rsid w:val="009A3E06"/>
    <w:rsid w:val="009A473F"/>
    <w:rsid w:val="009A4ACE"/>
    <w:rsid w:val="009A4E7A"/>
    <w:rsid w:val="009A50AF"/>
    <w:rsid w:val="009A7EB9"/>
    <w:rsid w:val="009B1030"/>
    <w:rsid w:val="009B189C"/>
    <w:rsid w:val="009B29A0"/>
    <w:rsid w:val="009B3906"/>
    <w:rsid w:val="009B43F3"/>
    <w:rsid w:val="009B5D11"/>
    <w:rsid w:val="009B6AE6"/>
    <w:rsid w:val="009B6F27"/>
    <w:rsid w:val="009B7655"/>
    <w:rsid w:val="009C00F0"/>
    <w:rsid w:val="009C0169"/>
    <w:rsid w:val="009C306F"/>
    <w:rsid w:val="009C391C"/>
    <w:rsid w:val="009C45DD"/>
    <w:rsid w:val="009C59D5"/>
    <w:rsid w:val="009C5C3C"/>
    <w:rsid w:val="009C62D3"/>
    <w:rsid w:val="009C7162"/>
    <w:rsid w:val="009C73D1"/>
    <w:rsid w:val="009C744C"/>
    <w:rsid w:val="009C79CD"/>
    <w:rsid w:val="009D0EBE"/>
    <w:rsid w:val="009D1379"/>
    <w:rsid w:val="009D2800"/>
    <w:rsid w:val="009D2DD3"/>
    <w:rsid w:val="009D3010"/>
    <w:rsid w:val="009D391F"/>
    <w:rsid w:val="009D3BD1"/>
    <w:rsid w:val="009D3DA4"/>
    <w:rsid w:val="009D3DB0"/>
    <w:rsid w:val="009D407A"/>
    <w:rsid w:val="009D616F"/>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91D"/>
    <w:rsid w:val="00A42D0F"/>
    <w:rsid w:val="00A44344"/>
    <w:rsid w:val="00A44FBF"/>
    <w:rsid w:val="00A45CE5"/>
    <w:rsid w:val="00A463BA"/>
    <w:rsid w:val="00A47CFC"/>
    <w:rsid w:val="00A47DF5"/>
    <w:rsid w:val="00A51419"/>
    <w:rsid w:val="00A524D1"/>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0BC9"/>
    <w:rsid w:val="00A71858"/>
    <w:rsid w:val="00A72C4C"/>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A58"/>
    <w:rsid w:val="00A85D07"/>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4948"/>
    <w:rsid w:val="00B352BB"/>
    <w:rsid w:val="00B355AD"/>
    <w:rsid w:val="00B36139"/>
    <w:rsid w:val="00B37C33"/>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51E"/>
    <w:rsid w:val="00BC0651"/>
    <w:rsid w:val="00BC17AF"/>
    <w:rsid w:val="00BC2384"/>
    <w:rsid w:val="00BC3427"/>
    <w:rsid w:val="00BC5A15"/>
    <w:rsid w:val="00BC74B8"/>
    <w:rsid w:val="00BD1200"/>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0C53"/>
    <w:rsid w:val="00C02293"/>
    <w:rsid w:val="00C03606"/>
    <w:rsid w:val="00C03E4E"/>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4591"/>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6578"/>
    <w:rsid w:val="00C86656"/>
    <w:rsid w:val="00C86BBB"/>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223"/>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3A34"/>
    <w:rsid w:val="00D84464"/>
    <w:rsid w:val="00D864B6"/>
    <w:rsid w:val="00D866BB"/>
    <w:rsid w:val="00D868AC"/>
    <w:rsid w:val="00D875AC"/>
    <w:rsid w:val="00D87F94"/>
    <w:rsid w:val="00D91901"/>
    <w:rsid w:val="00D94CE7"/>
    <w:rsid w:val="00D955F8"/>
    <w:rsid w:val="00D957C6"/>
    <w:rsid w:val="00D97209"/>
    <w:rsid w:val="00DA0C48"/>
    <w:rsid w:val="00DA23AC"/>
    <w:rsid w:val="00DA23F5"/>
    <w:rsid w:val="00DA29B0"/>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CF1"/>
    <w:rsid w:val="00DE59AB"/>
    <w:rsid w:val="00DE71A9"/>
    <w:rsid w:val="00DE7698"/>
    <w:rsid w:val="00DE7A61"/>
    <w:rsid w:val="00DE7E74"/>
    <w:rsid w:val="00DF078A"/>
    <w:rsid w:val="00DF168B"/>
    <w:rsid w:val="00DF1765"/>
    <w:rsid w:val="00DF2401"/>
    <w:rsid w:val="00DF42E9"/>
    <w:rsid w:val="00DF5390"/>
    <w:rsid w:val="00DF5D16"/>
    <w:rsid w:val="00DF6EDD"/>
    <w:rsid w:val="00E002B5"/>
    <w:rsid w:val="00E01C7C"/>
    <w:rsid w:val="00E02BA7"/>
    <w:rsid w:val="00E037B6"/>
    <w:rsid w:val="00E07904"/>
    <w:rsid w:val="00E07E84"/>
    <w:rsid w:val="00E1000B"/>
    <w:rsid w:val="00E10561"/>
    <w:rsid w:val="00E126B7"/>
    <w:rsid w:val="00E132F7"/>
    <w:rsid w:val="00E13BDA"/>
    <w:rsid w:val="00E14989"/>
    <w:rsid w:val="00E152DF"/>
    <w:rsid w:val="00E153EC"/>
    <w:rsid w:val="00E1577F"/>
    <w:rsid w:val="00E16EDA"/>
    <w:rsid w:val="00E207BC"/>
    <w:rsid w:val="00E24246"/>
    <w:rsid w:val="00E24C68"/>
    <w:rsid w:val="00E2666D"/>
    <w:rsid w:val="00E27891"/>
    <w:rsid w:val="00E27D6E"/>
    <w:rsid w:val="00E3075C"/>
    <w:rsid w:val="00E30EE3"/>
    <w:rsid w:val="00E313DD"/>
    <w:rsid w:val="00E31A6A"/>
    <w:rsid w:val="00E334AE"/>
    <w:rsid w:val="00E34322"/>
    <w:rsid w:val="00E34462"/>
    <w:rsid w:val="00E40C1A"/>
    <w:rsid w:val="00E40C39"/>
    <w:rsid w:val="00E4147A"/>
    <w:rsid w:val="00E415B6"/>
    <w:rsid w:val="00E41BE9"/>
    <w:rsid w:val="00E42DB8"/>
    <w:rsid w:val="00E43221"/>
    <w:rsid w:val="00E4366C"/>
    <w:rsid w:val="00E43A63"/>
    <w:rsid w:val="00E448E0"/>
    <w:rsid w:val="00E45B94"/>
    <w:rsid w:val="00E46223"/>
    <w:rsid w:val="00E47EAC"/>
    <w:rsid w:val="00E47F0E"/>
    <w:rsid w:val="00E50017"/>
    <w:rsid w:val="00E5048A"/>
    <w:rsid w:val="00E50679"/>
    <w:rsid w:val="00E51DAB"/>
    <w:rsid w:val="00E52553"/>
    <w:rsid w:val="00E52A23"/>
    <w:rsid w:val="00E537C6"/>
    <w:rsid w:val="00E53EC8"/>
    <w:rsid w:val="00E54E2F"/>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9743A"/>
    <w:rsid w:val="00EA0C93"/>
    <w:rsid w:val="00EA0DDB"/>
    <w:rsid w:val="00EA0ED5"/>
    <w:rsid w:val="00EA13CF"/>
    <w:rsid w:val="00EA2B0E"/>
    <w:rsid w:val="00EA4CF0"/>
    <w:rsid w:val="00EA68C1"/>
    <w:rsid w:val="00EA7215"/>
    <w:rsid w:val="00EA7B1A"/>
    <w:rsid w:val="00EB00CF"/>
    <w:rsid w:val="00EB1246"/>
    <w:rsid w:val="00EB167D"/>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5DBE"/>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0AC9"/>
    <w:rsid w:val="00EE24EE"/>
    <w:rsid w:val="00EE36B0"/>
    <w:rsid w:val="00EE4355"/>
    <w:rsid w:val="00EE673F"/>
    <w:rsid w:val="00EE6FC4"/>
    <w:rsid w:val="00EE782F"/>
    <w:rsid w:val="00EF0165"/>
    <w:rsid w:val="00EF06E9"/>
    <w:rsid w:val="00EF13A8"/>
    <w:rsid w:val="00EF261B"/>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715"/>
    <w:rsid w:val="00F40CDA"/>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5C4B"/>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2D2"/>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555A"/>
    <w:rsid w:val="00FB5732"/>
    <w:rsid w:val="00FB5E97"/>
    <w:rsid w:val="00FC0C99"/>
    <w:rsid w:val="00FC153A"/>
    <w:rsid w:val="00FC326F"/>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63F9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63F9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1072;&#1082;&#1092;&#1086;.&#1088;&#1092;" TargetMode="External"/><Relationship Id="rId3" Type="http://schemas.openxmlformats.org/officeDocument/2006/relationships/styles" Target="styles.xml"/><Relationship Id="rId21" Type="http://schemas.openxmlformats.org/officeDocument/2006/relationships/hyperlink" Target="http://www.iidf.ru/upload/documents/politika_zashchity_pdn_v_frii.pdf" TargetMode="Externa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s://xn--l1ap.xn--80ai4af.xn--p1ac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3" Type="http://schemas.openxmlformats.org/officeDocument/2006/relationships/footer" Target="footer2.xml"/><Relationship Id="rId10" Type="http://schemas.openxmlformats.org/officeDocument/2006/relationships/hyperlink" Target="http://www.nalog.ru" TargetMode="External"/><Relationship Id="rId19" Type="http://schemas.openxmlformats.org/officeDocument/2006/relationships/hyperlink" Target="http://www.&#1092;&#1084;.&#1088;&#1072;&#1076;&#1086;.&#1088;&#1091;&#1089;"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EB86-BBB7-4AB7-AE64-5012B57E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35</Pages>
  <Words>15050</Words>
  <Characters>85786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305</cp:revision>
  <cp:lastPrinted>2021-09-09T12:33:00Z</cp:lastPrinted>
  <dcterms:created xsi:type="dcterms:W3CDTF">2021-04-30T11:33:00Z</dcterms:created>
  <dcterms:modified xsi:type="dcterms:W3CDTF">2021-09-16T07:54:00Z</dcterms:modified>
</cp:coreProperties>
</file>