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44BF" w14:textId="60D85672" w:rsidR="00554FEF" w:rsidRPr="00554FEF" w:rsidRDefault="00554FEF" w:rsidP="00554FE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lang w:val="ru-RU"/>
        </w:rPr>
      </w:pPr>
      <w:r w:rsidRPr="00554FEF">
        <w:rPr>
          <w:rFonts w:ascii="Times New Roman" w:eastAsia="Times New Roman" w:hAnsi="Times New Roman" w:cs="Times New Roman"/>
          <w:b/>
          <w:bCs/>
          <w:color w:val="1F497D" w:themeColor="text2"/>
          <w:lang w:val="ru-RU"/>
        </w:rPr>
        <w:t xml:space="preserve">                               </w:t>
      </w:r>
      <w:r w:rsidRPr="00554FEF">
        <w:rPr>
          <w:rFonts w:ascii="Times New Roman" w:eastAsia="Times New Roman" w:hAnsi="Times New Roman" w:cs="Times New Roman"/>
          <w:b/>
          <w:bCs/>
          <w:color w:val="1F497D" w:themeColor="text2"/>
          <w:lang w:val="ru-RU"/>
        </w:rPr>
        <w:t>Часть VI ТЕХНИЧЕСКАЯ ЧАСТЬ ЗАКУПОЧНОЙ ДОКУМЕНТАЦИИ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lang w:val="ru-RU"/>
        </w:rPr>
        <w:t xml:space="preserve"> КСУ/5-2-24</w:t>
      </w:r>
      <w:r w:rsidRPr="00554FEF">
        <w:rPr>
          <w:rFonts w:ascii="Times New Roman" w:eastAsia="Times New Roman" w:hAnsi="Times New Roman" w:cs="Times New Roman"/>
          <w:b/>
          <w:bCs/>
          <w:color w:val="1F497D" w:themeColor="text2"/>
          <w:lang w:val="ru-RU"/>
        </w:rPr>
        <w:t>.</w:t>
      </w:r>
    </w:p>
    <w:p w14:paraId="4391F746" w14:textId="77777777" w:rsidR="00205E23" w:rsidRPr="00554FEF" w:rsidRDefault="00205E23">
      <w:pP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14:paraId="51C81078" w14:textId="77777777" w:rsidR="00205E23" w:rsidRDefault="00205E2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32CB5D9" w14:textId="77777777" w:rsidR="00205E23" w:rsidRDefault="00584F1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6548E8AC" w14:textId="77777777" w:rsidR="00205E23" w:rsidRDefault="00584F1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оказание услуг по проведению групповых тематических занятий и экспертной поддержки технологических компаний в рамках акселерации проектов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 проекта «Цифровые технологии» национальной программы «Цифровая экономика Российской Федерации» </w:t>
      </w:r>
    </w:p>
    <w:p w14:paraId="3912FA16" w14:textId="77777777" w:rsidR="00205E23" w:rsidRDefault="00584F1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(Специализированная акселерационная программа)</w:t>
      </w:r>
    </w:p>
    <w:p w14:paraId="2810E22E" w14:textId="77777777" w:rsidR="00205E23" w:rsidRDefault="00205E2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AC1BD6D" w14:textId="77777777" w:rsidR="00205E23" w:rsidRDefault="00205E2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58CD9B5" w14:textId="77777777" w:rsidR="00205E23" w:rsidRDefault="00584F1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Заказчик</w:t>
      </w:r>
    </w:p>
    <w:p w14:paraId="6788F029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Фонд развития интернет-инициатив (далее – Фонд, Заказчик).</w:t>
      </w:r>
    </w:p>
    <w:p w14:paraId="0B7234F5" w14:textId="77777777" w:rsidR="00205E23" w:rsidRDefault="00205E2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766493C" w14:textId="77777777" w:rsidR="00205E23" w:rsidRDefault="00584F1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Объект закупки</w:t>
      </w:r>
    </w:p>
    <w:p w14:paraId="6A145F68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Оказание услуг по проведению групповых тематических занятий и </w:t>
      </w:r>
      <w:r>
        <w:rPr>
          <w:rFonts w:ascii="Times New Roman" w:eastAsia="Times New Roman" w:hAnsi="Times New Roman" w:cs="Times New Roman"/>
          <w:highlight w:val="white"/>
        </w:rPr>
        <w:t>экспертной поддержки технологических компаний в рамках акселерации проектов</w:t>
      </w:r>
      <w:r>
        <w:rPr>
          <w:rFonts w:ascii="Times New Roman" w:eastAsia="Times New Roman" w:hAnsi="Times New Roman" w:cs="Times New Roman"/>
        </w:rPr>
        <w:t xml:space="preserve"> по разработке российских решений в сфере информационных технологий, проводимых Фондом развития интернет-инициатив в 2024 году в целях реализации федерального</w:t>
      </w:r>
      <w:hyperlink r:id="rId6">
        <w:r>
          <w:rPr>
            <w:rFonts w:ascii="Times New Roman" w:eastAsia="Times New Roman" w:hAnsi="Times New Roman" w:cs="Times New Roman"/>
          </w:rPr>
          <w:t xml:space="preserve"> проекта</w:t>
        </w:r>
      </w:hyperlink>
      <w:r>
        <w:rPr>
          <w:rFonts w:ascii="Times New Roman" w:eastAsia="Times New Roman" w:hAnsi="Times New Roman" w:cs="Times New Roman"/>
        </w:rPr>
        <w:t xml:space="preserve"> «Цифровые технологии» национальной</w:t>
      </w:r>
      <w:hyperlink r:id="rId7">
        <w:r>
          <w:rPr>
            <w:rFonts w:ascii="Times New Roman" w:eastAsia="Times New Roman" w:hAnsi="Times New Roman" w:cs="Times New Roman"/>
          </w:rPr>
          <w:t xml:space="preserve"> программы</w:t>
        </w:r>
      </w:hyperlink>
      <w:r>
        <w:rPr>
          <w:rFonts w:ascii="Times New Roman" w:eastAsia="Times New Roman" w:hAnsi="Times New Roman" w:cs="Times New Roman"/>
        </w:rPr>
        <w:t xml:space="preserve"> «Цифровая экономика Российской Федерации» </w:t>
      </w:r>
      <w:r>
        <w:rPr>
          <w:rFonts w:ascii="Times New Roman" w:eastAsia="Times New Roman" w:hAnsi="Times New Roman" w:cs="Times New Roman"/>
          <w:b/>
          <w:highlight w:val="white"/>
        </w:rPr>
        <w:t>(</w:t>
      </w:r>
      <w:r>
        <w:rPr>
          <w:rFonts w:ascii="Times New Roman" w:eastAsia="Times New Roman" w:hAnsi="Times New Roman" w:cs="Times New Roman"/>
          <w:highlight w:val="white"/>
        </w:rPr>
        <w:t>далее по тексту - групповые тематические занятия и экспертная поддержка).</w:t>
      </w:r>
    </w:p>
    <w:p w14:paraId="2A9D061A" w14:textId="77777777" w:rsidR="00205E23" w:rsidRDefault="00205E23">
      <w:p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14:paraId="64FFEDCF" w14:textId="77777777" w:rsidR="00205E23" w:rsidRDefault="00584F1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Источник финансирования и порядок оплаты услуг</w:t>
      </w:r>
    </w:p>
    <w:p w14:paraId="4952FA49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Источник финансирования – средства субсидии из федерального бюджета в соответствии с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№071-10-2021-005 от 10 февраля 2021г. в целях осуществления акселерации проектов по разработке российских решений в сфере ИТ. Идентификатор Соглашения №000000D507121P0B0002.</w:t>
      </w:r>
    </w:p>
    <w:p w14:paraId="0F58A56E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Расходы на оплату предусмотрены пунктом 4 постановления Правительства Российской Федерации от 20.12.2021 №2254 «Правила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 (далее - Правила).</w:t>
      </w:r>
    </w:p>
    <w:p w14:paraId="56CF1772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Требования к проведению специальным акселерационным программам утверждены приказом Фонда от 19.03.2024г. № 05-01 «Об утверждении требований к специализированным акселерационным программам, реализуемым Фондом развития интернет-инициатив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(специальная акселерационная программ</w:t>
      </w:r>
      <w:r>
        <w:rPr>
          <w:rFonts w:ascii="Times New Roman" w:eastAsia="Times New Roman" w:hAnsi="Times New Roman" w:cs="Times New Roman"/>
        </w:rPr>
        <w:t>а)» (далее - Требования к САП).</w:t>
      </w:r>
    </w:p>
    <w:p w14:paraId="61C349E0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3.4. Закупка соответствует статье бюджета «Оплата работ (Услуг) сторонних организаций». </w:t>
      </w:r>
    </w:p>
    <w:p w14:paraId="1BF611EF" w14:textId="77777777" w:rsidR="00205E23" w:rsidRDefault="00205E2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4A1AC575" w14:textId="77777777" w:rsidR="00205E23" w:rsidRDefault="00584F1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Термины и понятия, используемые в текущем ТЗ</w:t>
      </w:r>
    </w:p>
    <w:p w14:paraId="0015E5DC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Акселератор </w:t>
      </w:r>
      <w:r>
        <w:rPr>
          <w:rFonts w:ascii="Times New Roman" w:eastAsia="Times New Roman" w:hAnsi="Times New Roman" w:cs="Times New Roman"/>
          <w:highlight w:val="white"/>
        </w:rPr>
        <w:t>– основной этап специализированной акселерационной программы, участие в котором принимают финалисты конкурсного отбора, включающий анализ представленных решений в сфере информационных технологий, наставничество, консультирование в целях их успешной реализации, а также повышения инвестиционной привлекательности проектов.</w:t>
      </w:r>
    </w:p>
    <w:p w14:paraId="631FDFEB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Акселерационная программа (специализированная акселерационная программа) (</w:t>
      </w:r>
      <w:r>
        <w:rPr>
          <w:rFonts w:ascii="Times New Roman" w:eastAsia="Times New Roman" w:hAnsi="Times New Roman" w:cs="Times New Roman"/>
          <w:b/>
        </w:rPr>
        <w:t>далее - САП или Драйвер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highlight w:val="white"/>
        </w:rPr>
        <w:t>– 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</w:t>
      </w:r>
      <w:r>
        <w:rPr>
          <w:rFonts w:ascii="Times New Roman" w:eastAsia="Times New Roman" w:hAnsi="Times New Roman" w:cs="Times New Roman"/>
          <w:highlight w:val="white"/>
        </w:rPr>
        <w:t>ой привлекательности проектов.</w:t>
      </w:r>
    </w:p>
    <w:p w14:paraId="58DE20A6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Акселерация проектов </w:t>
      </w:r>
      <w:r>
        <w:rPr>
          <w:rFonts w:ascii="Times New Roman" w:eastAsia="Times New Roman" w:hAnsi="Times New Roman" w:cs="Times New Roman"/>
          <w:highlight w:val="white"/>
        </w:rPr>
        <w:t>– 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программ.</w:t>
      </w:r>
    </w:p>
    <w:p w14:paraId="5C976575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Встреча экспертной поддержки (ВЭП) </w:t>
      </w:r>
      <w:r>
        <w:rPr>
          <w:rFonts w:ascii="Times New Roman" w:eastAsia="Times New Roman" w:hAnsi="Times New Roman" w:cs="Times New Roman"/>
        </w:rPr>
        <w:t>- встреча участника акселератора с экспертом в рамках проведения акселератора, которая проводится с целью сопровождения команды участника акселератора в практической работе, внедрении в деятельность команды полученных методик и инструментов.</w:t>
      </w:r>
    </w:p>
    <w:p w14:paraId="371C1B96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Групповые тематические занятия (ГТЗ)</w:t>
      </w:r>
      <w:r>
        <w:rPr>
          <w:rFonts w:ascii="Times New Roman" w:eastAsia="Times New Roman" w:hAnsi="Times New Roman" w:cs="Times New Roman"/>
        </w:rPr>
        <w:t xml:space="preserve"> - это мероприятия методического модуля, включая мероприятия организационного характера с участием заказчиков, представителей ИЦК, ЦКР и сотрудников Фонда, включающие занятия участников акселератора с трекерами и экспертами в рамках образовательных интенсивов </w:t>
      </w:r>
      <w:r>
        <w:rPr>
          <w:rFonts w:ascii="Times New Roman" w:eastAsia="Times New Roman" w:hAnsi="Times New Roman" w:cs="Times New Roman"/>
        </w:rPr>
        <w:lastRenderedPageBreak/>
        <w:t>специализированной акселерационной программы по тематикам, определенным индивидуальным планом работы команды в акселераторе.</w:t>
      </w:r>
    </w:p>
    <w:p w14:paraId="4C5B1A6A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День</w:t>
      </w:r>
      <w:r>
        <w:rPr>
          <w:rFonts w:ascii="Times New Roman" w:eastAsia="Times New Roman" w:hAnsi="Times New Roman" w:cs="Times New Roman"/>
        </w:rPr>
        <w:t xml:space="preserve"> – календарный день, если техническим заданием прямо не предусмотрено иное.</w:t>
      </w:r>
    </w:p>
    <w:p w14:paraId="5E1134F0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Диагностическая сессия</w:t>
      </w:r>
      <w:r>
        <w:rPr>
          <w:rFonts w:ascii="Times New Roman" w:eastAsia="Times New Roman" w:hAnsi="Times New Roman" w:cs="Times New Roman"/>
        </w:rPr>
        <w:t xml:space="preserve"> (диагностика) - встреча команды проекта участника акселератора с ведущим трекером с целью формирования плана работы команды в акселераторе.</w:t>
      </w:r>
    </w:p>
    <w:p w14:paraId="5528D29F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Команда проекта (команда) </w:t>
      </w:r>
      <w:r>
        <w:rPr>
          <w:rFonts w:ascii="Times New Roman" w:eastAsia="Times New Roman" w:hAnsi="Times New Roman" w:cs="Times New Roman"/>
          <w:highlight w:val="white"/>
        </w:rPr>
        <w:t>– физические лица, задействованные в реализации проекта.</w:t>
      </w:r>
    </w:p>
    <w:p w14:paraId="1A250C22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Консультирование в процессе реализации проектов</w:t>
      </w:r>
      <w:r>
        <w:rPr>
          <w:rFonts w:ascii="Times New Roman" w:eastAsia="Times New Roman" w:hAnsi="Times New Roman" w:cs="Times New Roman"/>
          <w:highlight w:val="white"/>
        </w:rPr>
        <w:t xml:space="preserve"> – процесс сопровождения команд участников акселератора в рамках прохождения специализированной акселерационной программы с целью достижения наилучших результатов при прохождении специализированной акселерационной программы.</w:t>
      </w:r>
    </w:p>
    <w:p w14:paraId="1A4F3D2F" w14:textId="77777777" w:rsidR="00205E23" w:rsidRDefault="00584F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Конкурсный отбор </w:t>
      </w:r>
      <w:r>
        <w:rPr>
          <w:rFonts w:ascii="Times New Roman" w:eastAsia="Times New Roman" w:hAnsi="Times New Roman" w:cs="Times New Roman"/>
        </w:rPr>
        <w:t>– конкурсный отбор проектов на осуществление Фондом акселерации проектов по разработке российских решений в сфере информационных технологий.</w:t>
      </w:r>
    </w:p>
    <w:p w14:paraId="6CEAFCD4" w14:textId="77777777" w:rsidR="00205E23" w:rsidRDefault="00584F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Наставничество</w:t>
      </w:r>
      <w:r>
        <w:rPr>
          <w:rFonts w:ascii="Times New Roman" w:eastAsia="Times New Roman" w:hAnsi="Times New Roman" w:cs="Times New Roman"/>
        </w:rPr>
        <w:t xml:space="preserve"> – метод экспертной поддержки, в рамках которой определяются направления профессионального и предпринимательского развития команды с целью достижения наилучших результатов при прохождении специализированной акселерационной программы.</w:t>
      </w:r>
    </w:p>
    <w:p w14:paraId="0DF2392B" w14:textId="77777777" w:rsidR="00205E23" w:rsidRDefault="00584F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План индивидуальной работы команды в акселераторе </w:t>
      </w:r>
      <w:r>
        <w:rPr>
          <w:rFonts w:ascii="Times New Roman" w:eastAsia="Times New Roman" w:hAnsi="Times New Roman" w:cs="Times New Roman"/>
        </w:rPr>
        <w:t>– документ, в котором определяются направления деятельности участника акселератора в рамках специализированной акселерационной программы, в том числе план трекинга, план экспертной поддержки и план групповых тематических мероприятий.</w:t>
      </w:r>
    </w:p>
    <w:p w14:paraId="2087ECAE" w14:textId="77777777" w:rsidR="00205E23" w:rsidRDefault="00584F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Проект </w:t>
      </w:r>
      <w:r>
        <w:rPr>
          <w:rFonts w:ascii="Times New Roman" w:eastAsia="Times New Roman" w:hAnsi="Times New Roman" w:cs="Times New Roman"/>
        </w:rPr>
        <w:t>– разработка российского решения в сфере информационных технологий, осуществляемая технологической компанией.</w:t>
      </w:r>
    </w:p>
    <w:p w14:paraId="198FA2AF" w14:textId="77777777" w:rsidR="00205E23" w:rsidRDefault="00584F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Реализация проекта </w:t>
      </w:r>
      <w:r>
        <w:rPr>
          <w:rFonts w:ascii="Times New Roman" w:eastAsia="Times New Roman" w:hAnsi="Times New Roman" w:cs="Times New Roman"/>
        </w:rPr>
        <w:t>– деятельность команды по разработке, доработке, коммерциализации проекта.</w:t>
      </w:r>
    </w:p>
    <w:p w14:paraId="3660D463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Технологическая компания </w:t>
      </w:r>
      <w:r>
        <w:rPr>
          <w:rFonts w:ascii="Times New Roman" w:eastAsia="Times New Roman" w:hAnsi="Times New Roman" w:cs="Times New Roman"/>
          <w:highlight w:val="white"/>
        </w:rPr>
        <w:t>- российская компания, разрабатывающая решения в сфере информационных технологий.</w:t>
      </w:r>
    </w:p>
    <w:p w14:paraId="3BC0B860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Трекер </w:t>
      </w:r>
      <w:r>
        <w:rPr>
          <w:rFonts w:ascii="Times New Roman" w:eastAsia="Times New Roman" w:hAnsi="Times New Roman" w:cs="Times New Roman"/>
          <w:highlight w:val="white"/>
        </w:rPr>
        <w:t>– специалист, наставник команды, осуществляющий индивидуальное сопровождение и консультирование технологических компаний, являющихся участниками акселератора, на протяжении всей специализированной акселерационной программы с целью поддержки развития существующих решений технологической компании и/или вывода на рынок новых решений.</w:t>
      </w:r>
    </w:p>
    <w:p w14:paraId="6B6E0F9E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Участник акселератора </w:t>
      </w:r>
      <w:r>
        <w:rPr>
          <w:rFonts w:ascii="Times New Roman" w:eastAsia="Times New Roman" w:hAnsi="Times New Roman" w:cs="Times New Roman"/>
          <w:highlight w:val="white"/>
        </w:rPr>
        <w:t>– технологическая компания, финалист конкурсного отбора, которая подписала Соглашение о проведении акселерации проекта.</w:t>
      </w:r>
    </w:p>
    <w:p w14:paraId="785A0AF2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Фонд</w:t>
      </w:r>
      <w:r>
        <w:rPr>
          <w:rFonts w:ascii="Times New Roman" w:eastAsia="Times New Roman" w:hAnsi="Times New Roman" w:cs="Times New Roman"/>
          <w:highlight w:val="white"/>
        </w:rPr>
        <w:t xml:space="preserve"> – Фонд развития интернет-инициатив.</w:t>
      </w:r>
    </w:p>
    <w:p w14:paraId="3162CB25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Эксперт специализированной акселерационной программы (эксперт)</w:t>
      </w:r>
      <w:r>
        <w:rPr>
          <w:rFonts w:ascii="Times New Roman" w:eastAsia="Times New Roman" w:hAnsi="Times New Roman" w:cs="Times New Roman"/>
          <w:highlight w:val="white"/>
        </w:rPr>
        <w:t xml:space="preserve"> – лицо, обладающее необходимой компетенцией, знаниями и опытом по направлениям мероприятий специализированной акселерационной программы, привлекаемое для проведения групповых тематических занятий и осуществления экспертной поддержки  участникам акселератора, а также для участия в других мероприятиях в рамках специализированной акселерационной программы.</w:t>
      </w:r>
    </w:p>
    <w:p w14:paraId="36180D34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Экспертная поддержка</w:t>
      </w:r>
      <w:r>
        <w:rPr>
          <w:rFonts w:ascii="Times New Roman" w:eastAsia="Times New Roman" w:hAnsi="Times New Roman" w:cs="Times New Roman"/>
          <w:highlight w:val="white"/>
        </w:rPr>
        <w:t xml:space="preserve"> - экспертное сопровождение участника акселератора в практической работе команды, внедрении в деятельность полученных методик и инструментов с целью развития компетенций команд проектов по отдельным тематикам программы акселерации.</w:t>
      </w:r>
    </w:p>
    <w:p w14:paraId="53BF57A9" w14:textId="77777777" w:rsidR="00205E23" w:rsidRDefault="00205E2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6E92CB14" w14:textId="77777777" w:rsidR="00205E23" w:rsidRDefault="00584F1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Объем оказываемых услуг</w:t>
      </w:r>
    </w:p>
    <w:p w14:paraId="1085B28F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В 2024 году Фондом предусмотрено проведение одной специализированной акселерационной программы Драйвер. Дата оказания услуг по техническому заданию - с 04 июля 2024г. по 12.12.2024г.</w:t>
      </w:r>
    </w:p>
    <w:p w14:paraId="741FC7D3" w14:textId="77777777" w:rsidR="00205E23" w:rsidRDefault="00584F18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акселератора Драйвер предусматривает следующие примерные тематики групповых тематических занятий и экспертной поддержки в рамках акселерации:</w:t>
      </w:r>
    </w:p>
    <w:p w14:paraId="0241EC7B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Работа над созданием продукта;</w:t>
      </w:r>
    </w:p>
    <w:p w14:paraId="3619E3DB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Маркетинг продукта;</w:t>
      </w:r>
    </w:p>
    <w:p w14:paraId="1A4712BE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Методология Customer Development;</w:t>
      </w:r>
    </w:p>
    <w:p w14:paraId="33A6C6C2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Оценка рынка и конкурентный анализ;</w:t>
      </w:r>
    </w:p>
    <w:p w14:paraId="2023E21C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Практика продаж в зависимости от стадии развития проекта;</w:t>
      </w:r>
    </w:p>
    <w:p w14:paraId="1BA619A6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Финансовая продуктовая аналитика;</w:t>
      </w:r>
    </w:p>
    <w:p w14:paraId="4E32C81A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Публичные выступления и презентация проекта;</w:t>
      </w:r>
    </w:p>
    <w:p w14:paraId="0D335C46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Управление командой;</w:t>
      </w:r>
    </w:p>
    <w:p w14:paraId="0667A035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Стратегическое управление;</w:t>
      </w:r>
    </w:p>
    <w:p w14:paraId="5079BC43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Работа с органами власти и корпорациями;</w:t>
      </w:r>
    </w:p>
    <w:p w14:paraId="69383A38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Прочие тематики, выявленные по результатам диагностики;</w:t>
      </w:r>
    </w:p>
    <w:p w14:paraId="2D1E550E" w14:textId="77777777" w:rsidR="00205E23" w:rsidRDefault="00584F1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Иные тематики.</w:t>
      </w:r>
    </w:p>
    <w:p w14:paraId="7FB1C456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Согласно Требованиям к специализированным акселерационным программам предусмотрено проведение групповых тематических занятий в рамках образовательных интенсивов объемом не менее 36 часов за период проведения специализированной акселерационной программы.</w:t>
      </w:r>
    </w:p>
    <w:p w14:paraId="61C617AB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Формирование тематик групповых тематических занятий в рамках образовательного интенсива осуществляется индивидуально для каждого участника акселератора по результатам диагностической сессии с учетом поставленных целей и набора компетенций команды проекта участника акселератора и фиксируется в индивидуальном плане работы команды в акселераторе. Потребность в количестве часов для проведения групповых тематических занятий может увеличиться в связи с необходимостью одновременного проведения </w:t>
      </w:r>
      <w:r>
        <w:rPr>
          <w:rFonts w:ascii="Times New Roman" w:eastAsia="Times New Roman" w:hAnsi="Times New Roman" w:cs="Times New Roman"/>
        </w:rPr>
        <w:lastRenderedPageBreak/>
        <w:t xml:space="preserve">групповых тематических занятий по разным тематикам для команд согласно индивидуальным планам работы и составить 60 часов за период проведения специализированной акселерационной программы. </w:t>
      </w:r>
    </w:p>
    <w:p w14:paraId="0786E1DA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Участие в специализированной акселерационной программе Драйвер принимают 42 технологических компаний, из которых не менее 32 станут выпускниками. Необходимо обеспечить не менее 630 часов экспертной поддержки за период проведения специализированной акселерационной программы. Потребность в количестве часов для проведения экспертной поддержки может увеличиться для обеспечения работы команд согласно индивидуальным планам и составить 882 часов за период проведения специализированной акселерационной программы.</w:t>
      </w:r>
    </w:p>
    <w:p w14:paraId="5C931CCB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рамках экспертной поддержки могут меняться тематики и количество занятий по инициативе Заказчика с учетом потребностей участников акселератора, но в пределах общей суммы договора. Продолжительность одного занятия в рамках экспертной поддержки может варьироваться и составлять один, полтора часа или два часа, </w:t>
      </w:r>
      <w:r>
        <w:rPr>
          <w:rFonts w:ascii="Times New Roman" w:eastAsia="Times New Roman" w:hAnsi="Times New Roman" w:cs="Times New Roman"/>
          <w:highlight w:val="white"/>
        </w:rPr>
        <w:t>в зависимости от потребностей Заказчика</w:t>
      </w:r>
      <w:r>
        <w:rPr>
          <w:rFonts w:ascii="Times New Roman" w:eastAsia="Times New Roman" w:hAnsi="Times New Roman" w:cs="Times New Roman"/>
        </w:rPr>
        <w:t>. Продолжительность часа составляет 60 минут.</w:t>
      </w:r>
    </w:p>
    <w:p w14:paraId="12C48538" w14:textId="77777777" w:rsidR="00205E23" w:rsidRDefault="00205E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8377749" w14:textId="77777777" w:rsidR="00205E23" w:rsidRDefault="00584F18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Объем оказываемых услуг и расчет их стоимости:</w:t>
      </w:r>
    </w:p>
    <w:tbl>
      <w:tblPr>
        <w:tblStyle w:val="ac"/>
        <w:tblW w:w="11025" w:type="dxa"/>
        <w:tblInd w:w="-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450"/>
        <w:gridCol w:w="2580"/>
        <w:gridCol w:w="900"/>
        <w:gridCol w:w="915"/>
        <w:gridCol w:w="795"/>
        <w:gridCol w:w="930"/>
        <w:gridCol w:w="885"/>
      </w:tblGrid>
      <w:tr w:rsidR="00205E23" w14:paraId="4C42B927" w14:textId="77777777">
        <w:trPr>
          <w:trHeight w:val="155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D901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B8A8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оказываемой услуги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4CED6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BE5C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услуг,</w:t>
            </w:r>
          </w:p>
          <w:p w14:paraId="1F76A85D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шт.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C291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Колич. чел/час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 рамках одной услуги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F2CB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чел/ час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1F7A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чел/часа, руб.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5AF8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Итого, руб.</w:t>
            </w:r>
          </w:p>
        </w:tc>
      </w:tr>
      <w:tr w:rsidR="00205E23" w14:paraId="647BBAE0" w14:textId="77777777">
        <w:trPr>
          <w:trHeight w:val="28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FDF0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A1D3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Подготовительный этап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F9FD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22CAF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243E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0434D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C6A7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5E23" w14:paraId="0EF64625" w14:textId="77777777">
        <w:trPr>
          <w:trHeight w:val="104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04C7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4B97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состава экспертов для оказания этапа услуг:</w:t>
            </w:r>
          </w:p>
          <w:p w14:paraId="72F9BF16" w14:textId="77777777" w:rsidR="00205E23" w:rsidRDefault="00584F18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подготовительную работу с экспертами перед проведением встреч в рамках экспертной поддержки и/или групповых тематических занятий (согласование тем и/или вопросов, по которым эксперт обладает требуемой квалификацией, места, времени, продолжительности и формы встречи/занятия, состав отчетности);</w:t>
            </w:r>
          </w:p>
          <w:p w14:paraId="7224AA06" w14:textId="77777777" w:rsidR="00205E23" w:rsidRDefault="00584F18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организация взаимодействия Заказчика с экспертами для распределения запросов и/или обсуждения содержания занятий и согласования даты и времени каждой встречи/занятия в случае необходимости.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8BEA" w14:textId="77777777" w:rsidR="00205E23" w:rsidRDefault="00584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Состав экспертов Исполнителя, привлеченных для проведения групповых тематических занятий, согласован с Заказчиком в срок не позднее, чем за 2 календарных дня до даты начала образовательного интенсива.</w:t>
            </w:r>
          </w:p>
          <w:p w14:paraId="01533A7F" w14:textId="77777777" w:rsidR="00205E23" w:rsidRDefault="00584F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привлеченных экспертов для проведения групповых тематических занятий и встреч экспертной поддержки в рамках этапа предоставлен Заказчику в составе содержательного отчета.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CD3C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725A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E04E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E2AE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E1EF3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5E23" w14:paraId="7CFC97D4" w14:textId="77777777">
        <w:trPr>
          <w:trHeight w:val="4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A248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5768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Основной этап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13E9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5B779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услуга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7108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8EBBD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9578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CDF9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5E23" w14:paraId="44D5B59A" w14:textId="77777777">
        <w:trPr>
          <w:trHeight w:val="132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A012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9659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групповых тематических занятий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BCEF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Групповые тематические занятия с привлечением экспертов проведены согласно запросу Заказчика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F1A4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1219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03C0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BF35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21CD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5E23" w14:paraId="5063C145" w14:textId="77777777">
        <w:trPr>
          <w:trHeight w:val="75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9FCC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408F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экспертной поддержки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738E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Встречи экспертной поддержки проведены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согласно запросу Заказчика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04FA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9DFF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882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1BCC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882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4AFC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7247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5E23" w14:paraId="3694F521" w14:textId="77777777">
        <w:trPr>
          <w:trHeight w:val="132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45BE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3D0D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отчетной документации за этап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E9F2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Содержательный отчет об оказанных услугах согласно требованиям договора и п.14 технического задания по соответствующему этапу оказания услуг предоставлен Заказчику.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DB08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A8DE2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F7FB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5323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68C4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5E23" w14:paraId="4EB63F67" w14:textId="77777777">
        <w:trPr>
          <w:trHeight w:val="51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C93C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B8E5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Итого, руб.: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20894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D202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7210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B9C2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4188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FA91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5E23" w14:paraId="70AA8A6B" w14:textId="77777777">
        <w:trPr>
          <w:trHeight w:val="45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2B22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9398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НДС 20% (если применимо):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D255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F5DA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6B83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46BA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01A5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F9FF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5E23" w14:paraId="310AA8A0" w14:textId="77777777">
        <w:trPr>
          <w:trHeight w:val="495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D2275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B873" w14:textId="77777777" w:rsidR="00205E23" w:rsidRDefault="00584F18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с НДС: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D45D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E3A7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5EC6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BB5C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5B56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E4CF" w14:textId="77777777" w:rsidR="00205E23" w:rsidRDefault="00205E23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F3CA49" w14:textId="77777777" w:rsidR="00205E23" w:rsidRDefault="00205E2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23A402ED" w14:textId="77777777" w:rsidR="00205E23" w:rsidRDefault="00584F1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Место оказания услуг</w:t>
      </w:r>
    </w:p>
    <w:p w14:paraId="6610FE9C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Оказание услуг по проведению групповых тематических занятий и экспертной поддержки осуществляется по месту нахождения Фонда по адресу: г. Москва, ул. Мясницкая, дом 18, стр.13. Возможно по инициативе Фонда или участника акселератора проведение мероприятий в дистанционном формате в режиме видео-конференц-связи. Команда проекта самостоятельно определяет формат участия в акселерационной программе.</w:t>
      </w:r>
      <w:r>
        <w:rPr>
          <w:rFonts w:ascii="Times New Roman" w:eastAsia="Times New Roman" w:hAnsi="Times New Roman" w:cs="Times New Roman"/>
          <w:highlight w:val="white"/>
        </w:rPr>
        <w:br/>
      </w:r>
    </w:p>
    <w:p w14:paraId="35049B13" w14:textId="77777777" w:rsidR="00205E23" w:rsidRDefault="00584F1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Место предоставления результатов услуг</w:t>
      </w:r>
    </w:p>
    <w:p w14:paraId="0CBDF562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Российская Федерация, 101000, г. Москва, ул. Мясницкая, д. 13 стр. 18.</w:t>
      </w:r>
    </w:p>
    <w:p w14:paraId="6E7B5D08" w14:textId="77777777" w:rsidR="00205E23" w:rsidRDefault="00205E2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0DACF119" w14:textId="77777777" w:rsidR="00205E23" w:rsidRDefault="00584F1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Срок оказания услуг</w:t>
      </w:r>
    </w:p>
    <w:p w14:paraId="3EAA02DB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8.1. Услуги оказываются поэтапно, в рамках сроков реализации акселерационной программы в 2024 году, а именно:</w:t>
      </w:r>
    </w:p>
    <w:p w14:paraId="1B3C5CEF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Первый этап: 04.07.2024 - 28.07.2024;</w:t>
      </w:r>
    </w:p>
    <w:p w14:paraId="75C5FA56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Второй этап: 29.07.2024 - 15.09.2024;</w:t>
      </w:r>
    </w:p>
    <w:p w14:paraId="4721BA51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Третий этап: 16.09.2024 - 27.10.2024;</w:t>
      </w:r>
    </w:p>
    <w:p w14:paraId="73F57FAD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Четвертый этап: 28.10.2024 - 12.12.2024.</w:t>
      </w:r>
    </w:p>
    <w:p w14:paraId="2C301047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8.2. Срок на подготовку и предоставление отчетной документации (отчет, акт) входит в период оказания услуг каждого этапа, отчет и акт должны быть предоставлены Заказчику не позднее даты завершения услуг по этапу. </w:t>
      </w:r>
    </w:p>
    <w:p w14:paraId="4AED3428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Приемка оказанных услуг Заказчиком проводится в срок не более 15 рабочих дней с момента получения отчетной документации.</w:t>
      </w:r>
    </w:p>
    <w:p w14:paraId="08F6BD7F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8.4. Приемка оказанных услуг по последнему Четвертому этапу Заказчиком проводится в срок не более 10 рабочих дней с момента получе</w:t>
      </w:r>
      <w:r>
        <w:rPr>
          <w:rFonts w:ascii="Times New Roman" w:eastAsia="Times New Roman" w:hAnsi="Times New Roman" w:cs="Times New Roman"/>
          <w:highlight w:val="white"/>
        </w:rPr>
        <w:t>ния отчетной документации.</w:t>
      </w:r>
    </w:p>
    <w:p w14:paraId="7CD0783E" w14:textId="77777777" w:rsidR="00205E23" w:rsidRDefault="00205E2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64A1CAD2" w14:textId="77777777" w:rsidR="00205E23" w:rsidRDefault="00584F1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Привлечение соисполнителей</w:t>
      </w:r>
    </w:p>
    <w:p w14:paraId="2DEED480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Исполнитель обеспечивает оказание услуг путем привлечения экспертов, соответствующих установленным Техническим заданием требованиям. </w:t>
      </w:r>
    </w:p>
    <w:p w14:paraId="3E5AEFCB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Исполнитель вправе по согласованию с Заказчиком привлечь к исполнению Договора в части проведения экспертной поддержки третьих лиц. В случае привлечения третьих лиц Исполнитель несет перед Заказчиком ответственность за последствия неисполнения или ненадлежащего исполнения обязательств третьими лицами.</w:t>
      </w:r>
    </w:p>
    <w:p w14:paraId="41AE088D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Привлечение соисполнителей не влечет увеличение стоимости оказания услуг.</w:t>
      </w:r>
    </w:p>
    <w:p w14:paraId="4C8ADFD7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 случае привлечения соисполнителей Исполнитель гарантирует урегулирование своими силами и за свой счет любых вопросов выплаты вознаграждения третьим лицам, в том числе контрагентам (соисполнителям) Исполнителя, физическим лицам (авторам результатов интеллектуальной деятельности), связанных с выполнением Договора, включая:</w:t>
      </w:r>
    </w:p>
    <w:p w14:paraId="06BA140D" w14:textId="77777777" w:rsidR="00205E23" w:rsidRDefault="00584F18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авторское вознаграждение работникам Исполнителя, привлеченным к выполнению Договора по служебному заданию или в рамках выполнения трудовых обязанностей;</w:t>
      </w:r>
    </w:p>
    <w:p w14:paraId="2B9FDB24" w14:textId="77777777" w:rsidR="00205E23" w:rsidRDefault="00584F18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вознаграждение третьим лицам, привлеченным к исполнению Договора в рамках гражданско-правовых договоров, в том числе за участие в оказании услуг по Договору, передачу прав на РИД.</w:t>
      </w:r>
    </w:p>
    <w:p w14:paraId="2EA6B232" w14:textId="77777777" w:rsidR="00205E23" w:rsidRDefault="00205E2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4C0EF1E5" w14:textId="77777777" w:rsidR="00205E23" w:rsidRDefault="00584F1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Краткая характеристика целей и порядка проведения специализированной акселерационной программы</w:t>
      </w:r>
    </w:p>
    <w:p w14:paraId="7462ADD6" w14:textId="77777777" w:rsidR="00205E23" w:rsidRDefault="00584F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Федеральным проектом «Цифровые технологии» национальной программы «Цифровая экономика Российской Федерации» в качестве результата проекта предусмотрено, в том числе ускоренное развитие российских решений в сфере ИТ, разрабатываемых российскими технологическими компаниями.</w:t>
      </w:r>
    </w:p>
    <w:p w14:paraId="08B3EE2C" w14:textId="77777777" w:rsidR="00205E23" w:rsidRDefault="00584F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В рамках реализации указанного проекта предусмотрено осуществление Фондом акселерации проектов по разработке российских решений в сфере информационных технологий.</w:t>
      </w:r>
    </w:p>
    <w:p w14:paraId="79C4B22C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 соответствии с Постановлением Правительства Российской Федерации от 24 декабря 2020 г. №2254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 (далее – Правила) и </w:t>
      </w:r>
      <w:r>
        <w:rPr>
          <w:rFonts w:ascii="Times New Roman" w:eastAsia="Times New Roman" w:hAnsi="Times New Roman" w:cs="Times New Roman"/>
        </w:rPr>
        <w:t xml:space="preserve">Соглашением о предоставлении из федерального бюджета субсидии некоммерческой организации, не являющейся государственным (муниципальным) учреждением от 10 февраля 2021 г. № 071–10-2021-005 (далее – Соглашение, идентификатор соглашения о предоставлении субсидии №000000D507121P0B0002) </w:t>
      </w:r>
      <w:r>
        <w:rPr>
          <w:rFonts w:ascii="Times New Roman" w:eastAsia="Times New Roman" w:hAnsi="Times New Roman" w:cs="Times New Roman"/>
          <w:highlight w:val="white"/>
        </w:rPr>
        <w:t>Фонду из федерального бюджета выделяется субсидия на акселерацию проектов по разработке российских решений в сфере информационных технологий.</w:t>
      </w:r>
    </w:p>
    <w:p w14:paraId="09F437ED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Участие технологической компании в специализированной акселерационной программе осуществляется по результатам конкурсного отбора, проводимого Фондом.</w:t>
      </w:r>
    </w:p>
    <w:p w14:paraId="79122EF9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Продолжительность специализированной акселерационной программы составляет </w:t>
      </w:r>
      <w:r>
        <w:rPr>
          <w:rFonts w:ascii="Times New Roman" w:eastAsia="Times New Roman" w:hAnsi="Times New Roman" w:cs="Times New Roman"/>
        </w:rPr>
        <w:t>не менее 120 календарных дней.</w:t>
      </w:r>
      <w:r>
        <w:rPr>
          <w:rFonts w:ascii="Times New Roman" w:eastAsia="Times New Roman" w:hAnsi="Times New Roman" w:cs="Times New Roman"/>
          <w:highlight w:val="white"/>
        </w:rPr>
        <w:br/>
      </w:r>
      <w:r>
        <w:rPr>
          <w:rFonts w:ascii="Times New Roman" w:eastAsia="Times New Roman" w:hAnsi="Times New Roman" w:cs="Times New Roman"/>
          <w:highlight w:val="white"/>
        </w:rPr>
        <w:tab/>
        <w:t>Проведение специализированной акселерационной программы предусматривает для каждого участника акселератора индивидуальный состав и расписание мероприятий акселерационной программы.</w:t>
      </w:r>
    </w:p>
    <w:p w14:paraId="49A10948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Участник акселератора осуществляет отработку полученных в рамках акселерационной программы методик и инструментов путем совершенствования и оптимизации бизнес-процессов, доработки проекта, включая расширение и изменение клиентских сегментов и бизнес-модели продукта.</w:t>
      </w:r>
    </w:p>
    <w:p w14:paraId="41EDEEB1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Фонд проводит групповые тематические занятия в рамках образовательных интенсивов. В период проведения специализированной акселерационной программы проводится не менее трех образовательных интенсивов по тематикам, предусмотренным специализированной акселерационной программой и определенным индивидуальным планом работы команды в акселераторе. Формирование тематик групповых тематических занятий в рамках образовательного интенсива осуществляется индивидуально для каждого участника акселератора по результатам ди</w:t>
      </w:r>
      <w:r>
        <w:rPr>
          <w:rFonts w:ascii="Times New Roman" w:eastAsia="Times New Roman" w:hAnsi="Times New Roman" w:cs="Times New Roman"/>
          <w:highlight w:val="white"/>
        </w:rPr>
        <w:t>агностической сессии с учетом поставленных целей и набора компетенций команды проекта участника акселератора и фиксируется в индивидуальном плане работы команды в акселераторе.</w:t>
      </w:r>
    </w:p>
    <w:p w14:paraId="5FEAC67A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Групповые тематические занятия могут быть проведены в формате семинара, тренинга, воркшопа, экспертной сессии, мастер-класса и иных формах взаимодействия. Целью проведения образовательных интенсивов является развитие предпринимательских и профессиональных компетенций у руководителя и членов команды проекта участника акселератора по определенным направлениям, а также формирование предпринимательской среды среди участников акселератора.</w:t>
      </w:r>
    </w:p>
    <w:p w14:paraId="4CCD2FC7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Целью экспертной поддержки является развитие компетенций команд проектов по отдельным темам программы акселерации. Эксперт в рамках своих персональных компетенций сопровождает участника акселератора в практической работе команды, внедрении в деятельность команды полученных методик и инструментов. Эксперты по результатам каждой встречи заполняют отчет о содержании встречи с участниками акселератора.</w:t>
      </w:r>
    </w:p>
    <w:p w14:paraId="76AECFFD" w14:textId="77777777" w:rsidR="00205E23" w:rsidRDefault="00584F1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Встречи </w:t>
      </w:r>
      <w:r>
        <w:rPr>
          <w:rFonts w:ascii="Times New Roman" w:eastAsia="Times New Roman" w:hAnsi="Times New Roman" w:cs="Times New Roman"/>
          <w:highlight w:val="white"/>
        </w:rPr>
        <w:t>экспертной поддержки в том числе могут проводиться в форме экспертной сессии, консультации для нескольких команд одновременно, письменных рекомендаций. Направления и форма встреч экспертной поддержки, количество и продолжительность встреч с экспертами определяются индивидуальным планом работы команды в акселераторе и рекомендациями трекера.</w:t>
      </w:r>
    </w:p>
    <w:p w14:paraId="2B6E0FED" w14:textId="77777777" w:rsidR="00205E23" w:rsidRDefault="00205E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3865CA0B" w14:textId="77777777" w:rsidR="00205E23" w:rsidRDefault="00584F18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Порядок оказания услуг</w:t>
      </w:r>
    </w:p>
    <w:p w14:paraId="3404E4C2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11.1. </w:t>
      </w:r>
      <w:r>
        <w:rPr>
          <w:rFonts w:ascii="Times New Roman" w:eastAsia="Times New Roman" w:hAnsi="Times New Roman" w:cs="Times New Roman"/>
        </w:rPr>
        <w:t>Экспертная поддержка участников акселератора может проводится параллельно с групповыми тематическими  занятиями и по тематикам, включенным в список тематик групповых занятий.</w:t>
      </w:r>
    </w:p>
    <w:p w14:paraId="3AC8BB5F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11.2. Исполнитель, а также эксперты, обязаны соблюдать конфиденциальность информации, составляющей коммерческую тайну Заказчика и технологических компаний, участвующих в специализированной акселерационной программе. </w:t>
      </w:r>
    </w:p>
    <w:p w14:paraId="41C8FDA2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К Конфиденциальной информации относятся:</w:t>
      </w:r>
    </w:p>
    <w:p w14:paraId="56B70CB0" w14:textId="77777777" w:rsidR="00205E23" w:rsidRDefault="00584F18">
      <w:pPr>
        <w:spacing w:line="240" w:lineRule="auto"/>
        <w:ind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любые полученные сведения об ФРИИ, в том числе, но не ограничиваясь: результаты интеллектуальной деятельности (ноу-хау), информация, предназначенная для ограниченного круга лиц: первичные бухгалтерские документы и промежуточные финансовые отчеты; аналитические материалы; сведения о наиболее выгодных формах использования денежных средств, деловая переписка; списки клиентов; сведения о заключенных договорах, их содержание, предложения по их заключению; планы развития; структура и методы управления; связи вн</w:t>
      </w:r>
      <w:r>
        <w:rPr>
          <w:rFonts w:ascii="Times New Roman" w:eastAsia="Times New Roman" w:hAnsi="Times New Roman" w:cs="Times New Roman"/>
          <w:highlight w:val="white"/>
        </w:rPr>
        <w:t>утри и вне ФРИИ; распределение должностных обязанностей и их содержание; и др.;</w:t>
      </w:r>
    </w:p>
    <w:p w14:paraId="476E97CD" w14:textId="77777777" w:rsidR="00205E23" w:rsidRDefault="00584F18">
      <w:pPr>
        <w:spacing w:line="240" w:lineRule="auto"/>
        <w:ind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любая информация коммерческого, юридического, технического, финансового или иного характера и в любой форме, представленная участниками конкурсного отбора и участниками акселератора, которая не является общедоступной.</w:t>
      </w:r>
    </w:p>
    <w:p w14:paraId="78C26178" w14:textId="77777777" w:rsidR="00205E23" w:rsidRDefault="00584F18">
      <w:pPr>
        <w:spacing w:line="240" w:lineRule="auto"/>
        <w:ind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11.3. За несоблюдение конфиденциальности коммерческой информации Заказчика и технологических компаний Исполнитель несет ответственность в соответствии с законодательством Российской Федерации.</w:t>
      </w:r>
    </w:p>
    <w:p w14:paraId="54223C2B" w14:textId="77777777" w:rsidR="00205E23" w:rsidRDefault="00584F18">
      <w:pPr>
        <w:spacing w:line="240" w:lineRule="auto"/>
        <w:ind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11.4. Исполнитель, а также эксперты обязаны:</w:t>
      </w:r>
    </w:p>
    <w:p w14:paraId="406B15F6" w14:textId="77777777" w:rsidR="00205E23" w:rsidRDefault="00584F18">
      <w:pPr>
        <w:numPr>
          <w:ilvl w:val="0"/>
          <w:numId w:val="5"/>
        </w:numPr>
        <w:spacing w:line="240" w:lineRule="auto"/>
        <w:ind w:left="0"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не разглашать третьим лицам и/или опубликовывать и/или допускать опубликование конфиденциальной  информации, которая была предоставлена Заказчиком и/или технологическими компаниями, участвующими в специализированной акселерационной программе, либо стала известна Исполнителю или экспертам в рамках специализированной акселерационной программы, либо была правомерно создана в силу исполнения обязательств по настоящему Техническому заданию;</w:t>
      </w:r>
    </w:p>
    <w:p w14:paraId="67365E20" w14:textId="77777777" w:rsidR="00205E23" w:rsidRDefault="00584F18">
      <w:pPr>
        <w:numPr>
          <w:ilvl w:val="0"/>
          <w:numId w:val="5"/>
        </w:numPr>
        <w:spacing w:line="240" w:lineRule="auto"/>
        <w:ind w:left="0"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не использовать в собственных целях и (или) интересах третьих лиц, а также каким-либо образом, который причиняет или может причинить убытки участнику акселератора, конфиденциальную информацию в отношении проектов участников акселератора;</w:t>
      </w:r>
    </w:p>
    <w:p w14:paraId="2BC5D0B6" w14:textId="77777777" w:rsidR="00205E23" w:rsidRDefault="00584F18">
      <w:pPr>
        <w:numPr>
          <w:ilvl w:val="0"/>
          <w:numId w:val="5"/>
        </w:numPr>
        <w:spacing w:line="240" w:lineRule="auto"/>
        <w:ind w:left="0"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не использовать конфиденциальную информацию для занятия любой деятельностью, которая в качестве конкурентного действия может нанести ущерб участнику акселератора.</w:t>
      </w:r>
    </w:p>
    <w:p w14:paraId="5EE49CD9" w14:textId="77777777" w:rsidR="00205E23" w:rsidRDefault="00584F18">
      <w:pPr>
        <w:spacing w:line="240" w:lineRule="auto"/>
        <w:ind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Под конфиденциальной информацией понимается информация о Заказчике и/или технологических компаниях, участвующих в специализированной акселерационной программе, об отношениях сторон в ходе выполнения обязательств, а также информация о состоянии финансово-хозяйственной деятельности или имущества любой из сторон.</w:t>
      </w:r>
    </w:p>
    <w:p w14:paraId="03621CA8" w14:textId="77777777" w:rsidR="00205E23" w:rsidRDefault="00584F18">
      <w:pPr>
        <w:spacing w:line="240" w:lineRule="auto"/>
        <w:ind w:firstLine="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11.5. Эксперты преимущественно осуществляют оказание услуг в рамках экспертной поддержки с использованием функционального модуля </w:t>
      </w:r>
      <w:r>
        <w:rPr>
          <w:rFonts w:ascii="Times New Roman" w:eastAsia="Times New Roman" w:hAnsi="Times New Roman" w:cs="Times New Roman"/>
          <w:highlight w:val="white"/>
        </w:rPr>
        <w:t>«</w:t>
      </w:r>
      <w:r>
        <w:rPr>
          <w:rFonts w:ascii="Times New Roman" w:eastAsia="Times New Roman" w:hAnsi="Times New Roman" w:cs="Times New Roman"/>
        </w:rPr>
        <w:t>Запросы на индивидуальные консультации</w:t>
      </w:r>
      <w:r>
        <w:rPr>
          <w:rFonts w:ascii="Times New Roman" w:eastAsia="Times New Roman" w:hAnsi="Times New Roman" w:cs="Times New Roman"/>
          <w:highlight w:val="white"/>
        </w:rPr>
        <w:t>»</w:t>
      </w:r>
      <w:r>
        <w:rPr>
          <w:rFonts w:ascii="Times New Roman" w:eastAsia="Times New Roman" w:hAnsi="Times New Roman" w:cs="Times New Roman"/>
        </w:rPr>
        <w:t xml:space="preserve"> Системы EDU. Заказчик обязан предоставить Исполнителю доступ к Системе EDU до начала оказания услуг.</w:t>
      </w:r>
    </w:p>
    <w:p w14:paraId="65F21B1E" w14:textId="77777777" w:rsidR="00205E23" w:rsidRDefault="00584F18">
      <w:pPr>
        <w:spacing w:line="240" w:lineRule="auto"/>
        <w:ind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11.6. Исполнитель должен обеспечить:</w:t>
      </w:r>
    </w:p>
    <w:p w14:paraId="14072FAF" w14:textId="77777777" w:rsidR="00205E23" w:rsidRDefault="00584F18">
      <w:pPr>
        <w:spacing w:line="240" w:lineRule="auto"/>
        <w:ind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подготовительную работу с экспертами перед проведением встреч в рамках экспертной поддержки и/или групповых тематических занятий (согласование тем и/или вопросов, по которым эксперт обладает требуемой квалификацией, места, времени, продолжительности и формы встречи/занятия, состав отчетности)</w:t>
      </w:r>
      <w:r>
        <w:rPr>
          <w:rFonts w:ascii="Times New Roman" w:eastAsia="Times New Roman" w:hAnsi="Times New Roman" w:cs="Times New Roman"/>
          <w:highlight w:val="white"/>
        </w:rPr>
        <w:br/>
        <w:t>- логистику экспертов групповых тематических занятий до места проведения очных мероприятий по месту нахождения Заказчика;</w:t>
      </w:r>
    </w:p>
    <w:p w14:paraId="72BD019F" w14:textId="77777777" w:rsidR="00205E23" w:rsidRDefault="00584F18">
      <w:pPr>
        <w:spacing w:line="240" w:lineRule="auto"/>
        <w:ind w:firstLine="15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- организацию работы экспертов в рамках экспертной поддержки с использованием Системы EDU;</w:t>
      </w:r>
      <w:r>
        <w:rPr>
          <w:rFonts w:ascii="Times New Roman" w:eastAsia="Times New Roman" w:hAnsi="Times New Roman" w:cs="Times New Roman"/>
        </w:rPr>
        <w:br/>
        <w:t xml:space="preserve">- организацию работы экспертов </w:t>
      </w:r>
      <w:r>
        <w:rPr>
          <w:rFonts w:ascii="Times New Roman" w:eastAsia="Times New Roman" w:hAnsi="Times New Roman" w:cs="Times New Roman"/>
          <w:highlight w:val="white"/>
        </w:rPr>
        <w:t xml:space="preserve">в рамках экспертной поддержки и/или групповых тематических занятий с использованием средств видеоконференц связи; </w:t>
      </w:r>
    </w:p>
    <w:p w14:paraId="57F421AD" w14:textId="77777777" w:rsidR="00205E23" w:rsidRDefault="00584F18">
      <w:pPr>
        <w:spacing w:line="240" w:lineRule="auto"/>
        <w:ind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возможность взаимодействия Заказчика с экспертами для распределения запросов и/или обсуждения содержания занятий и согласования даты и времени каждой встречи/занятия в случае необходимости;</w:t>
      </w:r>
    </w:p>
    <w:p w14:paraId="4BBCDFDC" w14:textId="77777777" w:rsidR="00205E23" w:rsidRDefault="00584F18">
      <w:pPr>
        <w:spacing w:line="240" w:lineRule="auto"/>
        <w:ind w:firstLine="15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проведение встречи/занятия с экспертом в согласованные с Заказчиком месте, сроке и объеме;</w:t>
      </w:r>
    </w:p>
    <w:p w14:paraId="27E4D7FC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подготовку и передачу Заказчику отчетности по каждой встрече/занятию и по каждому этапу оказания услуг.</w:t>
      </w:r>
    </w:p>
    <w:p w14:paraId="113EA8F4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11.7. В случае неявки команды на встречу в рамках экспертной поддержки эксперт формирует рекомендации для команды участника акселератора в письменном виде на основании запроса на встречу, отчетов трекеров и информации о команде, предоставленной в Системе EDU. В случае непредоставления письменной рекомендации Заказчик вправе не учитывать данную встречу в отчетном периоде и не производить оплату за нее.</w:t>
      </w:r>
    </w:p>
    <w:p w14:paraId="2BE45A48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11.8 В случае проведения мероприятия продолжительностью более 3 часов при расчете количества часов работы эксперта не учитывается время обеденного перерыва (более 45 минут перерыва), предоставляемого участникам мероприятия.</w:t>
      </w:r>
    </w:p>
    <w:p w14:paraId="72683420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11.9. Заказчик осуществляет оплату фактически оказанных услуг по соответствующему этапу оказания услуг (отчетному периоду), исходя из количества часов работы экспертов в рамках экспертной поддержки и/или групповых тематических занятий в отчетном периоде. Авансирование не предусмотрено. </w:t>
      </w:r>
    </w:p>
    <w:p w14:paraId="22A4A3C4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услуг производится в течение 20 (Двадцати) рабочих дней с момента подписания Сторонами Акта сдачи-приемки оказанных услуг по каждому этапу при условии предоставления Заказчику отчётной документации (Отчёта и Акта сдачи-приемки услуг), на основании выставленного Исполнителем счета. Счет может быть выставлен Исполнителем только после подписания сторонами Акта сдачи-приемки оказанных услуг.</w:t>
      </w:r>
    </w:p>
    <w:p w14:paraId="212B5EA9" w14:textId="1A28FE99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11.10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Объем услуг групповых тематических занятий по каждому этапу определяется на основании запросов на оказание услуг по </w:t>
      </w:r>
      <w:r>
        <w:rPr>
          <w:rFonts w:ascii="Times New Roman" w:eastAsia="Times New Roman" w:hAnsi="Times New Roman" w:cs="Times New Roman"/>
        </w:rPr>
        <w:t xml:space="preserve">групповым тематическим занятиям, направляемым Заказчиком Исполнителю не позднее 4-х (четырех) календарных дней до начала даты начала образовательного интенсива. </w:t>
      </w:r>
    </w:p>
    <w:p w14:paraId="17DB45AD" w14:textId="77777777" w:rsidR="00205E23" w:rsidRDefault="00584F18">
      <w:pPr>
        <w:widowControl w:val="0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Объем услуг экспертной поддержки рассчитывается путем умножения цены одного часа услуг, установленной Приложением №1 к настоящему Договору на количество фактически отработанных часов. </w:t>
      </w:r>
    </w:p>
    <w:p w14:paraId="520CADE0" w14:textId="77777777" w:rsidR="00205E23" w:rsidRDefault="00584F1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Цена каждого этапа определяется исходя из объема услуг на основании расценок, установленных Приложением № 5 к настоящему Договору «</w:t>
      </w:r>
      <w:r>
        <w:rPr>
          <w:rFonts w:ascii="Times New Roman" w:eastAsia="Times New Roman" w:hAnsi="Times New Roman" w:cs="Times New Roman"/>
          <w:sz w:val="24"/>
          <w:szCs w:val="24"/>
        </w:rPr>
        <w:t>Объем оказываемых услуг и расчет их стоимости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включая </w:t>
      </w:r>
      <w:r>
        <w:rPr>
          <w:rFonts w:ascii="Times New Roman" w:eastAsia="Times New Roman" w:hAnsi="Times New Roman" w:cs="Times New Roman"/>
        </w:rPr>
        <w:t>стоимость подготовительного этапа, одного часа работы эксперта по проведению встреч экспертной поддержки, одного часа работы эксперта в р</w:t>
      </w:r>
      <w:r>
        <w:rPr>
          <w:rFonts w:ascii="Times New Roman" w:eastAsia="Times New Roman" w:hAnsi="Times New Roman" w:cs="Times New Roman"/>
          <w:highlight w:val="white"/>
        </w:rPr>
        <w:t>амках групповых тематических занятий и стоимости.</w:t>
      </w:r>
    </w:p>
    <w:p w14:paraId="4B7754C6" w14:textId="77777777" w:rsidR="00205E23" w:rsidRDefault="00205E2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BFC0712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highlight w:val="white"/>
        </w:rPr>
        <w:t>12. Формирование перечня экспертов</w:t>
      </w:r>
    </w:p>
    <w:p w14:paraId="4EA820E5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</w:rPr>
        <w:t xml:space="preserve">12.1. </w:t>
      </w:r>
      <w:r>
        <w:rPr>
          <w:rFonts w:ascii="Times New Roman" w:eastAsia="Times New Roman" w:hAnsi="Times New Roman" w:cs="Times New Roman"/>
          <w:color w:val="000000"/>
        </w:rPr>
        <w:t xml:space="preserve">Перечень экспертов формируется из числа лиц, заявленных на участие в закупке Исполнителем. </w:t>
      </w:r>
      <w:r>
        <w:rPr>
          <w:rFonts w:ascii="Times New Roman" w:eastAsia="Times New Roman" w:hAnsi="Times New Roman" w:cs="Times New Roman"/>
        </w:rPr>
        <w:t xml:space="preserve">В рамках оказания услуг Исполнитель может изменять перечень экспертов с соответствующим подтвержденным опытом. </w:t>
      </w:r>
      <w:r>
        <w:rPr>
          <w:rFonts w:ascii="Times New Roman" w:eastAsia="Times New Roman" w:hAnsi="Times New Roman" w:cs="Times New Roman"/>
          <w:color w:val="000000"/>
        </w:rPr>
        <w:t>В случае, если на момент окончания соответствующего этапа перечень экспертов включает лиц, не заявленных на участие в закупке, Исполнитель в рамках отчета представляет на указанных экспертов копии документов, подтверждающие соответствие требованиям, установленным разделом 13 данного ТЗ. Если эксперт не соотве</w:t>
      </w:r>
      <w:r>
        <w:rPr>
          <w:rFonts w:ascii="Times New Roman" w:eastAsia="Times New Roman" w:hAnsi="Times New Roman" w:cs="Times New Roman"/>
          <w:color w:val="000000"/>
        </w:rPr>
        <w:t xml:space="preserve">тствует требованиям, установленным разделом 13 данного ТЗ, то Заказчик имеет право не оплачивать </w:t>
      </w:r>
      <w:r>
        <w:rPr>
          <w:rFonts w:ascii="Times New Roman" w:eastAsia="Times New Roman" w:hAnsi="Times New Roman" w:cs="Times New Roman"/>
        </w:rPr>
        <w:lastRenderedPageBreak/>
        <w:t xml:space="preserve">групповые </w:t>
      </w:r>
      <w:r>
        <w:rPr>
          <w:rFonts w:ascii="Times New Roman" w:eastAsia="Times New Roman" w:hAnsi="Times New Roman" w:cs="Times New Roman"/>
          <w:color w:val="000000"/>
        </w:rPr>
        <w:t xml:space="preserve">тематические </w:t>
      </w:r>
      <w:r>
        <w:rPr>
          <w:rFonts w:ascii="Times New Roman" w:eastAsia="Times New Roman" w:hAnsi="Times New Roman" w:cs="Times New Roman"/>
        </w:rPr>
        <w:t>занятия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</w:rPr>
        <w:t>встречи экспертной поддержки</w:t>
      </w:r>
      <w:r>
        <w:rPr>
          <w:rFonts w:ascii="Times New Roman" w:eastAsia="Times New Roman" w:hAnsi="Times New Roman" w:cs="Times New Roman"/>
          <w:color w:val="000000"/>
        </w:rPr>
        <w:t>, проведенные с привлечением данного эксперта.</w:t>
      </w:r>
    </w:p>
    <w:p w14:paraId="2302C57D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12.2. Направления встреч экспертной поддержки, количество и продолжительность встреч с экспертами определяются индивидуальным планом работы команды в акселераторе и рекомендациями трекера. Кроме того, допускаются дополнительные встречи экспертной поддержки по запросу команды помимо работы в рамках индивидуального плана. Расписание встреч по каждому эксперту в рамках экспертной поддержки формируется Заказчиком по мере формирования запросов на основании предоставленных экспертами интервалов времени, доступных</w:t>
      </w:r>
      <w:r>
        <w:rPr>
          <w:rFonts w:ascii="Times New Roman" w:eastAsia="Times New Roman" w:hAnsi="Times New Roman" w:cs="Times New Roman"/>
        </w:rPr>
        <w:t xml:space="preserve"> для записи командами в Системе EDU, и выбора интервала командами участниками акселератора. Дата и время проведения встречи с экспертом определяется не менее чем за 1 календарный день до планируемой даты проведения встречи экспертной поддержки с помощью Системы EDU.</w:t>
      </w:r>
    </w:p>
    <w:p w14:paraId="3C5F0D26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12.3. В период проведения специализированной акселерационной программы проводится не менее трех образовательных интенсивов по тематикам, предусмотренным специализированной акселерационной программой и определенным индивидуальным планом работы команды в акселераторе.</w:t>
      </w:r>
    </w:p>
    <w:p w14:paraId="2588423F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Формирование тематик групповых тематических занятий в рамках образовательного интенсива осуществляется индивидуально для каждого участника акселератора по результатам диагностической сессии с учетом поставленных целей и набора компетенций команды проекта участника акселератора и фиксируется в индивидуальном плане работы команды в акселераторе.</w:t>
      </w:r>
    </w:p>
    <w:p w14:paraId="776243C0" w14:textId="13A6F914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Заказчик не позднее 4 календарных дней до даты начала образовательного интенсива направляет Исполнителю запрос на оказание услуг по конкретному наименованию группового тематического занятия с предоставлением соответствующего эксперта, содержащий расписание групповых тематических занятий образовательного интенсива программы акселератора и потребность в экспертах. Исполнитель после получения запроса представляет Заказчику состав экспертов для проведения групповых тематических занятий согласно расписани</w:t>
      </w:r>
      <w:r>
        <w:rPr>
          <w:rFonts w:ascii="Times New Roman" w:eastAsia="Times New Roman" w:hAnsi="Times New Roman" w:cs="Times New Roman"/>
          <w:highlight w:val="white"/>
          <w:lang w:val="ru-RU"/>
        </w:rPr>
        <w:t>ю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0FCE06ED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Состав экспертов Исполнителя, оказывающих услуги, должен быть согласован с Заказчиком в срок не позднее, чем за 2 календарных дня до даты начала образовательного интенсива.</w:t>
      </w:r>
    </w:p>
    <w:p w14:paraId="6DEC7468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12.4. Фактом проведения группового тематического занятия и/или встречи экспертной поддержки считается предоставленный Исполнителем скриншот экрана компьютера/ноутбука/планшета в случае заочного (онлайн) формата; фотографии и/или видеозаписи для очного (оффлайн) формата проведения; фотографии и/или скриншот экрана компьютера/ноутбука/планшета для смешанного (гибридный очно-заочный) формата.</w:t>
      </w:r>
    </w:p>
    <w:p w14:paraId="233AB078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12.5. Обмен информацией между Заказчиком и Исполнителем в рамках реализации услуг осуществляется по электронной почте контактных лиц по договору.</w:t>
      </w:r>
    </w:p>
    <w:p w14:paraId="1D90BAA5" w14:textId="77777777" w:rsidR="00205E23" w:rsidRDefault="00205E23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5455179E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 Требования к экспертам</w:t>
      </w:r>
    </w:p>
    <w:p w14:paraId="5F77F3C5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13.1. Участник закупки должен иметь в штате или привлеченных на договорной основе не менее 24 квалифицированных специалистов (экспертов), соответствующих указанным ниже требованиям:</w:t>
      </w:r>
    </w:p>
    <w:p w14:paraId="17CFB193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13.1.1. наличие высшего образования; </w:t>
      </w:r>
    </w:p>
    <w:p w14:paraId="15DC0230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13.1.2. практический трудовой опыт работы в качестве консультанта/подрядчика/сотрудника на руководящей позиции и/или наличие предпринимательского опыта не менее 2-х лет. по тематикам 1-8, установленным п.5 Технического задания и имеющих подтвержденный опыт по заявленным тематикам (не менее 3-х экспертов по каждой из тематик).</w:t>
      </w:r>
    </w:p>
    <w:p w14:paraId="344C9E3D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13.2. Опыт и квалификация экспертов подтверждается следующими документами: </w:t>
      </w:r>
    </w:p>
    <w:p w14:paraId="7A5F69D7" w14:textId="77777777" w:rsidR="00205E23" w:rsidRDefault="00584F1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трудовой книжки, (выписка из трудовой книжки);</w:t>
      </w:r>
    </w:p>
    <w:p w14:paraId="396C5B96" w14:textId="77777777" w:rsidR="00205E23" w:rsidRDefault="00584F1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 о приеме на работу;</w:t>
      </w:r>
    </w:p>
    <w:p w14:paraId="0D025459" w14:textId="77777777" w:rsidR="00205E23" w:rsidRDefault="00584F1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копии трудовых договоров;</w:t>
      </w:r>
    </w:p>
    <w:p w14:paraId="2D6A9F6B" w14:textId="77777777" w:rsidR="00205E23" w:rsidRDefault="00584F1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сведения о среднесписочной численности в составе отчета “Расчет по страховым взносам”; </w:t>
      </w:r>
    </w:p>
    <w:p w14:paraId="6E72917A" w14:textId="77777777" w:rsidR="00205E23" w:rsidRDefault="00584F1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копии договоров гражданско-правового характера в случае сотрудничества на договорной основе;</w:t>
      </w:r>
    </w:p>
    <w:p w14:paraId="3C43EBB5" w14:textId="77777777" w:rsidR="00205E23" w:rsidRDefault="00584F1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копии дипломов о высшем образовании.</w:t>
      </w:r>
    </w:p>
    <w:p w14:paraId="14B6584C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Опыт по заявленным тематикам подтверждается копиями исполненных договоров, свидетельствующих о надлежащем оказании услуг в заданной области и анкетой эксперта (Форма 5).</w:t>
      </w:r>
    </w:p>
    <w:p w14:paraId="32661169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13.3. Практический трудовой опыт может быть подтвержден следующими документами:</w:t>
      </w:r>
    </w:p>
    <w:p w14:paraId="10B6ACA8" w14:textId="77777777" w:rsidR="00205E23" w:rsidRDefault="00584F1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копии исполненных договоров,</w:t>
      </w:r>
    </w:p>
    <w:p w14:paraId="4B0A75C2" w14:textId="77777777" w:rsidR="00205E23" w:rsidRDefault="00584F1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выписки из трудовых книжек, </w:t>
      </w:r>
    </w:p>
    <w:p w14:paraId="6B546D50" w14:textId="77777777" w:rsidR="00205E23" w:rsidRDefault="00584F1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должностные инструкции, </w:t>
      </w:r>
    </w:p>
    <w:p w14:paraId="20F28E1A" w14:textId="77777777" w:rsidR="00205E23" w:rsidRDefault="00584F18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копии выписок из ЕГРИП/ЕГРЮЛ.</w:t>
      </w:r>
    </w:p>
    <w:p w14:paraId="14422EA0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подтверждения опыта ИП (индивидуального предпринимателя) необходимо приложить копию как минимум одного исполненного договора, где ИП выступает в качестве подрядчика.</w:t>
      </w:r>
    </w:p>
    <w:p w14:paraId="4A0365EC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13.4. Не менее восьми из 24-х заявленных экспертов должны соответствовать следующим требованиям, а именно:</w:t>
      </w:r>
    </w:p>
    <w:p w14:paraId="7F69F89B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13.4.1. опыт проведения семинара/ тренинга/ воркшопа/ экспертной сессии/ мастер-класса/  вебинара/ иного обучающего мероприятия на тему групповых тематических занятий;</w:t>
      </w:r>
    </w:p>
    <w:p w14:paraId="1F734567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13.4.2. опыт работы трекером акселерационной программы и/или работы экспертом акселерационной программы и/или оказания консалтинговых услуг для бизнеса по вопросам темы групповых тематических занятий;</w:t>
      </w:r>
    </w:p>
    <w:p w14:paraId="243A33E5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13.4.3. иметь опыт проведения выступлений в качестве спикера на международных или российских конференциях и мероприятиях, связанных с IT или инновационной деятельностью.</w:t>
      </w:r>
    </w:p>
    <w:p w14:paraId="67E5A9DC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13.4.4.  Опыт указанных в настоящем пункте экспертов подтверждается следующими документами, выданными не ранее 2020 года:</w:t>
      </w:r>
    </w:p>
    <w:p w14:paraId="70B25CAC" w14:textId="77777777" w:rsidR="00205E23" w:rsidRDefault="00584F1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копии договоров, </w:t>
      </w:r>
    </w:p>
    <w:p w14:paraId="059A2714" w14:textId="77777777" w:rsidR="00205E23" w:rsidRDefault="00584F1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сертификаты, </w:t>
      </w:r>
    </w:p>
    <w:p w14:paraId="05D9CFA9" w14:textId="77777777" w:rsidR="00205E23" w:rsidRDefault="00584F1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благодарности, </w:t>
      </w:r>
    </w:p>
    <w:p w14:paraId="10002C03" w14:textId="77777777" w:rsidR="00205E23" w:rsidRDefault="00584F1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свидетельства и иные документы, позволяющие достоверно определить опыт эксперта, </w:t>
      </w:r>
    </w:p>
    <w:p w14:paraId="71A5299B" w14:textId="77777777" w:rsidR="00205E23" w:rsidRDefault="00584F1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скриншоты экрана с указанием ссылок на анонсы/ программы/ выступления и ФИО эксперта, </w:t>
      </w:r>
    </w:p>
    <w:p w14:paraId="683A1A30" w14:textId="77777777" w:rsidR="00205E23" w:rsidRDefault="00584F1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выписками из трудовых книжек, </w:t>
      </w:r>
    </w:p>
    <w:p w14:paraId="180B9F72" w14:textId="77777777" w:rsidR="00205E23" w:rsidRDefault="00584F1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копии должностных инструкций.</w:t>
      </w:r>
    </w:p>
    <w:p w14:paraId="10F0A37F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13.5. Исполнитель обязан предоставить Заказчику резюме каждого эксперта, включающее ФИО эксперта, его фото, информацию об образовании и опыте работе.</w:t>
      </w:r>
    </w:p>
    <w:p w14:paraId="7ABCF2C2" w14:textId="77777777" w:rsidR="00205E23" w:rsidRDefault="00205E2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DBA0273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14. Формирование отчета по результатам оказания услуг по каждому этапу</w:t>
      </w:r>
    </w:p>
    <w:p w14:paraId="23FCC6ED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14.1. Срок на подготовку и предоставление отчетной документации (отчет, акт) входит в период оказания услуг каждого этапа, отчет и акт должны быть предоставлены Заказчику не позднее даты завершения услуг по этапу. </w:t>
      </w:r>
    </w:p>
    <w:p w14:paraId="33684113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14.2. Отчет по результатам оказания услуг предоставляется:</w:t>
      </w:r>
    </w:p>
    <w:p w14:paraId="41953A9D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на бумажном носителе, который должен быть сшит и заверен печатью (при наличии печати) и подписью руководителя Исполнителя;</w:t>
      </w:r>
    </w:p>
    <w:p w14:paraId="14F6622B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- в электронном формате Microsoft Word на флеш-носителе или выложенном по предоставленной Заказчиком публичной ссылке на корпоративном облаке.</w:t>
      </w:r>
    </w:p>
    <w:p w14:paraId="4B20C9E3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14.3. Отчет должен содержать, в том числе и следующую информацию:</w:t>
      </w:r>
    </w:p>
    <w:p w14:paraId="43EDE122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14.3.1. содержание отчета;</w:t>
      </w:r>
    </w:p>
    <w:p w14:paraId="17E29CC3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14.3.2. наименование оказываемых услуг, основания и срок оказания услуг;</w:t>
      </w:r>
    </w:p>
    <w:p w14:paraId="6BA49C49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14.3.3. основная часть отчета должна отражать деятельность Исполнителя по оказанию услуг, предусмотренных Договором, и соответствие количественных и качественных параметров результатов их выполнения требованиям, а именно:</w:t>
      </w:r>
    </w:p>
    <w:p w14:paraId="250C863F" w14:textId="77777777" w:rsidR="00205E23" w:rsidRDefault="00584F18">
      <w:pPr>
        <w:numPr>
          <w:ilvl w:val="1"/>
          <w:numId w:val="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реестр проведенных групповых тематических занятий, включая ФИО экспертов, тематики и темы выступлений, даты и продолжительность выступления экспертов для проведения групповых тематических занятий, согласованный Исполнителем и Заказчиком не позднее 2 календарных дней до даты начала соответствующего образовательного интенсива (подтвержденный скриншотами экрана);</w:t>
      </w:r>
    </w:p>
    <w:p w14:paraId="6C86DDC0" w14:textId="77777777" w:rsidR="00205E23" w:rsidRDefault="00584F18">
      <w:pPr>
        <w:numPr>
          <w:ilvl w:val="1"/>
          <w:numId w:val="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описание и фотоотчет по каждому выступлению согласно реестра (не менее 2-х фотографий или скриншотов экрана, отражающих ФИ эксперта и дату проведения группового тематического занятия в формате ДД.ММ.ГГГГ);</w:t>
      </w:r>
    </w:p>
    <w:p w14:paraId="0CF5F7CE" w14:textId="77777777" w:rsidR="00205E23" w:rsidRDefault="00584F18">
      <w:pPr>
        <w:numPr>
          <w:ilvl w:val="1"/>
          <w:numId w:val="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реестр проведенных встреч экспертной поддержки с указанием номера заявки и названия проекта, темы, ФИО эксперта и даты проведения встречи;</w:t>
      </w:r>
    </w:p>
    <w:p w14:paraId="5330406C" w14:textId="77777777" w:rsidR="00205E23" w:rsidRDefault="00584F18">
      <w:pPr>
        <w:numPr>
          <w:ilvl w:val="1"/>
          <w:numId w:val="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отчеты по результатам встреч экспертной поддержки (на каждую из встреч экспертной поддержки составляется один отчет, независимо от продолжительности встречи), включающие:</w:t>
      </w:r>
    </w:p>
    <w:p w14:paraId="7D245DFA" w14:textId="77777777" w:rsidR="00205E23" w:rsidRDefault="00584F18">
      <w:pPr>
        <w:numPr>
          <w:ilvl w:val="2"/>
          <w:numId w:val="8"/>
        </w:numPr>
        <w:spacing w:line="240" w:lineRule="auto"/>
        <w:ind w:left="708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детализацию запроса команды на встречу согласно индивидуального плана;</w:t>
      </w:r>
    </w:p>
    <w:p w14:paraId="77362B7D" w14:textId="77777777" w:rsidR="00205E23" w:rsidRDefault="00584F18">
      <w:pPr>
        <w:numPr>
          <w:ilvl w:val="2"/>
          <w:numId w:val="8"/>
        </w:numPr>
        <w:spacing w:line="240" w:lineRule="auto"/>
        <w:ind w:left="708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содержание встречи;</w:t>
      </w:r>
    </w:p>
    <w:p w14:paraId="742F5B5C" w14:textId="77777777" w:rsidR="00205E23" w:rsidRDefault="00584F18">
      <w:pPr>
        <w:numPr>
          <w:ilvl w:val="2"/>
          <w:numId w:val="8"/>
        </w:numPr>
        <w:spacing w:line="240" w:lineRule="auto"/>
        <w:ind w:left="708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 встречи (должен содержать не менее 3 развернутых предложений с описанием по тематике встречи);</w:t>
      </w:r>
    </w:p>
    <w:p w14:paraId="57D0C97D" w14:textId="77777777" w:rsidR="00205E23" w:rsidRDefault="00584F18">
      <w:pPr>
        <w:numPr>
          <w:ilvl w:val="2"/>
          <w:numId w:val="8"/>
        </w:numPr>
        <w:spacing w:line="240" w:lineRule="auto"/>
        <w:ind w:left="708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фотоотчет по факту проведения встречи с экспертом согласно реестру (не менее 1-ой фотографии или скриншота экрана за 1 час встречи (в случае продолжительности встречи более 1 часа - не менее 2-х фотографий или скриншотов экрана), отражающих ФИ эксперта и дату проведения встречи в формате ДД.ММ.ГГГГ) или письменные рекомендации, выданные экспертом команде, на основании отчетов трекеров и информации о команде участнике акселератора, предоставленной в Системе EDU Заказчика (отчет должен содержать ФИО эксперта,</w:t>
      </w:r>
      <w:r>
        <w:rPr>
          <w:rFonts w:ascii="Times New Roman" w:eastAsia="Times New Roman" w:hAnsi="Times New Roman" w:cs="Times New Roman"/>
        </w:rPr>
        <w:t xml:space="preserve"> детализацию запроса на встречу экспертной поддержки и конкретные рекомендации эксперта по данному запросу, объем письменной  рекомендации не менее 1500 знаков с пробелами);</w:t>
      </w:r>
    </w:p>
    <w:p w14:paraId="7FCE9DFE" w14:textId="77777777" w:rsidR="00205E23" w:rsidRDefault="00584F18">
      <w:pPr>
        <w:numPr>
          <w:ilvl w:val="1"/>
          <w:numId w:val="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перечень привлеченных экспертов для проведения групповых тематических занятий и встреч экспертной поддержки в рамках этапа;</w:t>
      </w:r>
    </w:p>
    <w:p w14:paraId="34901475" w14:textId="77777777" w:rsidR="00205E23" w:rsidRDefault="00584F18">
      <w:pPr>
        <w:numPr>
          <w:ilvl w:val="1"/>
          <w:numId w:val="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резюме каждого эксперта (фото, контактные данные, информация об образовании, профессиональный опыт, темы и/или вопросы, по которым эксперт обладает требуемой квалификацией, и готов осуществлять экспертную поддержку с участниками акселератора) и копии документов, подтверждающие соответствие требованиям, установленным разделом 13 данного Технического задания, для экспертов, не заявленных Исполнителем в составе заявки на участие в закупке;</w:t>
      </w:r>
    </w:p>
    <w:p w14:paraId="166D97A9" w14:textId="77777777" w:rsidR="00205E23" w:rsidRDefault="00584F18">
      <w:pPr>
        <w:numPr>
          <w:ilvl w:val="1"/>
          <w:numId w:val="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словарь сокращений (аббревиатуры, сокращения, профессиональные термины, используемые в отчетах по результатам групповых тематических занятий и встреч экспертной поддержки).</w:t>
      </w:r>
    </w:p>
    <w:p w14:paraId="055FE8FE" w14:textId="77777777" w:rsidR="00205E23" w:rsidRDefault="00205E23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4B7A0D66" w14:textId="77777777" w:rsidR="00205E23" w:rsidRDefault="00205E23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2460D394" w14:textId="77777777" w:rsidR="00205E23" w:rsidRDefault="00205E23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31A1A038" w14:textId="77777777" w:rsidR="00205E23" w:rsidRDefault="00584F1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департамента акселерационных программ                            Э.А. Шумаков</w:t>
      </w:r>
    </w:p>
    <w:p w14:paraId="208C5AD0" w14:textId="77777777" w:rsidR="00205E23" w:rsidRDefault="00205E23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</w:rPr>
      </w:pPr>
    </w:p>
    <w:sectPr w:rsidR="00205E23">
      <w:pgSz w:w="11909" w:h="16834"/>
      <w:pgMar w:top="283" w:right="548" w:bottom="381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475F"/>
    <w:multiLevelType w:val="multilevel"/>
    <w:tmpl w:val="B6E2A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35506C"/>
    <w:multiLevelType w:val="multilevel"/>
    <w:tmpl w:val="F88481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62016F"/>
    <w:multiLevelType w:val="multilevel"/>
    <w:tmpl w:val="385697AC"/>
    <w:lvl w:ilvl="0">
      <w:start w:val="1"/>
      <w:numFmt w:val="decimal"/>
      <w:lvlText w:val="2.1.2.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B3030"/>
    <w:multiLevelType w:val="multilevel"/>
    <w:tmpl w:val="D23010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787711"/>
    <w:multiLevelType w:val="multilevel"/>
    <w:tmpl w:val="15AA90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AE21E0"/>
    <w:multiLevelType w:val="multilevel"/>
    <w:tmpl w:val="AD7E48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5B3BFF"/>
    <w:multiLevelType w:val="multilevel"/>
    <w:tmpl w:val="B8949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485D0C"/>
    <w:multiLevelType w:val="multilevel"/>
    <w:tmpl w:val="B65C8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EE7173"/>
    <w:multiLevelType w:val="multilevel"/>
    <w:tmpl w:val="258016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17447076">
    <w:abstractNumId w:val="0"/>
  </w:num>
  <w:num w:numId="2" w16cid:durableId="570970869">
    <w:abstractNumId w:val="1"/>
  </w:num>
  <w:num w:numId="3" w16cid:durableId="648902513">
    <w:abstractNumId w:val="5"/>
  </w:num>
  <w:num w:numId="4" w16cid:durableId="791946311">
    <w:abstractNumId w:val="6"/>
  </w:num>
  <w:num w:numId="5" w16cid:durableId="1895653523">
    <w:abstractNumId w:val="3"/>
  </w:num>
  <w:num w:numId="6" w16cid:durableId="2117745542">
    <w:abstractNumId w:val="8"/>
  </w:num>
  <w:num w:numId="7" w16cid:durableId="374280714">
    <w:abstractNumId w:val="4"/>
  </w:num>
  <w:num w:numId="8" w16cid:durableId="1287203702">
    <w:abstractNumId w:val="7"/>
  </w:num>
  <w:num w:numId="9" w16cid:durableId="98149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23"/>
    <w:rsid w:val="00205E23"/>
    <w:rsid w:val="00554FEF"/>
    <w:rsid w:val="00584F18"/>
    <w:rsid w:val="0083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B164"/>
  <w15:docId w15:val="{C385CF3D-8A1B-4C8C-BD10-9762850A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01B4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01B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01B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26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261B"/>
    <w:rPr>
      <w:b/>
      <w:bCs/>
      <w:sz w:val="20"/>
      <w:szCs w:val="20"/>
    </w:rPr>
  </w:style>
  <w:style w:type="paragraph" w:customStyle="1" w:styleId="Default">
    <w:name w:val="Default"/>
    <w:rsid w:val="00AA305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PJ4FiBHBFJrDODNZlCatHCt/5g==">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5137</Words>
  <Characters>29285</Characters>
  <Application>Microsoft Office Word</Application>
  <DocSecurity>0</DocSecurity>
  <Lines>244</Lines>
  <Paragraphs>68</Paragraphs>
  <ScaleCrop>false</ScaleCrop>
  <Company/>
  <LinksUpToDate>false</LinksUpToDate>
  <CharactersWithSpaces>34354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user11</cp:lastModifiedBy>
  <cp:revision>3</cp:revision>
  <dcterms:created xsi:type="dcterms:W3CDTF">2024-04-01T10:31:00Z</dcterms:created>
  <dcterms:modified xsi:type="dcterms:W3CDTF">2024-06-20T14:16:00Z</dcterms:modified>
</cp:coreProperties>
</file>