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818E2" w14:textId="77777777" w:rsidR="00EF6EFE" w:rsidRPr="00116755" w:rsidRDefault="00EF6EFE" w:rsidP="00EF6EFE">
      <w:pPr>
        <w:tabs>
          <w:tab w:val="num" w:pos="720"/>
          <w:tab w:val="num" w:pos="1134"/>
        </w:tabs>
        <w:jc w:val="center"/>
        <w:rPr>
          <w:b/>
          <w:color w:val="1F497D" w:themeColor="text2"/>
          <w:sz w:val="32"/>
          <w:szCs w:val="32"/>
        </w:rPr>
      </w:pPr>
      <w:proofErr w:type="gramStart"/>
      <w:r w:rsidRPr="00116755">
        <w:rPr>
          <w:b/>
          <w:color w:val="1F497D" w:themeColor="text2"/>
          <w:sz w:val="32"/>
          <w:szCs w:val="32"/>
        </w:rPr>
        <w:t>Часть </w:t>
      </w:r>
      <w:r>
        <w:rPr>
          <w:b/>
          <w:color w:val="1F497D" w:themeColor="text2"/>
          <w:sz w:val="32"/>
          <w:szCs w:val="32"/>
        </w:rPr>
        <w:t xml:space="preserve"> </w:t>
      </w:r>
      <w:r w:rsidRPr="00116755">
        <w:rPr>
          <w:b/>
          <w:color w:val="1F497D" w:themeColor="text2"/>
          <w:sz w:val="32"/>
          <w:szCs w:val="32"/>
        </w:rPr>
        <w:t>VI</w:t>
      </w:r>
      <w:proofErr w:type="gramEnd"/>
      <w:r w:rsidRPr="00116755">
        <w:rPr>
          <w:b/>
          <w:color w:val="1F497D" w:themeColor="text2"/>
          <w:sz w:val="32"/>
          <w:szCs w:val="32"/>
        </w:rPr>
        <w:t xml:space="preserve"> ТЕХНИЧЕСКАЯ ЧАСТЬ </w:t>
      </w:r>
      <w:r>
        <w:rPr>
          <w:b/>
          <w:color w:val="1F497D" w:themeColor="text2"/>
          <w:sz w:val="32"/>
          <w:szCs w:val="32"/>
        </w:rPr>
        <w:t>ЗАКУПОЧНОЙ ДОКУМЕНТАЦИИ</w:t>
      </w:r>
    </w:p>
    <w:p w14:paraId="7AAA6D56" w14:textId="77777777" w:rsidR="009D14BD" w:rsidRPr="00E82880" w:rsidRDefault="009D14BD" w:rsidP="009D14BD">
      <w:pPr>
        <w:pStyle w:val="1"/>
        <w:spacing w:line="240" w:lineRule="auto"/>
        <w:ind w:firstLine="567"/>
        <w:jc w:val="center"/>
        <w:rPr>
          <w:color w:val="auto"/>
          <w:sz w:val="22"/>
          <w:szCs w:val="22"/>
          <w:lang w:val="ru-RU"/>
        </w:rPr>
      </w:pPr>
      <w:r w:rsidRPr="00E82880">
        <w:rPr>
          <w:color w:val="auto"/>
          <w:sz w:val="22"/>
          <w:szCs w:val="22"/>
          <w:lang w:val="ru-RU"/>
        </w:rPr>
        <w:t>Техническое задание на право заключения договора на оказание услуг по</w:t>
      </w:r>
      <w:r>
        <w:rPr>
          <w:color w:val="auto"/>
          <w:sz w:val="22"/>
          <w:szCs w:val="22"/>
          <w:lang w:val="ru-RU"/>
        </w:rPr>
        <w:t xml:space="preserve"> информационно-коммуникационному сопровождению Фонда развития интернет-инициатив.</w:t>
      </w:r>
    </w:p>
    <w:p w14:paraId="7731636A" w14:textId="77777777" w:rsidR="009D14BD" w:rsidRDefault="009D14BD" w:rsidP="009D14BD">
      <w:pPr>
        <w:pStyle w:val="2"/>
        <w:numPr>
          <w:ilvl w:val="0"/>
          <w:numId w:val="2"/>
        </w:numPr>
        <w:spacing w:line="240" w:lineRule="auto"/>
        <w:ind w:left="360"/>
        <w:jc w:val="both"/>
        <w:rPr>
          <w:sz w:val="22"/>
          <w:szCs w:val="22"/>
          <w:lang w:val="ru-RU"/>
        </w:rPr>
      </w:pPr>
      <w:r w:rsidRPr="00462E28">
        <w:rPr>
          <w:sz w:val="22"/>
          <w:szCs w:val="22"/>
          <w:lang w:val="ru-RU"/>
        </w:rPr>
        <w:t>Предмет закупки:</w:t>
      </w:r>
    </w:p>
    <w:p w14:paraId="3CBFDE5B" w14:textId="77777777" w:rsidR="009D14BD" w:rsidRDefault="009D14BD" w:rsidP="009D14BD">
      <w:pPr>
        <w:pStyle w:val="2"/>
        <w:spacing w:before="0" w:line="240" w:lineRule="auto"/>
        <w:jc w:val="both"/>
        <w:rPr>
          <w:rFonts w:cs="Times New Roman"/>
          <w:b w:val="0"/>
          <w:color w:val="auto"/>
          <w:sz w:val="22"/>
          <w:szCs w:val="22"/>
          <w:lang w:val="ru-RU"/>
        </w:rPr>
      </w:pPr>
      <w:r>
        <w:rPr>
          <w:rFonts w:cs="Times New Roman"/>
          <w:b w:val="0"/>
          <w:color w:val="auto"/>
          <w:sz w:val="22"/>
          <w:szCs w:val="22"/>
          <w:lang w:val="ru-RU"/>
        </w:rPr>
        <w:t>П</w:t>
      </w:r>
      <w:r w:rsidRPr="00D62911">
        <w:rPr>
          <w:rFonts w:cs="Times New Roman"/>
          <w:b w:val="0"/>
          <w:color w:val="auto"/>
          <w:sz w:val="22"/>
          <w:szCs w:val="22"/>
          <w:lang w:val="ru-RU"/>
        </w:rPr>
        <w:t>раво заключения договора на оказание услуг по информационно-коммуникационному сопровождению</w:t>
      </w:r>
      <w:r>
        <w:rPr>
          <w:rFonts w:cs="Times New Roman"/>
          <w:b w:val="0"/>
          <w:color w:val="auto"/>
          <w:sz w:val="22"/>
          <w:szCs w:val="22"/>
          <w:lang w:val="ru-RU"/>
        </w:rPr>
        <w:t xml:space="preserve"> Фонда развития интернет-инициатив.</w:t>
      </w:r>
    </w:p>
    <w:p w14:paraId="27C224D9" w14:textId="77777777" w:rsidR="009D14BD" w:rsidRPr="00B81651" w:rsidRDefault="009D14BD" w:rsidP="009D14BD">
      <w:pPr>
        <w:pStyle w:val="2"/>
        <w:numPr>
          <w:ilvl w:val="0"/>
          <w:numId w:val="2"/>
        </w:numPr>
        <w:spacing w:line="240" w:lineRule="auto"/>
        <w:ind w:left="360"/>
        <w:jc w:val="both"/>
        <w:rPr>
          <w:sz w:val="22"/>
          <w:szCs w:val="22"/>
          <w:lang w:val="ru-RU"/>
        </w:rPr>
      </w:pPr>
      <w:r w:rsidRPr="0004798C">
        <w:rPr>
          <w:sz w:val="22"/>
          <w:szCs w:val="22"/>
          <w:lang w:val="ru-RU"/>
        </w:rPr>
        <w:t>Предмет договора</w:t>
      </w:r>
      <w:r w:rsidRPr="002B6819">
        <w:rPr>
          <w:sz w:val="22"/>
          <w:szCs w:val="22"/>
          <w:lang w:val="ru-RU"/>
        </w:rPr>
        <w:t>:</w:t>
      </w:r>
    </w:p>
    <w:p w14:paraId="5E0C5FDD" w14:textId="77777777" w:rsidR="009D14BD" w:rsidRDefault="009D14BD" w:rsidP="009D14BD">
      <w:pPr>
        <w:pStyle w:val="2"/>
        <w:spacing w:before="0" w:line="240" w:lineRule="auto"/>
        <w:jc w:val="both"/>
        <w:rPr>
          <w:rFonts w:cs="Times New Roman"/>
          <w:b w:val="0"/>
          <w:color w:val="auto"/>
          <w:sz w:val="22"/>
          <w:szCs w:val="22"/>
          <w:lang w:val="ru-RU"/>
        </w:rPr>
      </w:pPr>
      <w:r>
        <w:rPr>
          <w:rFonts w:cs="Times New Roman"/>
          <w:b w:val="0"/>
          <w:color w:val="auto"/>
          <w:sz w:val="22"/>
          <w:szCs w:val="22"/>
          <w:lang w:val="ru-RU"/>
        </w:rPr>
        <w:t>У</w:t>
      </w:r>
      <w:r w:rsidRPr="00D62911">
        <w:rPr>
          <w:rFonts w:cs="Times New Roman"/>
          <w:b w:val="0"/>
          <w:color w:val="auto"/>
          <w:sz w:val="22"/>
          <w:szCs w:val="22"/>
          <w:lang w:val="ru-RU"/>
        </w:rPr>
        <w:t>слуг</w:t>
      </w:r>
      <w:r>
        <w:rPr>
          <w:rFonts w:cs="Times New Roman"/>
          <w:b w:val="0"/>
          <w:color w:val="auto"/>
          <w:sz w:val="22"/>
          <w:szCs w:val="22"/>
          <w:lang w:val="ru-RU"/>
        </w:rPr>
        <w:t>и</w:t>
      </w:r>
      <w:r w:rsidRPr="00D62911">
        <w:rPr>
          <w:rFonts w:cs="Times New Roman"/>
          <w:b w:val="0"/>
          <w:color w:val="auto"/>
          <w:sz w:val="22"/>
          <w:szCs w:val="22"/>
          <w:lang w:val="ru-RU"/>
        </w:rPr>
        <w:t xml:space="preserve"> по информационно-коммуникационному сопровождению</w:t>
      </w:r>
      <w:r>
        <w:rPr>
          <w:rFonts w:cs="Times New Roman"/>
          <w:b w:val="0"/>
          <w:color w:val="auto"/>
          <w:sz w:val="22"/>
          <w:szCs w:val="22"/>
          <w:lang w:val="ru-RU"/>
        </w:rPr>
        <w:t xml:space="preserve"> Фонда развития интернет-инициатив.</w:t>
      </w:r>
    </w:p>
    <w:p w14:paraId="1BC6829F" w14:textId="77777777" w:rsidR="009D14BD" w:rsidRPr="00972119" w:rsidRDefault="009D14BD" w:rsidP="009D14BD">
      <w:pPr>
        <w:pStyle w:val="2"/>
        <w:numPr>
          <w:ilvl w:val="0"/>
          <w:numId w:val="2"/>
        </w:numPr>
        <w:spacing w:line="240" w:lineRule="auto"/>
        <w:ind w:left="360"/>
        <w:jc w:val="both"/>
        <w:rPr>
          <w:b w:val="0"/>
          <w:color w:val="auto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Максимальный бюджет закупки:</w:t>
      </w:r>
    </w:p>
    <w:p w14:paraId="298DBF5E" w14:textId="77777777" w:rsidR="009D14BD" w:rsidRPr="00E16C91" w:rsidRDefault="009D14BD" w:rsidP="009D14BD">
      <w:pPr>
        <w:pStyle w:val="2"/>
        <w:spacing w:line="240" w:lineRule="auto"/>
        <w:jc w:val="both"/>
        <w:rPr>
          <w:b w:val="0"/>
          <w:color w:val="auto"/>
          <w:sz w:val="22"/>
          <w:szCs w:val="22"/>
          <w:lang w:val="ru-RU"/>
        </w:rPr>
      </w:pPr>
      <w:r>
        <w:rPr>
          <w:b w:val="0"/>
          <w:color w:val="auto"/>
          <w:sz w:val="22"/>
          <w:szCs w:val="22"/>
          <w:lang w:val="ru-RU"/>
        </w:rPr>
        <w:t>3 300 000 (Три миллиона триста тысяч) рублей</w:t>
      </w:r>
      <w:r w:rsidRPr="00E16C91">
        <w:rPr>
          <w:b w:val="0"/>
          <w:color w:val="auto"/>
          <w:sz w:val="22"/>
          <w:szCs w:val="22"/>
          <w:lang w:val="ru-RU"/>
        </w:rPr>
        <w:t>.</w:t>
      </w:r>
    </w:p>
    <w:p w14:paraId="3DF33611" w14:textId="77777777" w:rsidR="009D14BD" w:rsidRPr="00462E28" w:rsidRDefault="009D14BD" w:rsidP="009D14BD">
      <w:pPr>
        <w:pStyle w:val="2"/>
        <w:numPr>
          <w:ilvl w:val="0"/>
          <w:numId w:val="2"/>
        </w:numPr>
        <w:spacing w:line="240" w:lineRule="auto"/>
        <w:ind w:left="3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Заказчик</w:t>
      </w:r>
      <w:r w:rsidRPr="00462E28">
        <w:rPr>
          <w:sz w:val="22"/>
          <w:szCs w:val="22"/>
          <w:lang w:val="ru-RU"/>
        </w:rPr>
        <w:t>:</w:t>
      </w:r>
    </w:p>
    <w:p w14:paraId="366DF781" w14:textId="77777777" w:rsidR="009D14BD" w:rsidRPr="00B81651" w:rsidRDefault="009D14BD" w:rsidP="009D14BD">
      <w:pPr>
        <w:pStyle w:val="2"/>
        <w:spacing w:before="0" w:line="240" w:lineRule="auto"/>
        <w:jc w:val="both"/>
        <w:rPr>
          <w:rFonts w:cs="Times New Roman"/>
          <w:b w:val="0"/>
          <w:color w:val="auto"/>
          <w:sz w:val="22"/>
          <w:szCs w:val="22"/>
          <w:lang w:val="ru-RU"/>
        </w:rPr>
      </w:pPr>
      <w:r w:rsidRPr="00B81651">
        <w:rPr>
          <w:rFonts w:cs="Times New Roman"/>
          <w:b w:val="0"/>
          <w:color w:val="auto"/>
          <w:sz w:val="22"/>
          <w:szCs w:val="22"/>
          <w:lang w:val="ru-RU"/>
        </w:rPr>
        <w:t>Фонд развития интернет-инициатив (ФРИИ).</w:t>
      </w:r>
    </w:p>
    <w:p w14:paraId="33BCD4B9" w14:textId="77777777" w:rsidR="009D14BD" w:rsidRPr="00462E28" w:rsidRDefault="009D14BD" w:rsidP="009D14BD">
      <w:pPr>
        <w:pStyle w:val="2"/>
        <w:numPr>
          <w:ilvl w:val="0"/>
          <w:numId w:val="2"/>
        </w:numPr>
        <w:spacing w:line="240" w:lineRule="auto"/>
        <w:ind w:left="360"/>
        <w:jc w:val="both"/>
        <w:rPr>
          <w:sz w:val="22"/>
          <w:szCs w:val="22"/>
          <w:lang w:val="ru-RU"/>
        </w:rPr>
      </w:pPr>
      <w:r w:rsidRPr="00462E28">
        <w:rPr>
          <w:sz w:val="22"/>
          <w:szCs w:val="22"/>
          <w:lang w:val="ru-RU"/>
        </w:rPr>
        <w:t xml:space="preserve">Место предоставления результата </w:t>
      </w:r>
      <w:r>
        <w:rPr>
          <w:sz w:val="22"/>
          <w:szCs w:val="22"/>
          <w:lang w:val="ru-RU"/>
        </w:rPr>
        <w:t>оказанных Услуг</w:t>
      </w:r>
      <w:r w:rsidRPr="00462E28">
        <w:rPr>
          <w:sz w:val="22"/>
          <w:szCs w:val="22"/>
          <w:lang w:val="ru-RU"/>
        </w:rPr>
        <w:t>:</w:t>
      </w:r>
    </w:p>
    <w:p w14:paraId="6E399445" w14:textId="77777777" w:rsidR="009D14BD" w:rsidRPr="00B81651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 w:rsidRPr="00B81651">
        <w:rPr>
          <w:rFonts w:asciiTheme="majorHAnsi" w:eastAsiaTheme="majorEastAsia" w:hAnsiTheme="majorHAnsi" w:cs="Times New Roman"/>
          <w:bCs/>
          <w:lang w:val="ru-RU"/>
        </w:rPr>
        <w:t xml:space="preserve">Москва, Серебряническая набережная, д.29, БЦ Silver City, 7 этаж. </w:t>
      </w:r>
    </w:p>
    <w:p w14:paraId="31FA1DD1" w14:textId="77777777" w:rsidR="009D14BD" w:rsidRPr="00DD5903" w:rsidRDefault="009D14BD" w:rsidP="009D14BD">
      <w:pPr>
        <w:pStyle w:val="2"/>
        <w:numPr>
          <w:ilvl w:val="0"/>
          <w:numId w:val="2"/>
        </w:numPr>
        <w:spacing w:line="240" w:lineRule="auto"/>
        <w:ind w:left="360"/>
        <w:jc w:val="both"/>
        <w:rPr>
          <w:sz w:val="22"/>
          <w:szCs w:val="22"/>
          <w:lang w:val="ru-RU"/>
        </w:rPr>
      </w:pPr>
      <w:r w:rsidRPr="00DD5903">
        <w:rPr>
          <w:sz w:val="22"/>
          <w:szCs w:val="22"/>
          <w:lang w:val="ru-RU"/>
        </w:rPr>
        <w:t xml:space="preserve">Сроки </w:t>
      </w:r>
      <w:r>
        <w:rPr>
          <w:sz w:val="22"/>
          <w:szCs w:val="22"/>
          <w:lang w:val="ru-RU"/>
        </w:rPr>
        <w:t>оказания Услуг</w:t>
      </w:r>
      <w:r w:rsidRPr="00DE2901">
        <w:rPr>
          <w:sz w:val="22"/>
          <w:szCs w:val="22"/>
          <w:lang w:val="ru-RU"/>
        </w:rPr>
        <w:t>:</w:t>
      </w:r>
    </w:p>
    <w:p w14:paraId="6356B36A" w14:textId="77777777" w:rsidR="009D14BD" w:rsidRPr="000D07F6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>
        <w:rPr>
          <w:rFonts w:asciiTheme="majorHAnsi" w:eastAsiaTheme="majorEastAsia" w:hAnsiTheme="majorHAnsi" w:cs="Times New Roman"/>
          <w:bCs/>
          <w:lang w:val="ru-RU"/>
        </w:rPr>
        <w:t>Начало:</w:t>
      </w:r>
      <w:r w:rsidRPr="000D07F6">
        <w:rPr>
          <w:rFonts w:asciiTheme="majorHAnsi" w:eastAsiaTheme="majorEastAsia" w:hAnsiTheme="majorHAnsi" w:cs="Times New Roman"/>
          <w:bCs/>
          <w:lang w:val="ru-RU"/>
        </w:rPr>
        <w:t xml:space="preserve"> с момента заключения договора. </w:t>
      </w:r>
    </w:p>
    <w:p w14:paraId="102DD735" w14:textId="77777777" w:rsidR="009D14BD" w:rsidRPr="000D07F6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 w:rsidRPr="000D07F6">
        <w:rPr>
          <w:rFonts w:asciiTheme="majorHAnsi" w:eastAsiaTheme="majorEastAsia" w:hAnsiTheme="majorHAnsi" w:cs="Times New Roman"/>
          <w:bCs/>
          <w:lang w:val="ru-RU"/>
        </w:rPr>
        <w:t>Окончание: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 31.12.2016г</w:t>
      </w:r>
      <w:r w:rsidRPr="000D07F6">
        <w:rPr>
          <w:rFonts w:asciiTheme="majorHAnsi" w:eastAsiaTheme="majorEastAsia" w:hAnsiTheme="majorHAnsi" w:cs="Times New Roman"/>
          <w:bCs/>
          <w:lang w:val="ru-RU"/>
        </w:rPr>
        <w:t>.</w:t>
      </w:r>
    </w:p>
    <w:p w14:paraId="49A5BCBB" w14:textId="77777777" w:rsidR="009D14BD" w:rsidRPr="000D07F6" w:rsidRDefault="009D14BD" w:rsidP="009D14BD">
      <w:pPr>
        <w:pStyle w:val="2"/>
        <w:numPr>
          <w:ilvl w:val="0"/>
          <w:numId w:val="2"/>
        </w:numPr>
        <w:spacing w:line="240" w:lineRule="auto"/>
        <w:ind w:left="360"/>
        <w:jc w:val="both"/>
        <w:rPr>
          <w:sz w:val="22"/>
          <w:szCs w:val="22"/>
          <w:lang w:val="ru-RU"/>
        </w:rPr>
      </w:pPr>
      <w:bookmarkStart w:id="0" w:name="_Toc399154160"/>
      <w:bookmarkStart w:id="1" w:name="_Toc379379854"/>
      <w:r w:rsidRPr="000D07F6">
        <w:rPr>
          <w:sz w:val="22"/>
          <w:szCs w:val="22"/>
          <w:lang w:val="ru-RU"/>
        </w:rPr>
        <w:t xml:space="preserve">Цели </w:t>
      </w:r>
      <w:bookmarkEnd w:id="0"/>
      <w:r>
        <w:rPr>
          <w:sz w:val="22"/>
          <w:szCs w:val="22"/>
          <w:lang w:val="ru-RU"/>
        </w:rPr>
        <w:t>оказания Услуг:</w:t>
      </w:r>
    </w:p>
    <w:bookmarkEnd w:id="1"/>
    <w:p w14:paraId="76463FC7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>
        <w:rPr>
          <w:rFonts w:asciiTheme="majorHAnsi" w:eastAsiaTheme="majorEastAsia" w:hAnsiTheme="majorHAnsi" w:cs="Times New Roman"/>
          <w:bCs/>
          <w:lang w:val="ru-RU"/>
        </w:rPr>
        <w:t>Информационно-коммуникационное сопровождение деятельности Фонда развития интернет-инициатив для привлечения новых портфельных компаний и стратегических партнеров в рамках развития экосистемы Интернет-предпринимательства.</w:t>
      </w:r>
    </w:p>
    <w:p w14:paraId="00099A13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</w:p>
    <w:p w14:paraId="0B688A38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</w:p>
    <w:p w14:paraId="448B4C7A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</w:p>
    <w:p w14:paraId="2F01CC6A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</w:p>
    <w:p w14:paraId="730BDBF1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</w:p>
    <w:p w14:paraId="290199CC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</w:p>
    <w:p w14:paraId="3D75FAA8" w14:textId="77777777" w:rsidR="009D14BD" w:rsidRDefault="009D14BD" w:rsidP="009D14BD">
      <w:pPr>
        <w:pStyle w:val="2"/>
        <w:numPr>
          <w:ilvl w:val="0"/>
          <w:numId w:val="2"/>
        </w:numPr>
        <w:spacing w:line="240" w:lineRule="auto"/>
        <w:ind w:left="3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Перечень</w:t>
      </w:r>
      <w:r w:rsidRPr="001470A7">
        <w:rPr>
          <w:sz w:val="22"/>
          <w:szCs w:val="22"/>
          <w:lang w:val="ru-RU"/>
        </w:rPr>
        <w:t xml:space="preserve"> оказываемых услуг:</w:t>
      </w:r>
    </w:p>
    <w:p w14:paraId="721DC6CF" w14:textId="77777777" w:rsidR="009D14BD" w:rsidRPr="00F01094" w:rsidRDefault="009D14BD" w:rsidP="009D14BD">
      <w:pPr>
        <w:rPr>
          <w:lang w:val="ru-RU"/>
        </w:rPr>
      </w:pPr>
    </w:p>
    <w:tbl>
      <w:tblPr>
        <w:tblW w:w="152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0909"/>
        <w:gridCol w:w="3475"/>
      </w:tblGrid>
      <w:tr w:rsidR="009D14BD" w:rsidRPr="001470A7" w14:paraId="3E213D18" w14:textId="77777777" w:rsidTr="004A0B18">
        <w:trPr>
          <w:trHeight w:val="229"/>
        </w:trPr>
        <w:tc>
          <w:tcPr>
            <w:tcW w:w="818" w:type="dxa"/>
            <w:shd w:val="clear" w:color="auto" w:fill="003366"/>
            <w:vAlign w:val="center"/>
          </w:tcPr>
          <w:p w14:paraId="7B60F3D9" w14:textId="77777777" w:rsidR="009D14BD" w:rsidRPr="00672A67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672A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0909" w:type="dxa"/>
            <w:shd w:val="clear" w:color="auto" w:fill="003366"/>
            <w:vAlign w:val="center"/>
            <w:hideMark/>
          </w:tcPr>
          <w:p w14:paraId="5177C763" w14:textId="77777777" w:rsidR="009D14BD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  <w:t>Услуга</w:t>
            </w:r>
          </w:p>
          <w:p w14:paraId="7B290F08" w14:textId="77777777" w:rsidR="009D14BD" w:rsidRPr="00672A67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</w:pPr>
          </w:p>
        </w:tc>
        <w:tc>
          <w:tcPr>
            <w:tcW w:w="3475" w:type="dxa"/>
            <w:shd w:val="clear" w:color="auto" w:fill="003366"/>
            <w:noWrap/>
            <w:vAlign w:val="center"/>
            <w:hideMark/>
          </w:tcPr>
          <w:p w14:paraId="71329F96" w14:textId="77777777" w:rsidR="009D14BD" w:rsidRPr="00672A67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672A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ru-RU" w:eastAsia="ru-RU"/>
              </w:rPr>
              <w:t>Единица измерения</w:t>
            </w:r>
          </w:p>
        </w:tc>
      </w:tr>
      <w:tr w:rsidR="009D14BD" w:rsidRPr="001470A7" w14:paraId="46CFE045" w14:textId="77777777" w:rsidTr="004A0B18">
        <w:trPr>
          <w:trHeight w:val="281"/>
        </w:trPr>
        <w:tc>
          <w:tcPr>
            <w:tcW w:w="818" w:type="dxa"/>
            <w:vAlign w:val="center"/>
          </w:tcPr>
          <w:p w14:paraId="1C31A873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909" w:type="dxa"/>
            <w:shd w:val="clear" w:color="auto" w:fill="auto"/>
            <w:noWrap/>
            <w:vAlign w:val="center"/>
          </w:tcPr>
          <w:p w14:paraId="3817F861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0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Рассылка 1 (одного) информационного материала по заданию Заказчика в СМИ (не более чем в 100)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AA06859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Разосланный материал</w:t>
            </w:r>
          </w:p>
        </w:tc>
      </w:tr>
      <w:tr w:rsidR="009D14BD" w:rsidRPr="001470A7" w14:paraId="160B3FEA" w14:textId="77777777" w:rsidTr="004A0B18">
        <w:trPr>
          <w:trHeight w:val="305"/>
        </w:trPr>
        <w:tc>
          <w:tcPr>
            <w:tcW w:w="818" w:type="dxa"/>
            <w:vAlign w:val="center"/>
          </w:tcPr>
          <w:p w14:paraId="2FDB8AEA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909" w:type="dxa"/>
            <w:shd w:val="clear" w:color="auto" w:fill="auto"/>
            <w:noWrap/>
            <w:vAlign w:val="center"/>
            <w:hideMark/>
          </w:tcPr>
          <w:p w14:paraId="146CF04D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Обзвон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представителей СМИ и партнеров по заданию Заказчика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24B83C7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</w:tr>
      <w:tr w:rsidR="009D14BD" w:rsidRPr="001470A7" w14:paraId="2FC49E97" w14:textId="77777777" w:rsidTr="004A0B18">
        <w:trPr>
          <w:trHeight w:val="305"/>
        </w:trPr>
        <w:tc>
          <w:tcPr>
            <w:tcW w:w="818" w:type="dxa"/>
            <w:vAlign w:val="center"/>
          </w:tcPr>
          <w:p w14:paraId="489FA696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909" w:type="dxa"/>
            <w:shd w:val="clear" w:color="auto" w:fill="auto"/>
            <w:noWrap/>
            <w:vAlign w:val="center"/>
          </w:tcPr>
          <w:p w14:paraId="2FC69346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Подготовка отчета по информационному поводу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(пресс-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клиппинг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700CA28B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Отчет</w:t>
            </w:r>
          </w:p>
        </w:tc>
      </w:tr>
      <w:tr w:rsidR="009D14BD" w:rsidRPr="001470A7" w14:paraId="28FC1381" w14:textId="77777777" w:rsidTr="004A0B18">
        <w:trPr>
          <w:trHeight w:val="339"/>
        </w:trPr>
        <w:tc>
          <w:tcPr>
            <w:tcW w:w="818" w:type="dxa"/>
            <w:vAlign w:val="center"/>
          </w:tcPr>
          <w:p w14:paraId="2504D682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909" w:type="dxa"/>
            <w:shd w:val="clear" w:color="auto" w:fill="auto"/>
            <w:noWrap/>
            <w:vAlign w:val="center"/>
          </w:tcPr>
          <w:p w14:paraId="45A5EFED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Организация аккредитации представителей СМИ на мероприятия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E0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(рассылка приглашения, прием звонков, составление списка аккредитованных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представителей СМИ</w:t>
            </w:r>
            <w:r w:rsidRPr="007E0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9F22181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Список / Отчет</w:t>
            </w:r>
          </w:p>
        </w:tc>
      </w:tr>
      <w:tr w:rsidR="009D14BD" w:rsidRPr="00394E07" w14:paraId="5F59AC77" w14:textId="77777777" w:rsidTr="004A0B18">
        <w:trPr>
          <w:trHeight w:val="189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6984F3D5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B2685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Подготовка и написание инфо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рмационных материалов 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 заданию Заказчика 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51849F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Знак</w:t>
            </w:r>
          </w:p>
        </w:tc>
      </w:tr>
      <w:tr w:rsidR="009D14BD" w:rsidRPr="001470A7" w14:paraId="39E02FEE" w14:textId="77777777" w:rsidTr="004A0B18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E3A2FDE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B1AEF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Разработка макета рекламно-информационных материалов Заказчика (в т.ч.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инфографики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52103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Макет</w:t>
            </w:r>
          </w:p>
        </w:tc>
      </w:tr>
      <w:tr w:rsidR="009D14BD" w:rsidRPr="001470A7" w14:paraId="0F00C83C" w14:textId="77777777" w:rsidTr="004A0B18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689B8E02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A3D225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Верстка макета рекламно-информационных материалов заказчика (в т.ч.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инфографики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публикации в соответствии с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техтребованиями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Заказчика 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C1B31A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Макет</w:t>
            </w:r>
          </w:p>
        </w:tc>
      </w:tr>
      <w:tr w:rsidR="009D14BD" w:rsidRPr="001470A7" w14:paraId="21B36EE4" w14:textId="77777777" w:rsidTr="004A0B18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2C0E6CD5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71E259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Адаптация макета рекламно-информационных материалов Заказчика (в т.ч. 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инфографики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5484C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Макет</w:t>
            </w:r>
          </w:p>
        </w:tc>
      </w:tr>
      <w:tr w:rsidR="009D14BD" w:rsidRPr="001470A7" w14:paraId="47F1B75B" w14:textId="77777777" w:rsidTr="004A0B18">
        <w:trPr>
          <w:trHeight w:val="29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BB1EE3A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0D1942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Создание и ежемесячная актуализация базы данных СМИ (федеральные и региональные СМИ) (внесение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новых контактов, удаление нерелевантных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EF249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</w:tr>
      <w:tr w:rsidR="009D14BD" w:rsidRPr="001470A7" w14:paraId="7EDB3890" w14:textId="77777777" w:rsidTr="004A0B18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F13F9EC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0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67A0BC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Создание презентационных материалов по заданию Заказчика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 формате 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PPT/</w:t>
            </w:r>
            <w:proofErr w:type="spellStart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Keynote</w:t>
            </w:r>
            <w:proofErr w:type="spellEnd"/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(до 10 слайдов) 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E2983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Презентация</w:t>
            </w:r>
          </w:p>
        </w:tc>
      </w:tr>
      <w:tr w:rsidR="009D14BD" w:rsidRPr="001470A7" w14:paraId="20478DFB" w14:textId="77777777" w:rsidTr="004A0B18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3B15F26F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0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26B8F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Перевод текстов с русского на английский язык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5219D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Знак</w:t>
            </w:r>
          </w:p>
        </w:tc>
      </w:tr>
      <w:tr w:rsidR="009D14BD" w:rsidRPr="001470A7" w14:paraId="00057DAD" w14:textId="77777777" w:rsidTr="004A0B18">
        <w:trPr>
          <w:trHeight w:val="305"/>
        </w:trPr>
        <w:tc>
          <w:tcPr>
            <w:tcW w:w="818" w:type="dxa"/>
            <w:vAlign w:val="center"/>
          </w:tcPr>
          <w:p w14:paraId="741E9917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0909" w:type="dxa"/>
            <w:shd w:val="clear" w:color="auto" w:fill="auto"/>
            <w:noWrap/>
            <w:vAlign w:val="center"/>
          </w:tcPr>
          <w:p w14:paraId="54E40F6D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Перевод текстов с английского на русский язык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C309D0B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Знак</w:t>
            </w:r>
          </w:p>
        </w:tc>
      </w:tr>
      <w:tr w:rsidR="009D14BD" w:rsidRPr="001470A7" w14:paraId="1B206D60" w14:textId="77777777" w:rsidTr="004A0B18">
        <w:trPr>
          <w:trHeight w:val="305"/>
        </w:trPr>
        <w:tc>
          <w:tcPr>
            <w:tcW w:w="818" w:type="dxa"/>
            <w:vAlign w:val="center"/>
          </w:tcPr>
          <w:p w14:paraId="6DB2FEAE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0909" w:type="dxa"/>
            <w:shd w:val="clear" w:color="auto" w:fill="auto"/>
            <w:noWrap/>
            <w:vAlign w:val="center"/>
          </w:tcPr>
          <w:p w14:paraId="06E15932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Корректорская вычитка текста 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E277782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Знак</w:t>
            </w:r>
          </w:p>
        </w:tc>
      </w:tr>
      <w:tr w:rsidR="009D14BD" w:rsidRPr="001470A7" w14:paraId="059B3FBC" w14:textId="77777777" w:rsidTr="004A0B18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610C9BA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0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7B3D9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Расшифровка аудио/видео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записей в 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текст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5B460D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Минута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записи</w:t>
            </w:r>
          </w:p>
        </w:tc>
      </w:tr>
      <w:tr w:rsidR="009D14BD" w:rsidRPr="001470A7" w14:paraId="0BF91AB9" w14:textId="77777777" w:rsidTr="004A0B18">
        <w:trPr>
          <w:trHeight w:val="305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8CF10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0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C6265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Стенографирование мероприятий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77E68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</w:tr>
      <w:tr w:rsidR="009D14BD" w:rsidRPr="001470A7" w14:paraId="4B33C8C7" w14:textId="77777777" w:rsidTr="004A0B18">
        <w:trPr>
          <w:trHeight w:val="305"/>
        </w:trPr>
        <w:tc>
          <w:tcPr>
            <w:tcW w:w="818" w:type="dxa"/>
            <w:shd w:val="clear" w:color="auto" w:fill="auto"/>
            <w:vAlign w:val="center"/>
          </w:tcPr>
          <w:p w14:paraId="6E82F4DC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0909" w:type="dxa"/>
            <w:shd w:val="clear" w:color="auto" w:fill="auto"/>
            <w:noWrap/>
            <w:vAlign w:val="center"/>
          </w:tcPr>
          <w:p w14:paraId="30F88AF8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Фотосъемка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портретная, включая обеспечение необходимым световым оборудованием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9F80710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</w:tr>
      <w:tr w:rsidR="009D14BD" w:rsidRPr="001470A7" w14:paraId="06D0E9D1" w14:textId="77777777" w:rsidTr="004A0B18">
        <w:trPr>
          <w:trHeight w:val="305"/>
        </w:trPr>
        <w:tc>
          <w:tcPr>
            <w:tcW w:w="818" w:type="dxa"/>
            <w:shd w:val="clear" w:color="auto" w:fill="auto"/>
            <w:vAlign w:val="center"/>
          </w:tcPr>
          <w:p w14:paraId="1CAA5D93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0909" w:type="dxa"/>
            <w:shd w:val="clear" w:color="auto" w:fill="auto"/>
            <w:noWrap/>
            <w:vAlign w:val="center"/>
          </w:tcPr>
          <w:p w14:paraId="4ED49DBA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Фотосъемка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репортажная, включая обеспечение необходимым световым оборудованием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DB3D3CB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</w:tr>
      <w:tr w:rsidR="009D14BD" w:rsidRPr="007B2C3B" w14:paraId="3896AE95" w14:textId="77777777" w:rsidTr="004A0B18">
        <w:trPr>
          <w:trHeight w:val="305"/>
        </w:trPr>
        <w:tc>
          <w:tcPr>
            <w:tcW w:w="818" w:type="dxa"/>
            <w:vAlign w:val="center"/>
          </w:tcPr>
          <w:p w14:paraId="17A6ACF4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0909" w:type="dxa"/>
            <w:shd w:val="clear" w:color="auto" w:fill="auto"/>
            <w:noWrap/>
            <w:vAlign w:val="center"/>
          </w:tcPr>
          <w:p w14:paraId="7045BEB1" w14:textId="77777777" w:rsidR="009D14BD" w:rsidRPr="007E0B0F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Обработка фотографий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светокоррекция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3EB17307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Единица</w:t>
            </w:r>
          </w:p>
        </w:tc>
      </w:tr>
      <w:tr w:rsidR="009D14BD" w:rsidRPr="007B2C3B" w14:paraId="6A67BF9B" w14:textId="77777777" w:rsidTr="004A0B18">
        <w:trPr>
          <w:trHeight w:val="305"/>
        </w:trPr>
        <w:tc>
          <w:tcPr>
            <w:tcW w:w="818" w:type="dxa"/>
            <w:vAlign w:val="center"/>
          </w:tcPr>
          <w:p w14:paraId="07B45835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0909" w:type="dxa"/>
            <w:shd w:val="clear" w:color="auto" w:fill="auto"/>
            <w:noWrap/>
            <w:vAlign w:val="center"/>
          </w:tcPr>
          <w:p w14:paraId="2CA8A712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Обработка фотографий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(глубокая ретушь)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5D1E31C2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Единица</w:t>
            </w:r>
          </w:p>
        </w:tc>
      </w:tr>
      <w:tr w:rsidR="009D14BD" w:rsidRPr="001470A7" w14:paraId="51F8DBD2" w14:textId="77777777" w:rsidTr="004A0B18">
        <w:trPr>
          <w:trHeight w:val="305"/>
        </w:trPr>
        <w:tc>
          <w:tcPr>
            <w:tcW w:w="818" w:type="dxa"/>
            <w:vAlign w:val="center"/>
          </w:tcPr>
          <w:p w14:paraId="292E9F3C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0909" w:type="dxa"/>
            <w:shd w:val="clear" w:color="auto" w:fill="auto"/>
            <w:noWrap/>
            <w:vAlign w:val="center"/>
            <w:hideMark/>
          </w:tcPr>
          <w:p w14:paraId="7C9F9949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Видеосъемка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(одной) камерой, включая обеспечение необходимым оборудованием и персоналом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11C87338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</w:tr>
      <w:tr w:rsidR="009D14BD" w:rsidRPr="001470A7" w14:paraId="18470F63" w14:textId="77777777" w:rsidTr="004A0B18">
        <w:trPr>
          <w:trHeight w:val="305"/>
        </w:trPr>
        <w:tc>
          <w:tcPr>
            <w:tcW w:w="818" w:type="dxa"/>
            <w:vAlign w:val="center"/>
          </w:tcPr>
          <w:p w14:paraId="5315F522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0909" w:type="dxa"/>
            <w:shd w:val="clear" w:color="auto" w:fill="auto"/>
            <w:noWrap/>
            <w:vAlign w:val="center"/>
            <w:hideMark/>
          </w:tcPr>
          <w:p w14:paraId="0C69FE22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Обработка видеоматериала (чистка, коррекция визуального ряда, озвучка, нарезка)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59471D97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исходной записи</w:t>
            </w:r>
          </w:p>
        </w:tc>
      </w:tr>
      <w:tr w:rsidR="009D14BD" w:rsidRPr="001470A7" w14:paraId="0E110E75" w14:textId="77777777" w:rsidTr="004A0B18">
        <w:trPr>
          <w:trHeight w:val="305"/>
        </w:trPr>
        <w:tc>
          <w:tcPr>
            <w:tcW w:w="818" w:type="dxa"/>
            <w:vAlign w:val="center"/>
          </w:tcPr>
          <w:p w14:paraId="79260128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0909" w:type="dxa"/>
            <w:shd w:val="clear" w:color="auto" w:fill="auto"/>
            <w:noWrap/>
            <w:vAlign w:val="center"/>
          </w:tcPr>
          <w:p w14:paraId="42076493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Услуги в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изажист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(гример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30AA3DC9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</w:tr>
      <w:tr w:rsidR="009D14BD" w:rsidRPr="001470A7" w14:paraId="15B692BD" w14:textId="77777777" w:rsidTr="004A0B18">
        <w:trPr>
          <w:trHeight w:val="305"/>
        </w:trPr>
        <w:tc>
          <w:tcPr>
            <w:tcW w:w="818" w:type="dxa"/>
            <w:vAlign w:val="center"/>
          </w:tcPr>
          <w:p w14:paraId="3F644817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0909" w:type="dxa"/>
            <w:shd w:val="clear" w:color="auto" w:fill="auto"/>
            <w:noWrap/>
            <w:vAlign w:val="center"/>
            <w:hideMark/>
          </w:tcPr>
          <w:p w14:paraId="052E6CEE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Работа со СМИ на мероприятиях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(одного)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</w:t>
            </w:r>
            <w:proofErr w:type="spellEnd"/>
            <w:r w:rsidRPr="00D7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менеджера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6115A061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</w:t>
            </w:r>
          </w:p>
        </w:tc>
      </w:tr>
      <w:tr w:rsidR="009D14BD" w:rsidRPr="001470A7" w14:paraId="7EE23224" w14:textId="77777777" w:rsidTr="004A0B18">
        <w:trPr>
          <w:trHeight w:val="305"/>
        </w:trPr>
        <w:tc>
          <w:tcPr>
            <w:tcW w:w="818" w:type="dxa"/>
            <w:vAlign w:val="center"/>
          </w:tcPr>
          <w:p w14:paraId="18282CE9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0909" w:type="dxa"/>
            <w:shd w:val="clear" w:color="auto" w:fill="auto"/>
            <w:noWrap/>
            <w:vAlign w:val="center"/>
            <w:hideMark/>
          </w:tcPr>
          <w:p w14:paraId="584FAEB9" w14:textId="77777777" w:rsidR="009D14BD" w:rsidRPr="00DA1948" w:rsidRDefault="009D14BD" w:rsidP="004A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A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Услуги курьера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пределах МКАД, грузы до 2 кг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3EEE55F" w14:textId="77777777" w:rsidR="009D14BD" w:rsidRPr="00DA1948" w:rsidRDefault="009D14BD" w:rsidP="004A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Поездка</w:t>
            </w:r>
          </w:p>
        </w:tc>
      </w:tr>
    </w:tbl>
    <w:p w14:paraId="46AA9DF7" w14:textId="77777777" w:rsidR="009D14BD" w:rsidRPr="00016A9B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</w:p>
    <w:p w14:paraId="1A7AF58F" w14:textId="77777777" w:rsidR="009D14BD" w:rsidRDefault="009D14BD" w:rsidP="009D14BD">
      <w:pPr>
        <w:pStyle w:val="2"/>
        <w:numPr>
          <w:ilvl w:val="0"/>
          <w:numId w:val="2"/>
        </w:numPr>
        <w:spacing w:line="240" w:lineRule="auto"/>
        <w:ind w:left="0" w:firstLine="709"/>
        <w:jc w:val="both"/>
        <w:rPr>
          <w:sz w:val="22"/>
          <w:szCs w:val="22"/>
          <w:lang w:val="ru-RU"/>
        </w:rPr>
      </w:pPr>
      <w:r w:rsidRPr="00223388">
        <w:rPr>
          <w:sz w:val="22"/>
          <w:szCs w:val="22"/>
          <w:lang w:val="ru-RU"/>
        </w:rPr>
        <w:lastRenderedPageBreak/>
        <w:t xml:space="preserve">Общие требования к </w:t>
      </w:r>
      <w:r>
        <w:rPr>
          <w:sz w:val="22"/>
          <w:szCs w:val="22"/>
          <w:lang w:val="ru-RU"/>
        </w:rPr>
        <w:t>результату оказываемых Услуг</w:t>
      </w:r>
      <w:r w:rsidRPr="00223388">
        <w:rPr>
          <w:sz w:val="22"/>
          <w:szCs w:val="22"/>
          <w:lang w:val="ru-RU"/>
        </w:rPr>
        <w:t>:</w:t>
      </w:r>
    </w:p>
    <w:p w14:paraId="7A2B26D8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 w:rsidRPr="008E7241">
        <w:rPr>
          <w:rFonts w:asciiTheme="majorHAnsi" w:eastAsiaTheme="majorEastAsia" w:hAnsiTheme="majorHAnsi" w:cs="Times New Roman"/>
          <w:bCs/>
          <w:lang w:val="ru-RU"/>
        </w:rPr>
        <w:t xml:space="preserve">Оказываемые </w:t>
      </w:r>
      <w:r>
        <w:rPr>
          <w:rFonts w:asciiTheme="majorHAnsi" w:eastAsiaTheme="majorEastAsia" w:hAnsiTheme="majorHAnsi" w:cs="Times New Roman"/>
          <w:bCs/>
          <w:lang w:val="ru-RU"/>
        </w:rPr>
        <w:t>У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>слуги должны соответствовать требованиям настояще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го Технического задания 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>относительно целей</w:t>
      </w:r>
      <w:r>
        <w:rPr>
          <w:rFonts w:asciiTheme="majorHAnsi" w:eastAsiaTheme="majorEastAsia" w:hAnsiTheme="majorHAnsi" w:cs="Times New Roman"/>
          <w:bCs/>
          <w:lang w:val="ru-RU"/>
        </w:rPr>
        <w:t>, объема и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 xml:space="preserve"> оформления результатов </w:t>
      </w:r>
      <w:r>
        <w:rPr>
          <w:rFonts w:asciiTheme="majorHAnsi" w:eastAsiaTheme="majorEastAsia" w:hAnsiTheme="majorHAnsi" w:cs="Times New Roman"/>
          <w:bCs/>
          <w:lang w:val="ru-RU"/>
        </w:rPr>
        <w:t>оказания Услуг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 xml:space="preserve">. </w:t>
      </w:r>
    </w:p>
    <w:p w14:paraId="647E19A3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>
        <w:rPr>
          <w:rFonts w:asciiTheme="majorHAnsi" w:eastAsiaTheme="majorEastAsia" w:hAnsiTheme="majorHAnsi" w:cs="Times New Roman"/>
          <w:bCs/>
          <w:lang w:val="ru-RU"/>
        </w:rPr>
        <w:t>Перечень Услуг, требования к составу, характеристикам, последовательности, срокам определяются сторонами в заданиях, которые согласовываются по электронной почте.</w:t>
      </w:r>
    </w:p>
    <w:p w14:paraId="54AA7514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>
        <w:rPr>
          <w:rFonts w:asciiTheme="majorHAnsi" w:eastAsiaTheme="majorEastAsia" w:hAnsiTheme="majorHAnsi" w:cs="Times New Roman"/>
          <w:bCs/>
          <w:lang w:val="ru-RU"/>
        </w:rPr>
        <w:t>Результатом оказания Услуг является ежемесячный отчет.</w:t>
      </w:r>
    </w:p>
    <w:p w14:paraId="2A5A6B91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>
        <w:rPr>
          <w:rFonts w:asciiTheme="majorHAnsi" w:eastAsiaTheme="majorEastAsia" w:hAnsiTheme="majorHAnsi" w:cs="Times New Roman"/>
          <w:bCs/>
          <w:lang w:val="ru-RU"/>
        </w:rPr>
        <w:t>Исключительное право на результаты интеллектуальной деятельности должны быть отчуждены и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 xml:space="preserve"> переданы Заказчику в полном объеме в момент подписания 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ежемесячных 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 xml:space="preserve">Актов о приемке </w:t>
      </w:r>
      <w:r>
        <w:rPr>
          <w:rFonts w:asciiTheme="majorHAnsi" w:eastAsiaTheme="majorEastAsia" w:hAnsiTheme="majorHAnsi" w:cs="Times New Roman"/>
          <w:bCs/>
          <w:lang w:val="ru-RU"/>
        </w:rPr>
        <w:t>оказанных услуг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>.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 Исполнитель не имеет права использовать результаты интеллектуальной деятельности и материалы, созданные и переданные Заказчику, для оказания услуг другим контрагентам и собственного продвижения.</w:t>
      </w:r>
    </w:p>
    <w:p w14:paraId="69DD5158" w14:textId="77777777" w:rsidR="009D14BD" w:rsidRDefault="009D14BD" w:rsidP="009D14BD">
      <w:pPr>
        <w:spacing w:line="240" w:lineRule="auto"/>
        <w:jc w:val="both"/>
        <w:rPr>
          <w:rFonts w:asciiTheme="majorHAnsi" w:eastAsiaTheme="majorEastAsia" w:hAnsiTheme="majorHAnsi" w:cs="Times New Roman"/>
          <w:bCs/>
          <w:lang w:val="ru-RU"/>
        </w:rPr>
      </w:pP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Оказание услуг </w:t>
      </w:r>
      <w:r>
        <w:rPr>
          <w:rFonts w:asciiTheme="majorHAnsi" w:eastAsiaTheme="majorEastAsia" w:hAnsiTheme="majorHAnsi" w:cs="Times New Roman"/>
          <w:bCs/>
          <w:lang w:val="ru-RU"/>
        </w:rPr>
        <w:t>осуществляется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 в соответствии с требованиями нормативно правовых ак</w:t>
      </w:r>
      <w:r>
        <w:rPr>
          <w:rFonts w:asciiTheme="majorHAnsi" w:eastAsiaTheme="majorEastAsia" w:hAnsiTheme="majorHAnsi" w:cs="Times New Roman"/>
          <w:bCs/>
          <w:lang w:val="ru-RU"/>
        </w:rPr>
        <w:t>тов, регулирующих оказание услуг на территории РФ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. К 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Исполнителю, 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при </w:t>
      </w:r>
      <w:r>
        <w:rPr>
          <w:rFonts w:asciiTheme="majorHAnsi" w:eastAsiaTheme="majorEastAsia" w:hAnsiTheme="majorHAnsi" w:cs="Times New Roman"/>
          <w:bCs/>
          <w:lang w:val="ru-RU"/>
        </w:rPr>
        <w:t>оказании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 им услуг по данной закупке</w:t>
      </w:r>
      <w:r>
        <w:rPr>
          <w:rFonts w:asciiTheme="majorHAnsi" w:eastAsiaTheme="majorEastAsia" w:hAnsiTheme="majorHAnsi" w:cs="Times New Roman"/>
          <w:bCs/>
          <w:lang w:val="ru-RU"/>
        </w:rPr>
        <w:t>,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 применяются требования положения Федерального закона от 27 июля 2006 г. № 149-ФЗ «Об информации, информационных технологиях и о защите информации», Федерального закона от 29 июля 2004 г. № 98-ФЗ «О коммерческой тайне», 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ФЗ № </w:t>
      </w:r>
      <w:r w:rsidRPr="002D7CA1">
        <w:rPr>
          <w:rFonts w:asciiTheme="majorHAnsi" w:eastAsiaTheme="majorEastAsia" w:hAnsiTheme="majorHAnsi" w:cs="Times New Roman"/>
          <w:bCs/>
          <w:lang w:val="ru-RU"/>
        </w:rPr>
        <w:t>38-ФЗ от 13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 марта </w:t>
      </w:r>
      <w:r w:rsidRPr="002D7CA1">
        <w:rPr>
          <w:rFonts w:asciiTheme="majorHAnsi" w:eastAsiaTheme="majorEastAsia" w:hAnsiTheme="majorHAnsi" w:cs="Times New Roman"/>
          <w:bCs/>
          <w:lang w:val="ru-RU"/>
        </w:rPr>
        <w:t xml:space="preserve">2006 </w:t>
      </w:r>
      <w:r>
        <w:rPr>
          <w:rFonts w:asciiTheme="majorHAnsi" w:eastAsiaTheme="majorEastAsia" w:hAnsiTheme="majorHAnsi" w:cs="Times New Roman"/>
          <w:bCs/>
          <w:lang w:val="ru-RU"/>
        </w:rPr>
        <w:t>г.</w:t>
      </w:r>
      <w:r w:rsidRPr="002D7CA1">
        <w:rPr>
          <w:rFonts w:asciiTheme="majorHAnsi" w:eastAsiaTheme="majorEastAsia" w:hAnsiTheme="majorHAnsi" w:cs="Times New Roman"/>
          <w:bCs/>
          <w:lang w:val="ru-RU"/>
        </w:rPr>
        <w:t xml:space="preserve"> "О рекламе"</w:t>
      </w:r>
      <w:r>
        <w:rPr>
          <w:rFonts w:asciiTheme="majorHAnsi" w:eastAsiaTheme="majorEastAsia" w:hAnsiTheme="majorHAnsi" w:cs="Times New Roman"/>
          <w:bCs/>
          <w:lang w:val="ru-RU"/>
        </w:rPr>
        <w:t xml:space="preserve">, 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>Гражданским кодексом РФ.</w:t>
      </w:r>
    </w:p>
    <w:p w14:paraId="6A869B98" w14:textId="77777777" w:rsidR="009D14BD" w:rsidRDefault="009D14BD" w:rsidP="009D14BD">
      <w:pPr>
        <w:pStyle w:val="2"/>
        <w:numPr>
          <w:ilvl w:val="0"/>
          <w:numId w:val="2"/>
        </w:numPr>
        <w:spacing w:line="240" w:lineRule="auto"/>
        <w:ind w:left="993"/>
        <w:jc w:val="both"/>
        <w:rPr>
          <w:sz w:val="22"/>
          <w:szCs w:val="22"/>
          <w:lang w:val="ru-RU"/>
        </w:rPr>
      </w:pPr>
      <w:r w:rsidRPr="00D26829">
        <w:rPr>
          <w:sz w:val="22"/>
          <w:szCs w:val="22"/>
          <w:lang w:val="ru-RU"/>
        </w:rPr>
        <w:t>Порядок оформления результатов оказания Услуг:</w:t>
      </w:r>
    </w:p>
    <w:p w14:paraId="490C155F" w14:textId="77777777" w:rsidR="009D14BD" w:rsidRDefault="009D14BD" w:rsidP="009D14BD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Ежемесячный отчет об оказанных услугах оформляется по следующей форме: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722"/>
        <w:gridCol w:w="1701"/>
        <w:gridCol w:w="1701"/>
        <w:gridCol w:w="1701"/>
      </w:tblGrid>
      <w:tr w:rsidR="009D14BD" w:rsidRPr="008B575A" w14:paraId="6B9A1933" w14:textId="77777777" w:rsidTr="004A0B18">
        <w:trPr>
          <w:trHeight w:val="398"/>
        </w:trPr>
        <w:tc>
          <w:tcPr>
            <w:tcW w:w="10802" w:type="dxa"/>
            <w:gridSpan w:val="6"/>
            <w:shd w:val="clear" w:color="auto" w:fill="003366"/>
          </w:tcPr>
          <w:p w14:paraId="6F9CC0B7" w14:textId="77777777" w:rsidR="009D14BD" w:rsidRPr="008B575A" w:rsidRDefault="009D14BD" w:rsidP="004A0B18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B575A">
              <w:rPr>
                <w:rFonts w:ascii="Times New Roman" w:hAnsi="Times New Roman" w:cs="Times New Roman"/>
                <w:b/>
                <w:bCs/>
                <w:color w:val="FFFFFF"/>
                <w:lang w:val="ru-RU"/>
              </w:rPr>
              <w:t>Мероприятие (Информационный повод)</w:t>
            </w:r>
          </w:p>
        </w:tc>
      </w:tr>
      <w:tr w:rsidR="009D14BD" w:rsidRPr="008B575A" w14:paraId="2996C701" w14:textId="77777777" w:rsidTr="004A0B18">
        <w:trPr>
          <w:trHeight w:val="333"/>
        </w:trPr>
        <w:tc>
          <w:tcPr>
            <w:tcW w:w="568" w:type="dxa"/>
            <w:shd w:val="clear" w:color="auto" w:fill="003366"/>
          </w:tcPr>
          <w:p w14:paraId="11C5A8F3" w14:textId="77777777" w:rsidR="009D14BD" w:rsidRPr="008B575A" w:rsidRDefault="009D14BD" w:rsidP="004A0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B575A">
              <w:rPr>
                <w:rFonts w:ascii="Times New Roman" w:hAnsi="Times New Roman" w:cs="Times New Roman"/>
                <w:b/>
                <w:bCs/>
                <w:color w:val="FFFFFF"/>
              </w:rPr>
              <w:t>№</w:t>
            </w:r>
          </w:p>
        </w:tc>
        <w:tc>
          <w:tcPr>
            <w:tcW w:w="2409" w:type="dxa"/>
            <w:shd w:val="clear" w:color="auto" w:fill="003366"/>
            <w:hideMark/>
          </w:tcPr>
          <w:p w14:paraId="66EF29A6" w14:textId="77777777" w:rsidR="009D14BD" w:rsidRPr="008B575A" w:rsidRDefault="009D14BD" w:rsidP="004A0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ru-RU"/>
              </w:rPr>
            </w:pPr>
            <w:r w:rsidRPr="008B575A">
              <w:rPr>
                <w:rFonts w:ascii="Times New Roman" w:hAnsi="Times New Roman" w:cs="Times New Roman"/>
                <w:b/>
                <w:bCs/>
                <w:color w:val="FFFFFF"/>
                <w:lang w:val="ru-RU"/>
              </w:rPr>
              <w:t>Услуга*</w:t>
            </w:r>
          </w:p>
        </w:tc>
        <w:tc>
          <w:tcPr>
            <w:tcW w:w="2722" w:type="dxa"/>
            <w:shd w:val="clear" w:color="auto" w:fill="003366"/>
            <w:noWrap/>
            <w:hideMark/>
          </w:tcPr>
          <w:p w14:paraId="001DA810" w14:textId="77777777" w:rsidR="009D14BD" w:rsidRPr="008B575A" w:rsidRDefault="009D14BD" w:rsidP="004A0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8B575A">
              <w:rPr>
                <w:rFonts w:ascii="Times New Roman" w:hAnsi="Times New Roman" w:cs="Times New Roman"/>
                <w:b/>
                <w:color w:val="FFFFFF" w:themeColor="background1"/>
              </w:rPr>
              <w:t>Единица</w:t>
            </w:r>
            <w:proofErr w:type="spellEnd"/>
            <w:r w:rsidRPr="008B575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8B575A">
              <w:rPr>
                <w:rFonts w:ascii="Times New Roman" w:hAnsi="Times New Roman" w:cs="Times New Roman"/>
                <w:b/>
                <w:color w:val="FFFFFF" w:themeColor="background1"/>
              </w:rPr>
              <w:t>измерения</w:t>
            </w:r>
            <w:proofErr w:type="spellEnd"/>
          </w:p>
        </w:tc>
        <w:tc>
          <w:tcPr>
            <w:tcW w:w="1701" w:type="dxa"/>
            <w:shd w:val="clear" w:color="auto" w:fill="003366"/>
          </w:tcPr>
          <w:p w14:paraId="0CC530BA" w14:textId="77777777" w:rsidR="009D14BD" w:rsidRPr="008B575A" w:rsidRDefault="009D14BD" w:rsidP="004A0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</w:pPr>
            <w:r w:rsidRPr="008B575A"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  <w:t>Кол-во</w:t>
            </w:r>
          </w:p>
        </w:tc>
        <w:tc>
          <w:tcPr>
            <w:tcW w:w="1701" w:type="dxa"/>
            <w:shd w:val="clear" w:color="auto" w:fill="003366"/>
          </w:tcPr>
          <w:p w14:paraId="03EB0AEB" w14:textId="77777777" w:rsidR="009D14BD" w:rsidRPr="008B575A" w:rsidRDefault="009D14BD" w:rsidP="004A0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</w:pPr>
            <w:r w:rsidRPr="008B575A"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  <w:t>Цена</w:t>
            </w:r>
          </w:p>
        </w:tc>
        <w:tc>
          <w:tcPr>
            <w:tcW w:w="1701" w:type="dxa"/>
            <w:shd w:val="clear" w:color="auto" w:fill="003366"/>
          </w:tcPr>
          <w:p w14:paraId="6B0E95D4" w14:textId="77777777" w:rsidR="009D14BD" w:rsidRPr="008B575A" w:rsidRDefault="009D14BD" w:rsidP="004A0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</w:pPr>
            <w:r w:rsidRPr="008B575A">
              <w:rPr>
                <w:rFonts w:ascii="Times New Roman" w:hAnsi="Times New Roman" w:cs="Times New Roman"/>
                <w:b/>
                <w:color w:val="FFFFFF" w:themeColor="background1"/>
                <w:lang w:val="ru-RU"/>
              </w:rPr>
              <w:t>Стоимость</w:t>
            </w:r>
          </w:p>
        </w:tc>
      </w:tr>
    </w:tbl>
    <w:p w14:paraId="185D2DFC" w14:textId="77777777" w:rsidR="009D14BD" w:rsidRPr="008B575A" w:rsidRDefault="009D14BD" w:rsidP="009D14BD">
      <w:pPr>
        <w:spacing w:line="240" w:lineRule="auto"/>
        <w:jc w:val="both"/>
        <w:rPr>
          <w:rFonts w:asciiTheme="majorHAnsi" w:hAnsiTheme="majorHAnsi" w:cs="Arial"/>
          <w:i/>
          <w:color w:val="000000"/>
          <w:sz w:val="20"/>
          <w:szCs w:val="20"/>
          <w:lang w:val="ru-RU"/>
        </w:rPr>
      </w:pPr>
      <w:r w:rsidRPr="008B575A"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>*с указанием названия конкретного документа/макета</w:t>
      </w:r>
      <w:r w:rsidRPr="00906753"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>/</w:t>
      </w:r>
      <w:r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>информационного повода</w:t>
      </w:r>
      <w:r w:rsidRPr="00906753"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>/</w:t>
      </w:r>
      <w:r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>мероприятия</w:t>
      </w:r>
      <w:r w:rsidRPr="008B575A">
        <w:rPr>
          <w:rFonts w:asciiTheme="majorHAnsi" w:hAnsiTheme="majorHAnsi" w:cs="Arial"/>
          <w:i/>
          <w:color w:val="000000"/>
          <w:sz w:val="20"/>
          <w:szCs w:val="20"/>
          <w:lang w:val="ru-RU"/>
        </w:rPr>
        <w:t xml:space="preserve"> (если применимо), например: «</w:t>
      </w:r>
      <w:r w:rsidRPr="008B575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Корректорская вычитка текста «ХХХ»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или «</w:t>
      </w:r>
      <w:r w:rsidRPr="0090675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Организация аккредитации представителей СМИ на мероприятия Заказчика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«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ZZZ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»</w:t>
      </w:r>
      <w:r w:rsidRPr="008B575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»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.</w:t>
      </w:r>
    </w:p>
    <w:p w14:paraId="49B9CE00" w14:textId="77777777" w:rsidR="009D14BD" w:rsidRDefault="009D14BD" w:rsidP="009D14BD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К отчету прикладываются созданные в результате оказания услуг в отчетном месяце тексты, отчеты, фото –видеофайлы и т.п. (на электронном носителе).</w:t>
      </w:r>
    </w:p>
    <w:p w14:paraId="7820AB57" w14:textId="77777777" w:rsidR="009D14BD" w:rsidRDefault="009D14BD" w:rsidP="009D14BD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Оформленный и подписанный отчет на бумажном носителе Исполнитель направляет Заказчику на согласование в течение 3-х первых рабочих дней месяца следующего за отчетным.</w:t>
      </w:r>
    </w:p>
    <w:p w14:paraId="185A248A" w14:textId="77777777" w:rsidR="009D14BD" w:rsidRDefault="009D14BD" w:rsidP="009D14BD">
      <w:pPr>
        <w:pStyle w:val="2"/>
        <w:numPr>
          <w:ilvl w:val="0"/>
          <w:numId w:val="2"/>
        </w:numPr>
        <w:spacing w:line="240" w:lineRule="auto"/>
        <w:ind w:left="360"/>
        <w:jc w:val="both"/>
        <w:rPr>
          <w:sz w:val="22"/>
          <w:szCs w:val="22"/>
          <w:lang w:val="ru-RU"/>
        </w:rPr>
      </w:pPr>
      <w:r w:rsidRPr="00AD1FEE">
        <w:rPr>
          <w:sz w:val="22"/>
          <w:szCs w:val="22"/>
          <w:lang w:val="ru-RU"/>
        </w:rPr>
        <w:t>Порядок оплаты:</w:t>
      </w:r>
    </w:p>
    <w:p w14:paraId="55388664" w14:textId="77777777" w:rsidR="009D14BD" w:rsidRDefault="009D14BD" w:rsidP="009D14BD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 w:rsidRPr="005B45BC">
        <w:rPr>
          <w:rFonts w:asciiTheme="majorHAnsi" w:hAnsiTheme="majorHAnsi" w:cs="Arial"/>
          <w:color w:val="000000"/>
          <w:lang w:val="ru-RU"/>
        </w:rPr>
        <w:t xml:space="preserve">В договоре определяется максимальный бюджет закупки в размере </w:t>
      </w:r>
      <w:r>
        <w:rPr>
          <w:rFonts w:asciiTheme="majorHAnsi" w:hAnsiTheme="majorHAnsi" w:cs="Arial"/>
          <w:color w:val="000000"/>
          <w:lang w:val="ru-RU"/>
        </w:rPr>
        <w:t>3</w:t>
      </w:r>
      <w:r w:rsidRPr="005B45BC">
        <w:rPr>
          <w:rFonts w:asciiTheme="majorHAnsi" w:hAnsiTheme="majorHAnsi" w:cs="Arial"/>
          <w:color w:val="000000"/>
          <w:lang w:val="ru-RU"/>
        </w:rPr>
        <w:t xml:space="preserve"> 300 000 (</w:t>
      </w:r>
      <w:r>
        <w:rPr>
          <w:rFonts w:asciiTheme="majorHAnsi" w:hAnsiTheme="majorHAnsi" w:cs="Arial"/>
          <w:color w:val="000000"/>
          <w:lang w:val="ru-RU"/>
        </w:rPr>
        <w:t>Три миллиона триста тысяч</w:t>
      </w:r>
      <w:r w:rsidRPr="005B45BC">
        <w:rPr>
          <w:rFonts w:asciiTheme="majorHAnsi" w:hAnsiTheme="majorHAnsi" w:cs="Arial"/>
          <w:color w:val="000000"/>
          <w:lang w:val="ru-RU"/>
        </w:rPr>
        <w:t xml:space="preserve">) рублей на все время действия договора. </w:t>
      </w:r>
    </w:p>
    <w:p w14:paraId="7488965F" w14:textId="77777777" w:rsidR="009D14BD" w:rsidRPr="004A0B18" w:rsidRDefault="009D14BD" w:rsidP="009D14BD">
      <w:pPr>
        <w:spacing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  <w:lang w:val="ru-RU"/>
        </w:rPr>
        <w:t>Отчетным периодом является календарный месяц.</w:t>
      </w:r>
    </w:p>
    <w:p w14:paraId="36FDB7DE" w14:textId="77777777" w:rsidR="009D14BD" w:rsidRPr="00AD1FEE" w:rsidRDefault="009D14BD" w:rsidP="009D14BD">
      <w:pPr>
        <w:spacing w:line="240" w:lineRule="auto"/>
        <w:jc w:val="both"/>
        <w:rPr>
          <w:lang w:val="ru-RU"/>
        </w:rPr>
      </w:pPr>
      <w:r w:rsidRPr="00961389">
        <w:rPr>
          <w:rFonts w:asciiTheme="majorHAnsi" w:hAnsiTheme="majorHAnsi" w:cs="Arial"/>
          <w:color w:val="000000"/>
          <w:lang w:val="ru-RU"/>
        </w:rPr>
        <w:lastRenderedPageBreak/>
        <w:t>100</w:t>
      </w:r>
      <w:r w:rsidRPr="00E14087">
        <w:rPr>
          <w:rFonts w:asciiTheme="majorHAnsi" w:hAnsiTheme="majorHAnsi" w:cs="Arial"/>
          <w:color w:val="000000"/>
          <w:lang w:val="ru-RU"/>
        </w:rPr>
        <w:t xml:space="preserve">% - стоимости </w:t>
      </w:r>
      <w:r>
        <w:rPr>
          <w:rFonts w:asciiTheme="majorHAnsi" w:hAnsiTheme="majorHAnsi" w:cs="Arial"/>
          <w:color w:val="000000"/>
          <w:lang w:val="ru-RU"/>
        </w:rPr>
        <w:t xml:space="preserve">оказанных услуг за отчетный месяц </w:t>
      </w:r>
      <w:r w:rsidRPr="00E14087">
        <w:rPr>
          <w:rFonts w:asciiTheme="majorHAnsi" w:hAnsiTheme="majorHAnsi" w:cs="Arial"/>
          <w:color w:val="000000"/>
          <w:lang w:val="ru-RU"/>
        </w:rPr>
        <w:t xml:space="preserve">оплачивается </w:t>
      </w:r>
      <w:r w:rsidRPr="00E14087">
        <w:rPr>
          <w:rFonts w:asciiTheme="majorHAnsi" w:hAnsiTheme="majorHAnsi" w:cs="Arial"/>
          <w:lang w:val="ru-RU"/>
        </w:rPr>
        <w:t>в течение 1</w:t>
      </w:r>
      <w:r>
        <w:rPr>
          <w:rFonts w:asciiTheme="majorHAnsi" w:hAnsiTheme="majorHAnsi" w:cs="Arial"/>
          <w:lang w:val="ru-RU"/>
        </w:rPr>
        <w:t>0 (десяти) рабочих</w:t>
      </w:r>
      <w:r w:rsidRPr="00E14087">
        <w:rPr>
          <w:rFonts w:asciiTheme="majorHAnsi" w:hAnsiTheme="majorHAnsi" w:cs="Arial"/>
          <w:lang w:val="ru-RU"/>
        </w:rPr>
        <w:t xml:space="preserve"> дней с момента получения Заказчиком</w:t>
      </w:r>
      <w:r>
        <w:rPr>
          <w:rFonts w:asciiTheme="majorHAnsi" w:hAnsiTheme="majorHAnsi" w:cs="Arial"/>
          <w:lang w:val="ru-RU"/>
        </w:rPr>
        <w:t xml:space="preserve"> счета</w:t>
      </w:r>
      <w:r w:rsidRPr="00E14087">
        <w:rPr>
          <w:rFonts w:asciiTheme="majorHAnsi" w:hAnsiTheme="majorHAnsi" w:cs="Arial"/>
          <w:lang w:val="ru-RU"/>
        </w:rPr>
        <w:t>, выставлен</w:t>
      </w:r>
      <w:r>
        <w:rPr>
          <w:rFonts w:asciiTheme="majorHAnsi" w:hAnsiTheme="majorHAnsi" w:cs="Arial"/>
          <w:lang w:val="ru-RU"/>
        </w:rPr>
        <w:t>ного на основании подписанного с</w:t>
      </w:r>
      <w:r w:rsidRPr="00E14087">
        <w:rPr>
          <w:rFonts w:asciiTheme="majorHAnsi" w:hAnsiTheme="majorHAnsi" w:cs="Arial"/>
          <w:lang w:val="ru-RU"/>
        </w:rPr>
        <w:t>торонами Акта</w:t>
      </w:r>
      <w:r>
        <w:rPr>
          <w:rFonts w:asciiTheme="majorHAnsi" w:hAnsiTheme="majorHAnsi" w:cs="Arial"/>
          <w:lang w:val="ru-RU"/>
        </w:rPr>
        <w:t xml:space="preserve"> приемки выполненных работ/оказанных услуг и ежемесячного отчета.</w:t>
      </w:r>
    </w:p>
    <w:p w14:paraId="3E839524" w14:textId="77777777" w:rsidR="009D14BD" w:rsidRDefault="009D14BD" w:rsidP="009D14BD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 w:rsidRPr="005B45BC">
        <w:rPr>
          <w:rFonts w:asciiTheme="majorHAnsi" w:hAnsiTheme="majorHAnsi" w:cs="Arial"/>
          <w:color w:val="000000"/>
          <w:lang w:val="ru-RU"/>
        </w:rPr>
        <w:t>При достижении вышеуказанного объема средств до окончания действия договора, договор считается досрочно выполненным со стороны Исполнителя.</w:t>
      </w:r>
    </w:p>
    <w:p w14:paraId="58FD6995" w14:textId="432AD7C6" w:rsidR="009D14BD" w:rsidRPr="008A79CE" w:rsidRDefault="009D14BD" w:rsidP="009D14BD">
      <w:pPr>
        <w:pStyle w:val="2"/>
        <w:numPr>
          <w:ilvl w:val="0"/>
          <w:numId w:val="2"/>
        </w:numPr>
        <w:spacing w:line="240" w:lineRule="auto"/>
        <w:ind w:left="360"/>
        <w:jc w:val="both"/>
        <w:rPr>
          <w:sz w:val="22"/>
          <w:szCs w:val="22"/>
          <w:lang w:val="ru-RU"/>
        </w:rPr>
      </w:pPr>
      <w:r w:rsidRPr="008A79CE">
        <w:rPr>
          <w:sz w:val="22"/>
          <w:szCs w:val="22"/>
          <w:lang w:val="ru-RU"/>
        </w:rPr>
        <w:t>Требования к Исполнителю услуг:</w:t>
      </w:r>
    </w:p>
    <w:p w14:paraId="0CC85B5D" w14:textId="77777777" w:rsidR="009D14BD" w:rsidRPr="00DD5903" w:rsidRDefault="009D14BD" w:rsidP="009D14BD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bCs/>
          <w:color w:val="000000"/>
          <w:lang w:val="ru-RU"/>
        </w:rPr>
      </w:pPr>
      <w:r w:rsidRPr="00DD5903">
        <w:rPr>
          <w:rFonts w:asciiTheme="majorHAnsi" w:hAnsiTheme="majorHAnsi" w:cs="Arial"/>
          <w:lang w:val="ru-RU"/>
        </w:rPr>
        <w:t>Перечень специальных требований к участникам и список документов, запрашиваемых для подтверждения их соответствия предъявленным требованиям</w:t>
      </w:r>
      <w:r w:rsidRPr="00DD5903">
        <w:rPr>
          <w:rFonts w:asciiTheme="majorHAnsi" w:hAnsiTheme="majorHAnsi" w:cs="Arial"/>
          <w:bCs/>
          <w:color w:val="000000"/>
          <w:lang w:val="ru-RU"/>
        </w:rPr>
        <w:t>.</w:t>
      </w:r>
    </w:p>
    <w:p w14:paraId="7D65B747" w14:textId="77777777" w:rsidR="009D14BD" w:rsidRDefault="009D14BD" w:rsidP="009D14BD">
      <w:pPr>
        <w:pStyle w:val="af1"/>
        <w:numPr>
          <w:ilvl w:val="0"/>
          <w:numId w:val="39"/>
        </w:numPr>
        <w:spacing w:line="240" w:lineRule="auto"/>
        <w:jc w:val="both"/>
        <w:rPr>
          <w:rFonts w:ascii="Cambria" w:eastAsia="Times New Roman" w:hAnsi="Cambria"/>
          <w:lang w:val="ru-RU"/>
        </w:rPr>
      </w:pPr>
      <w:r w:rsidRPr="0048725F">
        <w:rPr>
          <w:rFonts w:ascii="Cambria" w:eastAsia="Times New Roman" w:hAnsi="Cambria"/>
          <w:lang w:val="ru-RU"/>
        </w:rPr>
        <w:t xml:space="preserve">Исполнитель должен обладать </w:t>
      </w:r>
      <w:r>
        <w:rPr>
          <w:rFonts w:ascii="Cambria" w:eastAsia="Times New Roman" w:hAnsi="Cambria"/>
          <w:lang w:val="ru-RU"/>
        </w:rPr>
        <w:t xml:space="preserve">положительным </w:t>
      </w:r>
      <w:r w:rsidRPr="0048725F">
        <w:rPr>
          <w:rFonts w:ascii="Cambria" w:eastAsia="Times New Roman" w:hAnsi="Cambria"/>
          <w:lang w:val="ru-RU"/>
        </w:rPr>
        <w:t xml:space="preserve">опытом оказания услуг по </w:t>
      </w:r>
      <w:r>
        <w:rPr>
          <w:rFonts w:ascii="Cambria" w:eastAsia="Times New Roman" w:hAnsi="Cambria"/>
          <w:lang w:val="ru-RU"/>
        </w:rPr>
        <w:t xml:space="preserve">информационно-коммуникационному сопровождению (в т.ч. </w:t>
      </w:r>
      <w:r w:rsidRPr="0048725F">
        <w:rPr>
          <w:rFonts w:ascii="Cambria" w:eastAsia="Times New Roman" w:hAnsi="Cambria"/>
          <w:lang w:val="ru-RU"/>
        </w:rPr>
        <w:t>подготовке информационных материалов и взаимодействию со СМИ</w:t>
      </w:r>
      <w:r>
        <w:rPr>
          <w:rFonts w:ascii="Cambria" w:eastAsia="Times New Roman" w:hAnsi="Cambria"/>
          <w:lang w:val="ru-RU"/>
        </w:rPr>
        <w:t xml:space="preserve"> (федеральные издания)</w:t>
      </w:r>
      <w:r w:rsidRPr="0048725F">
        <w:rPr>
          <w:rFonts w:ascii="Cambria" w:eastAsia="Times New Roman" w:hAnsi="Cambria"/>
          <w:lang w:val="ru-RU"/>
        </w:rPr>
        <w:t xml:space="preserve"> </w:t>
      </w:r>
      <w:r>
        <w:rPr>
          <w:rFonts w:ascii="Cambria" w:eastAsia="Times New Roman" w:hAnsi="Cambria"/>
          <w:lang w:val="ru-RU"/>
        </w:rPr>
        <w:t xml:space="preserve">в рамках </w:t>
      </w:r>
      <w:r>
        <w:rPr>
          <w:rFonts w:ascii="Cambria" w:eastAsia="Times New Roman" w:hAnsi="Cambria"/>
        </w:rPr>
        <w:t>PR</w:t>
      </w:r>
      <w:r w:rsidRPr="00A07A1D">
        <w:rPr>
          <w:rFonts w:ascii="Cambria" w:eastAsia="Times New Roman" w:hAnsi="Cambria"/>
          <w:lang w:val="ru-RU"/>
        </w:rPr>
        <w:t>-</w:t>
      </w:r>
      <w:r>
        <w:rPr>
          <w:rFonts w:ascii="Cambria" w:eastAsia="Times New Roman" w:hAnsi="Cambria"/>
          <w:lang w:val="ru-RU"/>
        </w:rPr>
        <w:t xml:space="preserve">мероприятий на территории московского региона) </w:t>
      </w:r>
      <w:r w:rsidRPr="0048725F">
        <w:rPr>
          <w:rFonts w:ascii="Cambria" w:eastAsia="Times New Roman" w:hAnsi="Cambria"/>
          <w:lang w:val="ru-RU"/>
        </w:rPr>
        <w:t xml:space="preserve">в течение последних 3 (Трех) лет </w:t>
      </w:r>
      <w:r>
        <w:rPr>
          <w:rFonts w:ascii="Cambria" w:eastAsia="Times New Roman" w:hAnsi="Cambria"/>
          <w:lang w:val="ru-RU"/>
        </w:rPr>
        <w:t>для заказчиков из сферы</w:t>
      </w:r>
      <w:r w:rsidRPr="0048725F">
        <w:rPr>
          <w:rFonts w:ascii="Cambria" w:eastAsia="Times New Roman" w:hAnsi="Cambria"/>
          <w:lang w:val="ru-RU"/>
        </w:rPr>
        <w:t xml:space="preserve"> </w:t>
      </w:r>
      <w:r w:rsidRPr="0048725F">
        <w:rPr>
          <w:rFonts w:ascii="Cambria" w:eastAsia="Times New Roman" w:hAnsi="Cambria"/>
        </w:rPr>
        <w:t>IT</w:t>
      </w:r>
      <w:r w:rsidRPr="0048725F">
        <w:rPr>
          <w:rFonts w:ascii="Cambria" w:eastAsia="Times New Roman" w:hAnsi="Cambria"/>
          <w:lang w:val="ru-RU"/>
        </w:rPr>
        <w:t>, телекоммуникаций, венчурных инвестиций, интерн</w:t>
      </w:r>
      <w:r>
        <w:rPr>
          <w:rFonts w:ascii="Cambria" w:eastAsia="Times New Roman" w:hAnsi="Cambria"/>
          <w:lang w:val="ru-RU"/>
        </w:rPr>
        <w:t xml:space="preserve">ет индустрии, промышленности, реализующих свою </w:t>
      </w:r>
      <w:proofErr w:type="spellStart"/>
      <w:r>
        <w:rPr>
          <w:rFonts w:ascii="Cambria" w:eastAsia="Times New Roman" w:hAnsi="Cambria"/>
        </w:rPr>
        <w:t>pr</w:t>
      </w:r>
      <w:proofErr w:type="spellEnd"/>
      <w:r w:rsidRPr="00A07A1D">
        <w:rPr>
          <w:rFonts w:ascii="Cambria" w:eastAsia="Times New Roman" w:hAnsi="Cambria"/>
          <w:lang w:val="ru-RU"/>
        </w:rPr>
        <w:t>-</w:t>
      </w:r>
      <w:r>
        <w:rPr>
          <w:rFonts w:ascii="Cambria" w:eastAsia="Times New Roman" w:hAnsi="Cambria"/>
          <w:lang w:val="ru-RU"/>
        </w:rPr>
        <w:t>активность преимущественно в московском регионе.</w:t>
      </w:r>
    </w:p>
    <w:p w14:paraId="42351D59" w14:textId="77777777" w:rsidR="009D14BD" w:rsidRPr="000E594C" w:rsidRDefault="009D14BD" w:rsidP="009D14BD">
      <w:pPr>
        <w:spacing w:line="240" w:lineRule="auto"/>
        <w:ind w:hanging="360"/>
        <w:jc w:val="both"/>
        <w:rPr>
          <w:rFonts w:ascii="Calibri" w:eastAsia="Times New Roman" w:hAnsi="Calibri"/>
          <w:lang w:val="ru-RU"/>
        </w:rPr>
      </w:pPr>
      <w:proofErr w:type="gramStart"/>
      <w:r>
        <w:rPr>
          <w:rFonts w:ascii="Cambria" w:eastAsia="Times New Roman" w:hAnsi="Cambria"/>
        </w:rPr>
        <w:t>b</w:t>
      </w:r>
      <w:r w:rsidRPr="000E594C">
        <w:rPr>
          <w:rFonts w:ascii="Cambria" w:eastAsia="Times New Roman" w:hAnsi="Cambria"/>
          <w:lang w:val="ru-RU"/>
        </w:rPr>
        <w:t>)</w:t>
      </w:r>
      <w:r>
        <w:rPr>
          <w:rFonts w:eastAsia="Times New Roman"/>
          <w:sz w:val="14"/>
          <w:szCs w:val="14"/>
        </w:rPr>
        <w:t>     </w:t>
      </w:r>
      <w:r w:rsidRPr="000E594C">
        <w:rPr>
          <w:rFonts w:ascii="Cambria" w:eastAsia="Times New Roman" w:hAnsi="Cambria"/>
          <w:lang w:val="ru-RU"/>
        </w:rPr>
        <w:t>Исполнитель</w:t>
      </w:r>
      <w:proofErr w:type="gramEnd"/>
      <w:r w:rsidRPr="000E594C">
        <w:rPr>
          <w:rFonts w:ascii="Cambria" w:eastAsia="Times New Roman" w:hAnsi="Cambria"/>
          <w:lang w:val="ru-RU"/>
        </w:rPr>
        <w:t xml:space="preserve"> должен обладать глубоким пониманием стратегических целей Заказчика, знать основы работы индустрии венчурного инвестирования и взаимодействия основных участников экосистемы интернет-предпринимательства - оценка по данному критерию будет осуществляться </w:t>
      </w:r>
      <w:r>
        <w:rPr>
          <w:rFonts w:ascii="Cambria" w:eastAsia="Times New Roman" w:hAnsi="Cambria"/>
          <w:lang w:val="ru-RU"/>
        </w:rPr>
        <w:t xml:space="preserve">на основе Тестового задания №1 (Приложение №1 к настоящему ТЗ) (по </w:t>
      </w:r>
      <w:r w:rsidRPr="000E594C">
        <w:rPr>
          <w:rFonts w:ascii="Cambria" w:eastAsia="Times New Roman" w:hAnsi="Cambria"/>
          <w:lang w:val="ru-RU"/>
        </w:rPr>
        <w:t>качеств</w:t>
      </w:r>
      <w:r>
        <w:rPr>
          <w:rFonts w:ascii="Cambria" w:eastAsia="Times New Roman" w:hAnsi="Cambria"/>
          <w:lang w:val="ru-RU"/>
        </w:rPr>
        <w:t>у</w:t>
      </w:r>
      <w:r w:rsidRPr="000E594C">
        <w:rPr>
          <w:rFonts w:ascii="Cambria" w:eastAsia="Times New Roman" w:hAnsi="Cambria"/>
          <w:lang w:val="ru-RU"/>
        </w:rPr>
        <w:t xml:space="preserve"> и содержани</w:t>
      </w:r>
      <w:r>
        <w:rPr>
          <w:rFonts w:ascii="Cambria" w:eastAsia="Times New Roman" w:hAnsi="Cambria"/>
          <w:lang w:val="ru-RU"/>
        </w:rPr>
        <w:t>ю</w:t>
      </w:r>
      <w:r w:rsidRPr="000E594C">
        <w:rPr>
          <w:rFonts w:ascii="Cambria" w:eastAsia="Times New Roman" w:hAnsi="Cambria"/>
          <w:lang w:val="ru-RU"/>
        </w:rPr>
        <w:t xml:space="preserve"> подготовленных информационных материалов</w:t>
      </w:r>
      <w:r>
        <w:rPr>
          <w:rFonts w:ascii="Cambria" w:eastAsia="Times New Roman" w:hAnsi="Cambria"/>
          <w:lang w:val="ru-RU"/>
        </w:rPr>
        <w:t>)</w:t>
      </w:r>
      <w:r w:rsidRPr="000E594C">
        <w:rPr>
          <w:rFonts w:ascii="Cambria" w:eastAsia="Times New Roman" w:hAnsi="Cambria"/>
          <w:lang w:val="ru-RU"/>
        </w:rPr>
        <w:t>;</w:t>
      </w:r>
    </w:p>
    <w:p w14:paraId="0AB3B13B" w14:textId="77777777" w:rsidR="009D14BD" w:rsidRDefault="009D14BD" w:rsidP="009D14BD">
      <w:pPr>
        <w:spacing w:line="240" w:lineRule="auto"/>
        <w:ind w:hanging="360"/>
        <w:jc w:val="both"/>
        <w:rPr>
          <w:rFonts w:ascii="Cambria" w:eastAsia="Times New Roman" w:hAnsi="Cambria"/>
          <w:lang w:val="ru-RU"/>
        </w:rPr>
      </w:pPr>
      <w:proofErr w:type="gramStart"/>
      <w:r>
        <w:rPr>
          <w:rFonts w:ascii="Cambria" w:eastAsia="Times New Roman" w:hAnsi="Cambria"/>
        </w:rPr>
        <w:t>c</w:t>
      </w:r>
      <w:r w:rsidRPr="000E594C">
        <w:rPr>
          <w:rFonts w:ascii="Cambria" w:eastAsia="Times New Roman" w:hAnsi="Cambria"/>
          <w:lang w:val="ru-RU"/>
        </w:rPr>
        <w:t>)</w:t>
      </w:r>
      <w:r>
        <w:rPr>
          <w:rFonts w:eastAsia="Times New Roman"/>
          <w:sz w:val="14"/>
          <w:szCs w:val="14"/>
        </w:rPr>
        <w:t>      </w:t>
      </w:r>
      <w:r w:rsidRPr="000E594C">
        <w:rPr>
          <w:rFonts w:ascii="Cambria" w:eastAsia="Times New Roman" w:hAnsi="Cambria"/>
          <w:lang w:val="ru-RU"/>
        </w:rPr>
        <w:t>Исполнитель</w:t>
      </w:r>
      <w:proofErr w:type="gramEnd"/>
      <w:r w:rsidRPr="000E594C">
        <w:rPr>
          <w:rFonts w:ascii="Cambria" w:eastAsia="Times New Roman" w:hAnsi="Cambria"/>
          <w:lang w:val="ru-RU"/>
        </w:rPr>
        <w:t xml:space="preserve"> должен обладать необходимыми квалифицированными трудовы</w:t>
      </w:r>
      <w:r>
        <w:rPr>
          <w:rFonts w:ascii="Cambria" w:eastAsia="Times New Roman" w:hAnsi="Cambria"/>
          <w:lang w:val="ru-RU"/>
        </w:rPr>
        <w:t>ми ресурсами для оказания Услуг, а именно: предлагаемая проектная команда, помимо руководителя организации должна содержать не менее 2 (Двух человек) со следующим опытом</w:t>
      </w:r>
      <w:r w:rsidRPr="00692712">
        <w:rPr>
          <w:rFonts w:ascii="Cambria" w:eastAsia="Times New Roman" w:hAnsi="Cambria"/>
          <w:lang w:val="ru-RU"/>
        </w:rPr>
        <w:t>/</w:t>
      </w:r>
      <w:r>
        <w:rPr>
          <w:rFonts w:ascii="Cambria" w:eastAsia="Times New Roman" w:hAnsi="Cambria"/>
          <w:lang w:val="ru-RU"/>
        </w:rPr>
        <w:t>компетенциями:</w:t>
      </w:r>
    </w:p>
    <w:p w14:paraId="2AA2EC5E" w14:textId="77777777" w:rsidR="009D14BD" w:rsidRDefault="009D14BD" w:rsidP="009D14BD">
      <w:pPr>
        <w:spacing w:line="240" w:lineRule="auto"/>
        <w:ind w:hanging="360"/>
        <w:jc w:val="both"/>
        <w:rPr>
          <w:rFonts w:ascii="Cambria" w:eastAsia="Times New Roman" w:hAnsi="Cambria"/>
          <w:lang w:val="ru-RU"/>
        </w:rPr>
      </w:pPr>
      <w:r>
        <w:rPr>
          <w:rFonts w:ascii="Cambria" w:eastAsia="Times New Roman" w:hAnsi="Cambria"/>
          <w:lang w:val="ru-RU"/>
        </w:rPr>
        <w:t xml:space="preserve">Сотрудник 1: опыт подготовки информационных материалов для ведущих деловых СМИ, а также СМИ, освещающих деятельность </w:t>
      </w:r>
      <w:proofErr w:type="spellStart"/>
      <w:r>
        <w:rPr>
          <w:rFonts w:ascii="Cambria" w:eastAsia="Times New Roman" w:hAnsi="Cambria"/>
          <w:lang w:val="ru-RU"/>
        </w:rPr>
        <w:t>стартапов</w:t>
      </w:r>
      <w:proofErr w:type="spellEnd"/>
      <w:r>
        <w:rPr>
          <w:rFonts w:ascii="Cambria" w:eastAsia="Times New Roman" w:hAnsi="Cambria"/>
          <w:lang w:val="ru-RU"/>
        </w:rPr>
        <w:t xml:space="preserve"> и интернет-индустрии.</w:t>
      </w:r>
    </w:p>
    <w:p w14:paraId="47529403" w14:textId="77777777" w:rsidR="009D14BD" w:rsidRDefault="009D14BD" w:rsidP="009D14BD">
      <w:pPr>
        <w:spacing w:line="240" w:lineRule="auto"/>
        <w:ind w:hanging="360"/>
        <w:jc w:val="both"/>
        <w:rPr>
          <w:rFonts w:ascii="Cambria" w:eastAsia="Times New Roman" w:hAnsi="Cambria"/>
          <w:lang w:val="ru-RU"/>
        </w:rPr>
      </w:pPr>
      <w:r>
        <w:rPr>
          <w:rFonts w:ascii="Cambria" w:eastAsia="Times New Roman" w:hAnsi="Cambria"/>
          <w:lang w:val="ru-RU"/>
        </w:rPr>
        <w:t xml:space="preserve">Сотрудник 2: опыт работы </w:t>
      </w:r>
      <w:proofErr w:type="spellStart"/>
      <w:r>
        <w:rPr>
          <w:rFonts w:ascii="Cambria" w:eastAsia="Times New Roman" w:hAnsi="Cambria"/>
        </w:rPr>
        <w:t>pr</w:t>
      </w:r>
      <w:proofErr w:type="spellEnd"/>
      <w:r w:rsidRPr="00692712">
        <w:rPr>
          <w:rFonts w:ascii="Cambria" w:eastAsia="Times New Roman" w:hAnsi="Cambria"/>
          <w:lang w:val="ru-RU"/>
        </w:rPr>
        <w:t>-</w:t>
      </w:r>
      <w:r>
        <w:rPr>
          <w:rFonts w:ascii="Cambria" w:eastAsia="Times New Roman" w:hAnsi="Cambria"/>
          <w:lang w:val="ru-RU"/>
        </w:rPr>
        <w:t>менеджером не менее 2-х лет с клиентами из в</w:t>
      </w:r>
      <w:r w:rsidRPr="00C5194B">
        <w:rPr>
          <w:rFonts w:ascii="Cambria" w:eastAsia="Times New Roman" w:hAnsi="Cambria"/>
          <w:lang w:val="ru-RU"/>
        </w:rPr>
        <w:t>/</w:t>
      </w:r>
      <w:r>
        <w:rPr>
          <w:rFonts w:ascii="Cambria" w:eastAsia="Times New Roman" w:hAnsi="Cambria"/>
          <w:lang w:val="ru-RU"/>
        </w:rPr>
        <w:t>у сфер.</w:t>
      </w:r>
      <w:bookmarkStart w:id="2" w:name="_GoBack"/>
      <w:bookmarkEnd w:id="2"/>
    </w:p>
    <w:p w14:paraId="3F45C9CA" w14:textId="45C6E776" w:rsidR="00E62959" w:rsidRPr="00355FF7" w:rsidRDefault="00E62959" w:rsidP="009D14BD">
      <w:pPr>
        <w:pStyle w:val="1"/>
        <w:spacing w:line="240" w:lineRule="auto"/>
        <w:ind w:firstLine="567"/>
        <w:jc w:val="center"/>
        <w:rPr>
          <w:rFonts w:cs="Arial"/>
          <w:color w:val="000000"/>
          <w:lang w:val="ru-RU"/>
        </w:rPr>
      </w:pPr>
    </w:p>
    <w:sectPr w:rsidR="00E62959" w:rsidRPr="00355FF7" w:rsidSect="001470A7">
      <w:headerReference w:type="default" r:id="rId9"/>
      <w:footerReference w:type="default" r:id="rId10"/>
      <w:headerReference w:type="first" r:id="rId11"/>
      <w:pgSz w:w="16839" w:h="11907" w:orient="landscape" w:code="9"/>
      <w:pgMar w:top="0" w:right="805" w:bottom="284" w:left="1134" w:header="567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B4A55" w14:textId="77777777" w:rsidR="004A0B18" w:rsidRDefault="004A0B18" w:rsidP="00387F8A">
      <w:pPr>
        <w:spacing w:after="0" w:line="240" w:lineRule="auto"/>
      </w:pPr>
      <w:r>
        <w:separator/>
      </w:r>
    </w:p>
  </w:endnote>
  <w:endnote w:type="continuationSeparator" w:id="0">
    <w:p w14:paraId="0157F72D" w14:textId="77777777" w:rsidR="004A0B18" w:rsidRDefault="004A0B18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260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9DE16" w14:textId="77777777" w:rsidR="004A0B18" w:rsidRDefault="004A0B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E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B233F" w14:textId="77777777" w:rsidR="004A0B18" w:rsidRDefault="004A0B18" w:rsidP="00387F8A">
      <w:pPr>
        <w:spacing w:after="0" w:line="240" w:lineRule="auto"/>
      </w:pPr>
      <w:r>
        <w:separator/>
      </w:r>
    </w:p>
  </w:footnote>
  <w:footnote w:type="continuationSeparator" w:id="0">
    <w:p w14:paraId="3C15B220" w14:textId="77777777" w:rsidR="004A0B18" w:rsidRDefault="004A0B18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AB90F" w14:textId="77777777" w:rsidR="004A0B18" w:rsidRDefault="004A0B18" w:rsidP="001E6A05">
    <w:pPr>
      <w:pStyle w:val="a5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B8787" w14:textId="77777777" w:rsidR="004A0B18" w:rsidRDefault="004A0B18">
    <w:pPr>
      <w:pStyle w:val="a5"/>
    </w:pPr>
    <w:r w:rsidRPr="001E6A05">
      <w:rPr>
        <w:noProof/>
        <w:lang w:eastAsia="ru-RU"/>
      </w:rPr>
      <w:drawing>
        <wp:inline distT="0" distB="0" distL="0" distR="0" wp14:anchorId="2BD172C4" wp14:editId="1D2C975B">
          <wp:extent cx="2453966" cy="311494"/>
          <wp:effectExtent l="0" t="0" r="3810" b="0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17" cy="31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4F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214"/>
    <w:multiLevelType w:val="hybridMultilevel"/>
    <w:tmpl w:val="4662A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10B2"/>
    <w:multiLevelType w:val="multilevel"/>
    <w:tmpl w:val="D1B82E58"/>
    <w:lvl w:ilvl="0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5357A43"/>
    <w:multiLevelType w:val="hybridMultilevel"/>
    <w:tmpl w:val="5CB89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7502E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EA6173C"/>
    <w:multiLevelType w:val="hybridMultilevel"/>
    <w:tmpl w:val="F80A1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1DD81DA3"/>
    <w:multiLevelType w:val="hybridMultilevel"/>
    <w:tmpl w:val="35D6E47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204D55B7"/>
    <w:multiLevelType w:val="hybridMultilevel"/>
    <w:tmpl w:val="134A7C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A7FDC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0B6313E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0CC58F9"/>
    <w:multiLevelType w:val="hybridMultilevel"/>
    <w:tmpl w:val="BC0E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EC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0AC8"/>
    <w:multiLevelType w:val="hybridMultilevel"/>
    <w:tmpl w:val="6EBCA03C"/>
    <w:lvl w:ilvl="0" w:tplc="BCE88380">
      <w:start w:val="40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2E8C636A"/>
    <w:multiLevelType w:val="hybridMultilevel"/>
    <w:tmpl w:val="5EE29798"/>
    <w:lvl w:ilvl="0" w:tplc="ECDC4452">
      <w:start w:val="1"/>
      <w:numFmt w:val="lowerLetter"/>
      <w:lvlText w:val="%1)"/>
      <w:lvlJc w:val="left"/>
      <w:pPr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ED54D96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CAB1AB5"/>
    <w:multiLevelType w:val="hybridMultilevel"/>
    <w:tmpl w:val="B2E0C04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8C526C"/>
    <w:multiLevelType w:val="hybridMultilevel"/>
    <w:tmpl w:val="AE5C8914"/>
    <w:lvl w:ilvl="0" w:tplc="6D8A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E5F53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264C0"/>
    <w:multiLevelType w:val="hybridMultilevel"/>
    <w:tmpl w:val="E3D280C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468048D"/>
    <w:multiLevelType w:val="hybridMultilevel"/>
    <w:tmpl w:val="A2B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3F3F08"/>
    <w:multiLevelType w:val="hybridMultilevel"/>
    <w:tmpl w:val="89645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0A1651"/>
    <w:multiLevelType w:val="hybridMultilevel"/>
    <w:tmpl w:val="8F38E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3E0F25"/>
    <w:multiLevelType w:val="hybridMultilevel"/>
    <w:tmpl w:val="34C6DE5C"/>
    <w:lvl w:ilvl="0" w:tplc="74460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301109"/>
    <w:multiLevelType w:val="hybridMultilevel"/>
    <w:tmpl w:val="1DC43DDC"/>
    <w:lvl w:ilvl="0" w:tplc="8036399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53C16AD0"/>
    <w:multiLevelType w:val="multilevel"/>
    <w:tmpl w:val="2BEEBBD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7">
    <w:nsid w:val="56E97BEB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8D1119D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9016B"/>
    <w:multiLevelType w:val="hybridMultilevel"/>
    <w:tmpl w:val="C80A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B75B7"/>
    <w:multiLevelType w:val="hybridMultilevel"/>
    <w:tmpl w:val="89C2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90F16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C996CCB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F4B5722"/>
    <w:multiLevelType w:val="hybridMultilevel"/>
    <w:tmpl w:val="2492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241B7"/>
    <w:multiLevelType w:val="hybridMultilevel"/>
    <w:tmpl w:val="71E6E1C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>
    <w:nsid w:val="711B6D6C"/>
    <w:multiLevelType w:val="hybridMultilevel"/>
    <w:tmpl w:val="0DE42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45F1ECB"/>
    <w:multiLevelType w:val="hybridMultilevel"/>
    <w:tmpl w:val="03B82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242BD"/>
    <w:multiLevelType w:val="hybridMultilevel"/>
    <w:tmpl w:val="3E629F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76E64"/>
    <w:multiLevelType w:val="hybridMultilevel"/>
    <w:tmpl w:val="936035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A67B93"/>
    <w:multiLevelType w:val="hybridMultilevel"/>
    <w:tmpl w:val="3362B7D4"/>
    <w:lvl w:ilvl="0" w:tplc="C99E56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9"/>
  </w:num>
  <w:num w:numId="4">
    <w:abstractNumId w:val="6"/>
  </w:num>
  <w:num w:numId="5">
    <w:abstractNumId w:val="35"/>
  </w:num>
  <w:num w:numId="6">
    <w:abstractNumId w:val="21"/>
  </w:num>
  <w:num w:numId="7">
    <w:abstractNumId w:val="17"/>
  </w:num>
  <w:num w:numId="8">
    <w:abstractNumId w:val="11"/>
  </w:num>
  <w:num w:numId="9">
    <w:abstractNumId w:val="29"/>
  </w:num>
  <w:num w:numId="10">
    <w:abstractNumId w:val="40"/>
  </w:num>
  <w:num w:numId="11">
    <w:abstractNumId w:val="20"/>
  </w:num>
  <w:num w:numId="12">
    <w:abstractNumId w:val="23"/>
  </w:num>
  <w:num w:numId="13">
    <w:abstractNumId w:val="7"/>
  </w:num>
  <w:num w:numId="14">
    <w:abstractNumId w:val="26"/>
  </w:num>
  <w:num w:numId="15">
    <w:abstractNumId w:val="3"/>
  </w:num>
  <w:num w:numId="16">
    <w:abstractNumId w:val="24"/>
  </w:num>
  <w:num w:numId="17">
    <w:abstractNumId w:val="5"/>
  </w:num>
  <w:num w:numId="18">
    <w:abstractNumId w:val="30"/>
  </w:num>
  <w:num w:numId="19">
    <w:abstractNumId w:val="39"/>
  </w:num>
  <w:num w:numId="20">
    <w:abstractNumId w:val="36"/>
  </w:num>
  <w:num w:numId="21">
    <w:abstractNumId w:val="2"/>
  </w:num>
  <w:num w:numId="22">
    <w:abstractNumId w:val="25"/>
  </w:num>
  <w:num w:numId="23">
    <w:abstractNumId w:val="1"/>
  </w:num>
  <w:num w:numId="24">
    <w:abstractNumId w:val="13"/>
  </w:num>
  <w:num w:numId="25">
    <w:abstractNumId w:val="37"/>
  </w:num>
  <w:num w:numId="26">
    <w:abstractNumId w:val="12"/>
  </w:num>
  <w:num w:numId="27">
    <w:abstractNumId w:val="16"/>
  </w:num>
  <w:num w:numId="28">
    <w:abstractNumId w:val="19"/>
  </w:num>
  <w:num w:numId="29">
    <w:abstractNumId w:val="8"/>
  </w:num>
  <w:num w:numId="30">
    <w:abstractNumId w:val="22"/>
  </w:num>
  <w:num w:numId="31">
    <w:abstractNumId w:val="38"/>
  </w:num>
  <w:num w:numId="32">
    <w:abstractNumId w:val="0"/>
  </w:num>
  <w:num w:numId="33">
    <w:abstractNumId w:val="18"/>
  </w:num>
  <w:num w:numId="34">
    <w:abstractNumId w:val="28"/>
  </w:num>
  <w:num w:numId="35">
    <w:abstractNumId w:val="10"/>
  </w:num>
  <w:num w:numId="36">
    <w:abstractNumId w:val="33"/>
  </w:num>
  <w:num w:numId="37">
    <w:abstractNumId w:val="27"/>
  </w:num>
  <w:num w:numId="38">
    <w:abstractNumId w:val="15"/>
  </w:num>
  <w:num w:numId="39">
    <w:abstractNumId w:val="14"/>
  </w:num>
  <w:num w:numId="40">
    <w:abstractNumId w:val="3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55ED"/>
    <w:rsid w:val="00010287"/>
    <w:rsid w:val="00010A5D"/>
    <w:rsid w:val="00016A9B"/>
    <w:rsid w:val="000209F3"/>
    <w:rsid w:val="00021478"/>
    <w:rsid w:val="00021868"/>
    <w:rsid w:val="0002377A"/>
    <w:rsid w:val="00030369"/>
    <w:rsid w:val="0003482A"/>
    <w:rsid w:val="000379C4"/>
    <w:rsid w:val="000401AD"/>
    <w:rsid w:val="00043914"/>
    <w:rsid w:val="0004798C"/>
    <w:rsid w:val="00052E18"/>
    <w:rsid w:val="0006314A"/>
    <w:rsid w:val="0007045A"/>
    <w:rsid w:val="00074963"/>
    <w:rsid w:val="000749D5"/>
    <w:rsid w:val="00075DEC"/>
    <w:rsid w:val="00084E0C"/>
    <w:rsid w:val="000907BE"/>
    <w:rsid w:val="00090A0C"/>
    <w:rsid w:val="00091937"/>
    <w:rsid w:val="00094EAA"/>
    <w:rsid w:val="000A08C7"/>
    <w:rsid w:val="000A5E71"/>
    <w:rsid w:val="000B1DDE"/>
    <w:rsid w:val="000B361B"/>
    <w:rsid w:val="000C356A"/>
    <w:rsid w:val="000C632F"/>
    <w:rsid w:val="000C6A42"/>
    <w:rsid w:val="000D07F6"/>
    <w:rsid w:val="000D083F"/>
    <w:rsid w:val="000D62D2"/>
    <w:rsid w:val="000D6E35"/>
    <w:rsid w:val="000E19D0"/>
    <w:rsid w:val="000E1F49"/>
    <w:rsid w:val="000E2C5B"/>
    <w:rsid w:val="000E594C"/>
    <w:rsid w:val="000F18E3"/>
    <w:rsid w:val="000F4841"/>
    <w:rsid w:val="00103497"/>
    <w:rsid w:val="00115EA2"/>
    <w:rsid w:val="001218F3"/>
    <w:rsid w:val="00123EEE"/>
    <w:rsid w:val="00125A8B"/>
    <w:rsid w:val="0012731D"/>
    <w:rsid w:val="00130AFE"/>
    <w:rsid w:val="00134F55"/>
    <w:rsid w:val="0014216D"/>
    <w:rsid w:val="0014257A"/>
    <w:rsid w:val="001470A7"/>
    <w:rsid w:val="00150C6E"/>
    <w:rsid w:val="001523F8"/>
    <w:rsid w:val="001534E4"/>
    <w:rsid w:val="00154167"/>
    <w:rsid w:val="001612CE"/>
    <w:rsid w:val="00165578"/>
    <w:rsid w:val="00167640"/>
    <w:rsid w:val="00183EA4"/>
    <w:rsid w:val="00187095"/>
    <w:rsid w:val="001875C4"/>
    <w:rsid w:val="00190EF6"/>
    <w:rsid w:val="00195C95"/>
    <w:rsid w:val="001A019D"/>
    <w:rsid w:val="001A6593"/>
    <w:rsid w:val="001B0E38"/>
    <w:rsid w:val="001B160D"/>
    <w:rsid w:val="001B1A7E"/>
    <w:rsid w:val="001B21B9"/>
    <w:rsid w:val="001B64F2"/>
    <w:rsid w:val="001C0AE3"/>
    <w:rsid w:val="001C2D5C"/>
    <w:rsid w:val="001C5848"/>
    <w:rsid w:val="001C6EDD"/>
    <w:rsid w:val="001D349D"/>
    <w:rsid w:val="001D5C1B"/>
    <w:rsid w:val="001D778C"/>
    <w:rsid w:val="001E4EC3"/>
    <w:rsid w:val="001E6A05"/>
    <w:rsid w:val="001F4A17"/>
    <w:rsid w:val="001F608F"/>
    <w:rsid w:val="001F78BA"/>
    <w:rsid w:val="00202EA4"/>
    <w:rsid w:val="00207095"/>
    <w:rsid w:val="00211757"/>
    <w:rsid w:val="00214347"/>
    <w:rsid w:val="002172C2"/>
    <w:rsid w:val="002206E8"/>
    <w:rsid w:val="002231DF"/>
    <w:rsid w:val="00223388"/>
    <w:rsid w:val="00225BF4"/>
    <w:rsid w:val="0023026A"/>
    <w:rsid w:val="00231DFC"/>
    <w:rsid w:val="00232019"/>
    <w:rsid w:val="00234CB0"/>
    <w:rsid w:val="0023544C"/>
    <w:rsid w:val="00235DE9"/>
    <w:rsid w:val="0025348E"/>
    <w:rsid w:val="00253CB9"/>
    <w:rsid w:val="0026342D"/>
    <w:rsid w:val="00263FD9"/>
    <w:rsid w:val="002660DE"/>
    <w:rsid w:val="002721AC"/>
    <w:rsid w:val="002736DA"/>
    <w:rsid w:val="00282A4F"/>
    <w:rsid w:val="0029184C"/>
    <w:rsid w:val="00292ACE"/>
    <w:rsid w:val="00296398"/>
    <w:rsid w:val="002A350D"/>
    <w:rsid w:val="002A3CE5"/>
    <w:rsid w:val="002A459A"/>
    <w:rsid w:val="002A5D06"/>
    <w:rsid w:val="002B15D7"/>
    <w:rsid w:val="002B2B87"/>
    <w:rsid w:val="002B451D"/>
    <w:rsid w:val="002B5571"/>
    <w:rsid w:val="002B6819"/>
    <w:rsid w:val="002C439D"/>
    <w:rsid w:val="002D4167"/>
    <w:rsid w:val="002D4651"/>
    <w:rsid w:val="002D7CA1"/>
    <w:rsid w:val="002E513B"/>
    <w:rsid w:val="002E7F72"/>
    <w:rsid w:val="002F4BFE"/>
    <w:rsid w:val="0030126D"/>
    <w:rsid w:val="0030392E"/>
    <w:rsid w:val="003043D3"/>
    <w:rsid w:val="00307FD1"/>
    <w:rsid w:val="003101F6"/>
    <w:rsid w:val="00310C3A"/>
    <w:rsid w:val="00317AB1"/>
    <w:rsid w:val="003227C1"/>
    <w:rsid w:val="00322FE3"/>
    <w:rsid w:val="003237DA"/>
    <w:rsid w:val="0032464C"/>
    <w:rsid w:val="00330293"/>
    <w:rsid w:val="003378BC"/>
    <w:rsid w:val="003416AB"/>
    <w:rsid w:val="003439D2"/>
    <w:rsid w:val="00346F2E"/>
    <w:rsid w:val="00347462"/>
    <w:rsid w:val="00355FF7"/>
    <w:rsid w:val="00360392"/>
    <w:rsid w:val="003615B7"/>
    <w:rsid w:val="00366211"/>
    <w:rsid w:val="0036789A"/>
    <w:rsid w:val="003726B4"/>
    <w:rsid w:val="003823DF"/>
    <w:rsid w:val="00387F8A"/>
    <w:rsid w:val="00390240"/>
    <w:rsid w:val="00394E07"/>
    <w:rsid w:val="003A0F0B"/>
    <w:rsid w:val="003A1B1E"/>
    <w:rsid w:val="003B0543"/>
    <w:rsid w:val="003B3AC1"/>
    <w:rsid w:val="003C5411"/>
    <w:rsid w:val="003C658D"/>
    <w:rsid w:val="003C6778"/>
    <w:rsid w:val="003C68D1"/>
    <w:rsid w:val="003C6B30"/>
    <w:rsid w:val="003C6E90"/>
    <w:rsid w:val="003D15DA"/>
    <w:rsid w:val="003D461D"/>
    <w:rsid w:val="003D64F9"/>
    <w:rsid w:val="003D6684"/>
    <w:rsid w:val="003E66BA"/>
    <w:rsid w:val="003E6DB6"/>
    <w:rsid w:val="003E7C51"/>
    <w:rsid w:val="003F07DC"/>
    <w:rsid w:val="003F0C8E"/>
    <w:rsid w:val="003F5AA8"/>
    <w:rsid w:val="004004C1"/>
    <w:rsid w:val="00401ECC"/>
    <w:rsid w:val="00403BB9"/>
    <w:rsid w:val="00404A70"/>
    <w:rsid w:val="0040643F"/>
    <w:rsid w:val="004072B0"/>
    <w:rsid w:val="004073E7"/>
    <w:rsid w:val="004102BD"/>
    <w:rsid w:val="0041090B"/>
    <w:rsid w:val="004131B2"/>
    <w:rsid w:val="00414F57"/>
    <w:rsid w:val="004215CF"/>
    <w:rsid w:val="004246BC"/>
    <w:rsid w:val="00431E1D"/>
    <w:rsid w:val="004339DD"/>
    <w:rsid w:val="00440A67"/>
    <w:rsid w:val="00441EB6"/>
    <w:rsid w:val="00442367"/>
    <w:rsid w:val="004434B7"/>
    <w:rsid w:val="00445FBB"/>
    <w:rsid w:val="00447151"/>
    <w:rsid w:val="004475F9"/>
    <w:rsid w:val="00453EAE"/>
    <w:rsid w:val="00454598"/>
    <w:rsid w:val="00456E90"/>
    <w:rsid w:val="00456FE1"/>
    <w:rsid w:val="00462E28"/>
    <w:rsid w:val="00463FF7"/>
    <w:rsid w:val="004740CC"/>
    <w:rsid w:val="0047722B"/>
    <w:rsid w:val="0047798F"/>
    <w:rsid w:val="004813B0"/>
    <w:rsid w:val="0048288B"/>
    <w:rsid w:val="00482945"/>
    <w:rsid w:val="00484595"/>
    <w:rsid w:val="0048725F"/>
    <w:rsid w:val="0049038E"/>
    <w:rsid w:val="004A0B18"/>
    <w:rsid w:val="004A60FF"/>
    <w:rsid w:val="004B749D"/>
    <w:rsid w:val="004B7E54"/>
    <w:rsid w:val="004C7190"/>
    <w:rsid w:val="004E189D"/>
    <w:rsid w:val="004E41CD"/>
    <w:rsid w:val="004E4428"/>
    <w:rsid w:val="004F3CD7"/>
    <w:rsid w:val="004F5C5C"/>
    <w:rsid w:val="004F60A2"/>
    <w:rsid w:val="00505918"/>
    <w:rsid w:val="00515E47"/>
    <w:rsid w:val="005261A5"/>
    <w:rsid w:val="00532B5F"/>
    <w:rsid w:val="00535B4F"/>
    <w:rsid w:val="00537864"/>
    <w:rsid w:val="00537F5A"/>
    <w:rsid w:val="005426F2"/>
    <w:rsid w:val="00544565"/>
    <w:rsid w:val="00552146"/>
    <w:rsid w:val="005549E2"/>
    <w:rsid w:val="0055737C"/>
    <w:rsid w:val="00562348"/>
    <w:rsid w:val="00565690"/>
    <w:rsid w:val="00565782"/>
    <w:rsid w:val="00582735"/>
    <w:rsid w:val="00592440"/>
    <w:rsid w:val="00596821"/>
    <w:rsid w:val="00596CDB"/>
    <w:rsid w:val="005A167D"/>
    <w:rsid w:val="005B0820"/>
    <w:rsid w:val="005B29DE"/>
    <w:rsid w:val="005B45BC"/>
    <w:rsid w:val="005B6A9B"/>
    <w:rsid w:val="005B7802"/>
    <w:rsid w:val="005C72C9"/>
    <w:rsid w:val="005D69A8"/>
    <w:rsid w:val="005D757F"/>
    <w:rsid w:val="005E722C"/>
    <w:rsid w:val="005F2717"/>
    <w:rsid w:val="005F7070"/>
    <w:rsid w:val="006057E8"/>
    <w:rsid w:val="0060693B"/>
    <w:rsid w:val="00607864"/>
    <w:rsid w:val="0061090D"/>
    <w:rsid w:val="00610DEE"/>
    <w:rsid w:val="006218EA"/>
    <w:rsid w:val="006244E1"/>
    <w:rsid w:val="00631513"/>
    <w:rsid w:val="00642826"/>
    <w:rsid w:val="00650864"/>
    <w:rsid w:val="00651EBC"/>
    <w:rsid w:val="006561D3"/>
    <w:rsid w:val="0065621C"/>
    <w:rsid w:val="0066542C"/>
    <w:rsid w:val="0066697B"/>
    <w:rsid w:val="0066745F"/>
    <w:rsid w:val="00667798"/>
    <w:rsid w:val="00672754"/>
    <w:rsid w:val="00672A67"/>
    <w:rsid w:val="00674DB8"/>
    <w:rsid w:val="006753CE"/>
    <w:rsid w:val="006753EA"/>
    <w:rsid w:val="00675A31"/>
    <w:rsid w:val="00675F22"/>
    <w:rsid w:val="006915FE"/>
    <w:rsid w:val="00692712"/>
    <w:rsid w:val="006948BB"/>
    <w:rsid w:val="006A5EB2"/>
    <w:rsid w:val="006B399D"/>
    <w:rsid w:val="006B7B17"/>
    <w:rsid w:val="006C17BB"/>
    <w:rsid w:val="006C290D"/>
    <w:rsid w:val="006C41E4"/>
    <w:rsid w:val="006D7C3B"/>
    <w:rsid w:val="006E0EA7"/>
    <w:rsid w:val="006E17D6"/>
    <w:rsid w:val="006E781F"/>
    <w:rsid w:val="006E79C7"/>
    <w:rsid w:val="006F6965"/>
    <w:rsid w:val="006F6CA9"/>
    <w:rsid w:val="0070793A"/>
    <w:rsid w:val="00713DD0"/>
    <w:rsid w:val="0071657F"/>
    <w:rsid w:val="00721DD3"/>
    <w:rsid w:val="00722B6B"/>
    <w:rsid w:val="007264B8"/>
    <w:rsid w:val="00726F6A"/>
    <w:rsid w:val="007314F1"/>
    <w:rsid w:val="00733B38"/>
    <w:rsid w:val="0074048A"/>
    <w:rsid w:val="00741B1B"/>
    <w:rsid w:val="007425CF"/>
    <w:rsid w:val="00745150"/>
    <w:rsid w:val="007463E1"/>
    <w:rsid w:val="0074696E"/>
    <w:rsid w:val="00756376"/>
    <w:rsid w:val="007614BE"/>
    <w:rsid w:val="007625BC"/>
    <w:rsid w:val="00762AD4"/>
    <w:rsid w:val="00765372"/>
    <w:rsid w:val="00784E2F"/>
    <w:rsid w:val="00784FD3"/>
    <w:rsid w:val="00792D37"/>
    <w:rsid w:val="007A0891"/>
    <w:rsid w:val="007A141E"/>
    <w:rsid w:val="007A583B"/>
    <w:rsid w:val="007A5E4F"/>
    <w:rsid w:val="007A670A"/>
    <w:rsid w:val="007B1024"/>
    <w:rsid w:val="007B2C3B"/>
    <w:rsid w:val="007B529C"/>
    <w:rsid w:val="007B5599"/>
    <w:rsid w:val="007B654E"/>
    <w:rsid w:val="007B705E"/>
    <w:rsid w:val="007C0C9B"/>
    <w:rsid w:val="007C1EF3"/>
    <w:rsid w:val="007C371B"/>
    <w:rsid w:val="007C48A4"/>
    <w:rsid w:val="007C536C"/>
    <w:rsid w:val="007D093A"/>
    <w:rsid w:val="007D1558"/>
    <w:rsid w:val="007D74C7"/>
    <w:rsid w:val="007E2327"/>
    <w:rsid w:val="007E4D83"/>
    <w:rsid w:val="007E5001"/>
    <w:rsid w:val="007E7A2D"/>
    <w:rsid w:val="007F203B"/>
    <w:rsid w:val="007F4BF5"/>
    <w:rsid w:val="007F5C9D"/>
    <w:rsid w:val="00800D4C"/>
    <w:rsid w:val="00801A0C"/>
    <w:rsid w:val="008039B5"/>
    <w:rsid w:val="00815406"/>
    <w:rsid w:val="00820620"/>
    <w:rsid w:val="00820BCF"/>
    <w:rsid w:val="0082495F"/>
    <w:rsid w:val="00832954"/>
    <w:rsid w:val="00836BDD"/>
    <w:rsid w:val="00836E8B"/>
    <w:rsid w:val="00837974"/>
    <w:rsid w:val="00843AD6"/>
    <w:rsid w:val="00845DF3"/>
    <w:rsid w:val="008557B7"/>
    <w:rsid w:val="00870E6A"/>
    <w:rsid w:val="008711BB"/>
    <w:rsid w:val="0087205C"/>
    <w:rsid w:val="00873636"/>
    <w:rsid w:val="0087573B"/>
    <w:rsid w:val="00875EE3"/>
    <w:rsid w:val="008775BB"/>
    <w:rsid w:val="008814BC"/>
    <w:rsid w:val="00882590"/>
    <w:rsid w:val="008844A2"/>
    <w:rsid w:val="00886ED6"/>
    <w:rsid w:val="00897C17"/>
    <w:rsid w:val="008A27E8"/>
    <w:rsid w:val="008A5F0B"/>
    <w:rsid w:val="008A79CE"/>
    <w:rsid w:val="008B575A"/>
    <w:rsid w:val="008B5CA7"/>
    <w:rsid w:val="008B6640"/>
    <w:rsid w:val="008B7C99"/>
    <w:rsid w:val="008C18D2"/>
    <w:rsid w:val="008D0E45"/>
    <w:rsid w:val="008D39D2"/>
    <w:rsid w:val="008D4F1E"/>
    <w:rsid w:val="008D6BFB"/>
    <w:rsid w:val="008E239A"/>
    <w:rsid w:val="008E5B79"/>
    <w:rsid w:val="008E7241"/>
    <w:rsid w:val="008F2DE3"/>
    <w:rsid w:val="008F7833"/>
    <w:rsid w:val="00900285"/>
    <w:rsid w:val="0090452E"/>
    <w:rsid w:val="00905B25"/>
    <w:rsid w:val="00906672"/>
    <w:rsid w:val="0090694B"/>
    <w:rsid w:val="00906CA2"/>
    <w:rsid w:val="0091206F"/>
    <w:rsid w:val="00914329"/>
    <w:rsid w:val="009152FD"/>
    <w:rsid w:val="009242E8"/>
    <w:rsid w:val="0092619C"/>
    <w:rsid w:val="0093079D"/>
    <w:rsid w:val="00931A1D"/>
    <w:rsid w:val="009333E5"/>
    <w:rsid w:val="00936F74"/>
    <w:rsid w:val="00941004"/>
    <w:rsid w:val="009421B3"/>
    <w:rsid w:val="00945185"/>
    <w:rsid w:val="009462E1"/>
    <w:rsid w:val="0094698B"/>
    <w:rsid w:val="00951826"/>
    <w:rsid w:val="00954309"/>
    <w:rsid w:val="00957933"/>
    <w:rsid w:val="00957B5D"/>
    <w:rsid w:val="00960288"/>
    <w:rsid w:val="009606F3"/>
    <w:rsid w:val="00960B18"/>
    <w:rsid w:val="00961389"/>
    <w:rsid w:val="00961822"/>
    <w:rsid w:val="009622E4"/>
    <w:rsid w:val="00972119"/>
    <w:rsid w:val="009724A8"/>
    <w:rsid w:val="00983162"/>
    <w:rsid w:val="009836FA"/>
    <w:rsid w:val="00997924"/>
    <w:rsid w:val="00997D92"/>
    <w:rsid w:val="009A101B"/>
    <w:rsid w:val="009A236C"/>
    <w:rsid w:val="009A3238"/>
    <w:rsid w:val="009A4BA9"/>
    <w:rsid w:val="009A577F"/>
    <w:rsid w:val="009B3C08"/>
    <w:rsid w:val="009C2F08"/>
    <w:rsid w:val="009C3471"/>
    <w:rsid w:val="009D0568"/>
    <w:rsid w:val="009D14BD"/>
    <w:rsid w:val="009D3F33"/>
    <w:rsid w:val="009D5EF9"/>
    <w:rsid w:val="009E0102"/>
    <w:rsid w:val="009E40C7"/>
    <w:rsid w:val="009E7FB4"/>
    <w:rsid w:val="009F22CD"/>
    <w:rsid w:val="009F5369"/>
    <w:rsid w:val="00A01CBD"/>
    <w:rsid w:val="00A02804"/>
    <w:rsid w:val="00A055CC"/>
    <w:rsid w:val="00A13CAE"/>
    <w:rsid w:val="00A16AFF"/>
    <w:rsid w:val="00A2606E"/>
    <w:rsid w:val="00A304D5"/>
    <w:rsid w:val="00A30E00"/>
    <w:rsid w:val="00A43C47"/>
    <w:rsid w:val="00A44DE2"/>
    <w:rsid w:val="00A5285F"/>
    <w:rsid w:val="00A53951"/>
    <w:rsid w:val="00A53E1E"/>
    <w:rsid w:val="00A53EE4"/>
    <w:rsid w:val="00A55592"/>
    <w:rsid w:val="00A602B9"/>
    <w:rsid w:val="00A60AC0"/>
    <w:rsid w:val="00A611FA"/>
    <w:rsid w:val="00A612BD"/>
    <w:rsid w:val="00A64F0F"/>
    <w:rsid w:val="00A657F9"/>
    <w:rsid w:val="00A701E4"/>
    <w:rsid w:val="00A95734"/>
    <w:rsid w:val="00AA5523"/>
    <w:rsid w:val="00AB0D59"/>
    <w:rsid w:val="00AB51BC"/>
    <w:rsid w:val="00AC4717"/>
    <w:rsid w:val="00AC4FEF"/>
    <w:rsid w:val="00AD1FEE"/>
    <w:rsid w:val="00AD2AE5"/>
    <w:rsid w:val="00AD44CF"/>
    <w:rsid w:val="00AD5017"/>
    <w:rsid w:val="00AE20E0"/>
    <w:rsid w:val="00AE56D3"/>
    <w:rsid w:val="00AE6F3A"/>
    <w:rsid w:val="00AF36B4"/>
    <w:rsid w:val="00AF5D7D"/>
    <w:rsid w:val="00AF6F6E"/>
    <w:rsid w:val="00B013E7"/>
    <w:rsid w:val="00B0400E"/>
    <w:rsid w:val="00B064DB"/>
    <w:rsid w:val="00B10153"/>
    <w:rsid w:val="00B12DC3"/>
    <w:rsid w:val="00B14825"/>
    <w:rsid w:val="00B1562A"/>
    <w:rsid w:val="00B20EB7"/>
    <w:rsid w:val="00B25EFD"/>
    <w:rsid w:val="00B32013"/>
    <w:rsid w:val="00B3660F"/>
    <w:rsid w:val="00B406E9"/>
    <w:rsid w:val="00B434DB"/>
    <w:rsid w:val="00B5580E"/>
    <w:rsid w:val="00B808C8"/>
    <w:rsid w:val="00B81651"/>
    <w:rsid w:val="00B8478B"/>
    <w:rsid w:val="00B93299"/>
    <w:rsid w:val="00B943FE"/>
    <w:rsid w:val="00B952E3"/>
    <w:rsid w:val="00B955EC"/>
    <w:rsid w:val="00BA192D"/>
    <w:rsid w:val="00BA3AA8"/>
    <w:rsid w:val="00BB0D69"/>
    <w:rsid w:val="00BB19A7"/>
    <w:rsid w:val="00BB3AEF"/>
    <w:rsid w:val="00BB42ED"/>
    <w:rsid w:val="00BC415A"/>
    <w:rsid w:val="00BC50DD"/>
    <w:rsid w:val="00BC51D3"/>
    <w:rsid w:val="00BC666B"/>
    <w:rsid w:val="00BD23E4"/>
    <w:rsid w:val="00BD2987"/>
    <w:rsid w:val="00BD756F"/>
    <w:rsid w:val="00BE4B3C"/>
    <w:rsid w:val="00BE5764"/>
    <w:rsid w:val="00BE7657"/>
    <w:rsid w:val="00BF021D"/>
    <w:rsid w:val="00BF0EDE"/>
    <w:rsid w:val="00BF413D"/>
    <w:rsid w:val="00BF483F"/>
    <w:rsid w:val="00C02902"/>
    <w:rsid w:val="00C0507A"/>
    <w:rsid w:val="00C144C3"/>
    <w:rsid w:val="00C159EA"/>
    <w:rsid w:val="00C16540"/>
    <w:rsid w:val="00C17356"/>
    <w:rsid w:val="00C17E9D"/>
    <w:rsid w:val="00C2268A"/>
    <w:rsid w:val="00C249D7"/>
    <w:rsid w:val="00C25CE5"/>
    <w:rsid w:val="00C304BB"/>
    <w:rsid w:val="00C31E74"/>
    <w:rsid w:val="00C3262A"/>
    <w:rsid w:val="00C32883"/>
    <w:rsid w:val="00C40402"/>
    <w:rsid w:val="00C4117D"/>
    <w:rsid w:val="00C42477"/>
    <w:rsid w:val="00C45C34"/>
    <w:rsid w:val="00C469A0"/>
    <w:rsid w:val="00C46D0D"/>
    <w:rsid w:val="00C63221"/>
    <w:rsid w:val="00C63BF3"/>
    <w:rsid w:val="00C729B5"/>
    <w:rsid w:val="00C72EA3"/>
    <w:rsid w:val="00C73BDB"/>
    <w:rsid w:val="00C81CAF"/>
    <w:rsid w:val="00C8738F"/>
    <w:rsid w:val="00C87932"/>
    <w:rsid w:val="00C903ED"/>
    <w:rsid w:val="00C938CD"/>
    <w:rsid w:val="00CA2B4E"/>
    <w:rsid w:val="00CB4AAF"/>
    <w:rsid w:val="00CC1902"/>
    <w:rsid w:val="00CC20F4"/>
    <w:rsid w:val="00CC2DCC"/>
    <w:rsid w:val="00CC4EA4"/>
    <w:rsid w:val="00CD2E5C"/>
    <w:rsid w:val="00CD4230"/>
    <w:rsid w:val="00CD5DEC"/>
    <w:rsid w:val="00CD6319"/>
    <w:rsid w:val="00CE18BB"/>
    <w:rsid w:val="00CE5EDA"/>
    <w:rsid w:val="00CF2BD7"/>
    <w:rsid w:val="00CF3AA3"/>
    <w:rsid w:val="00CF5B7D"/>
    <w:rsid w:val="00D03194"/>
    <w:rsid w:val="00D05F65"/>
    <w:rsid w:val="00D11CE5"/>
    <w:rsid w:val="00D15B09"/>
    <w:rsid w:val="00D17B44"/>
    <w:rsid w:val="00D26829"/>
    <w:rsid w:val="00D452C5"/>
    <w:rsid w:val="00D508A6"/>
    <w:rsid w:val="00D52C3E"/>
    <w:rsid w:val="00D52D57"/>
    <w:rsid w:val="00D53899"/>
    <w:rsid w:val="00D55C4A"/>
    <w:rsid w:val="00D55F90"/>
    <w:rsid w:val="00D56185"/>
    <w:rsid w:val="00D5729F"/>
    <w:rsid w:val="00D607F8"/>
    <w:rsid w:val="00D62911"/>
    <w:rsid w:val="00D65D5F"/>
    <w:rsid w:val="00D702BD"/>
    <w:rsid w:val="00D7169F"/>
    <w:rsid w:val="00D75031"/>
    <w:rsid w:val="00D818B1"/>
    <w:rsid w:val="00DA1948"/>
    <w:rsid w:val="00DA62B6"/>
    <w:rsid w:val="00DB4D16"/>
    <w:rsid w:val="00DB6D0A"/>
    <w:rsid w:val="00DB7565"/>
    <w:rsid w:val="00DC15C9"/>
    <w:rsid w:val="00DC37CF"/>
    <w:rsid w:val="00DC4F1E"/>
    <w:rsid w:val="00DC709A"/>
    <w:rsid w:val="00DD08A0"/>
    <w:rsid w:val="00DD5903"/>
    <w:rsid w:val="00DE1660"/>
    <w:rsid w:val="00DE2901"/>
    <w:rsid w:val="00DE352D"/>
    <w:rsid w:val="00DE3E45"/>
    <w:rsid w:val="00DE4C14"/>
    <w:rsid w:val="00DE5F60"/>
    <w:rsid w:val="00DF32E7"/>
    <w:rsid w:val="00DF48B9"/>
    <w:rsid w:val="00DF78F4"/>
    <w:rsid w:val="00DF7BF2"/>
    <w:rsid w:val="00E0035E"/>
    <w:rsid w:val="00E059AE"/>
    <w:rsid w:val="00E07601"/>
    <w:rsid w:val="00E14087"/>
    <w:rsid w:val="00E16371"/>
    <w:rsid w:val="00E16C91"/>
    <w:rsid w:val="00E240C0"/>
    <w:rsid w:val="00E27AC4"/>
    <w:rsid w:val="00E27E55"/>
    <w:rsid w:val="00E41177"/>
    <w:rsid w:val="00E416DF"/>
    <w:rsid w:val="00E42303"/>
    <w:rsid w:val="00E4639A"/>
    <w:rsid w:val="00E46AC6"/>
    <w:rsid w:val="00E46BB5"/>
    <w:rsid w:val="00E472E3"/>
    <w:rsid w:val="00E5104F"/>
    <w:rsid w:val="00E56492"/>
    <w:rsid w:val="00E60A61"/>
    <w:rsid w:val="00E62959"/>
    <w:rsid w:val="00E6511C"/>
    <w:rsid w:val="00E679F9"/>
    <w:rsid w:val="00E7105E"/>
    <w:rsid w:val="00E7616C"/>
    <w:rsid w:val="00E80717"/>
    <w:rsid w:val="00E810BD"/>
    <w:rsid w:val="00E81A83"/>
    <w:rsid w:val="00E82880"/>
    <w:rsid w:val="00E8452A"/>
    <w:rsid w:val="00E938D8"/>
    <w:rsid w:val="00E939BF"/>
    <w:rsid w:val="00E93BD9"/>
    <w:rsid w:val="00EA6A91"/>
    <w:rsid w:val="00EA6B7B"/>
    <w:rsid w:val="00EB0DE3"/>
    <w:rsid w:val="00EB1228"/>
    <w:rsid w:val="00EB272A"/>
    <w:rsid w:val="00EB3BCA"/>
    <w:rsid w:val="00EB3F8A"/>
    <w:rsid w:val="00EB547F"/>
    <w:rsid w:val="00EB5866"/>
    <w:rsid w:val="00EB5E48"/>
    <w:rsid w:val="00EB7835"/>
    <w:rsid w:val="00EC27EE"/>
    <w:rsid w:val="00EC283D"/>
    <w:rsid w:val="00EC3372"/>
    <w:rsid w:val="00EC4E22"/>
    <w:rsid w:val="00EC7013"/>
    <w:rsid w:val="00EC7F40"/>
    <w:rsid w:val="00ED3F73"/>
    <w:rsid w:val="00EE3B9D"/>
    <w:rsid w:val="00EE7722"/>
    <w:rsid w:val="00EF637F"/>
    <w:rsid w:val="00EF6EFE"/>
    <w:rsid w:val="00F011D6"/>
    <w:rsid w:val="00F04072"/>
    <w:rsid w:val="00F0778F"/>
    <w:rsid w:val="00F07893"/>
    <w:rsid w:val="00F07947"/>
    <w:rsid w:val="00F14EC7"/>
    <w:rsid w:val="00F2239F"/>
    <w:rsid w:val="00F22DC6"/>
    <w:rsid w:val="00F23E07"/>
    <w:rsid w:val="00F24F3E"/>
    <w:rsid w:val="00F3259D"/>
    <w:rsid w:val="00F41CC9"/>
    <w:rsid w:val="00F437B7"/>
    <w:rsid w:val="00F44D6F"/>
    <w:rsid w:val="00F47FC9"/>
    <w:rsid w:val="00F503ED"/>
    <w:rsid w:val="00F541B8"/>
    <w:rsid w:val="00F55909"/>
    <w:rsid w:val="00F61D68"/>
    <w:rsid w:val="00F623D4"/>
    <w:rsid w:val="00F664BE"/>
    <w:rsid w:val="00F845A5"/>
    <w:rsid w:val="00F911E0"/>
    <w:rsid w:val="00F94F94"/>
    <w:rsid w:val="00FA2C94"/>
    <w:rsid w:val="00FA44B1"/>
    <w:rsid w:val="00FA44C7"/>
    <w:rsid w:val="00FB06D5"/>
    <w:rsid w:val="00FB1CDF"/>
    <w:rsid w:val="00FB6E34"/>
    <w:rsid w:val="00FB6EB0"/>
    <w:rsid w:val="00FB7A4F"/>
    <w:rsid w:val="00FC5993"/>
    <w:rsid w:val="00FD06D6"/>
    <w:rsid w:val="00FD1575"/>
    <w:rsid w:val="00FD2096"/>
    <w:rsid w:val="00FD77EF"/>
    <w:rsid w:val="00FD7C74"/>
    <w:rsid w:val="00FE576B"/>
    <w:rsid w:val="00FF1FE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8C2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4">
    <w:name w:val="a"/>
    <w:basedOn w:val="a1"/>
    <w:rsid w:val="000E5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5">
    <w:name w:val="Placeholder Text"/>
    <w:basedOn w:val="a2"/>
    <w:uiPriority w:val="99"/>
    <w:semiHidden/>
    <w:rsid w:val="003C5411"/>
    <w:rPr>
      <w:color w:val="808080"/>
    </w:rPr>
  </w:style>
  <w:style w:type="paragraph" w:styleId="af6">
    <w:name w:val="No Spacing"/>
    <w:uiPriority w:val="1"/>
    <w:qFormat/>
    <w:rsid w:val="00DA1948"/>
    <w:pPr>
      <w:spacing w:after="0" w:line="240" w:lineRule="auto"/>
    </w:pPr>
  </w:style>
  <w:style w:type="paragraph" w:styleId="af7">
    <w:name w:val="Plain Text"/>
    <w:basedOn w:val="a1"/>
    <w:link w:val="af8"/>
    <w:uiPriority w:val="99"/>
    <w:semiHidden/>
    <w:unhideWhenUsed/>
    <w:rsid w:val="00E62959"/>
    <w:pPr>
      <w:spacing w:after="0" w:line="240" w:lineRule="auto"/>
    </w:pPr>
    <w:rPr>
      <w:rFonts w:ascii="Calibri" w:hAnsi="Calibri"/>
      <w:szCs w:val="21"/>
      <w:lang w:val="ru-RU"/>
    </w:rPr>
  </w:style>
  <w:style w:type="character" w:customStyle="1" w:styleId="af8">
    <w:name w:val="Обычный текст Знак"/>
    <w:basedOn w:val="a2"/>
    <w:link w:val="af7"/>
    <w:uiPriority w:val="99"/>
    <w:semiHidden/>
    <w:rsid w:val="00E62959"/>
    <w:rPr>
      <w:rFonts w:ascii="Calibri" w:hAnsi="Calibri"/>
      <w:szCs w:val="21"/>
      <w:lang w:val="ru-RU"/>
    </w:rPr>
  </w:style>
  <w:style w:type="character" w:styleId="af9">
    <w:name w:val="FollowedHyperlink"/>
    <w:basedOn w:val="a2"/>
    <w:uiPriority w:val="99"/>
    <w:semiHidden/>
    <w:unhideWhenUsed/>
    <w:rsid w:val="00E6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4">
    <w:name w:val="a"/>
    <w:basedOn w:val="a1"/>
    <w:rsid w:val="000E5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5">
    <w:name w:val="Placeholder Text"/>
    <w:basedOn w:val="a2"/>
    <w:uiPriority w:val="99"/>
    <w:semiHidden/>
    <w:rsid w:val="003C5411"/>
    <w:rPr>
      <w:color w:val="808080"/>
    </w:rPr>
  </w:style>
  <w:style w:type="paragraph" w:styleId="af6">
    <w:name w:val="No Spacing"/>
    <w:uiPriority w:val="1"/>
    <w:qFormat/>
    <w:rsid w:val="00DA1948"/>
    <w:pPr>
      <w:spacing w:after="0" w:line="240" w:lineRule="auto"/>
    </w:pPr>
  </w:style>
  <w:style w:type="paragraph" w:styleId="af7">
    <w:name w:val="Plain Text"/>
    <w:basedOn w:val="a1"/>
    <w:link w:val="af8"/>
    <w:uiPriority w:val="99"/>
    <w:semiHidden/>
    <w:unhideWhenUsed/>
    <w:rsid w:val="00E62959"/>
    <w:pPr>
      <w:spacing w:after="0" w:line="240" w:lineRule="auto"/>
    </w:pPr>
    <w:rPr>
      <w:rFonts w:ascii="Calibri" w:hAnsi="Calibri"/>
      <w:szCs w:val="21"/>
      <w:lang w:val="ru-RU"/>
    </w:rPr>
  </w:style>
  <w:style w:type="character" w:customStyle="1" w:styleId="af8">
    <w:name w:val="Обычный текст Знак"/>
    <w:basedOn w:val="a2"/>
    <w:link w:val="af7"/>
    <w:uiPriority w:val="99"/>
    <w:semiHidden/>
    <w:rsid w:val="00E62959"/>
    <w:rPr>
      <w:rFonts w:ascii="Calibri" w:hAnsi="Calibri"/>
      <w:szCs w:val="21"/>
      <w:lang w:val="ru-RU"/>
    </w:rPr>
  </w:style>
  <w:style w:type="character" w:styleId="af9">
    <w:name w:val="FollowedHyperlink"/>
    <w:basedOn w:val="a2"/>
    <w:uiPriority w:val="99"/>
    <w:semiHidden/>
    <w:unhideWhenUsed/>
    <w:rsid w:val="00E6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E19F-308B-9D4B-8F10-A7EB7A3E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1085</Words>
  <Characters>6186</Characters>
  <Application>Microsoft Macintosh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ADi Home Office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dmatveev</dc:creator>
  <cp:lastModifiedBy>Ольга Василевская</cp:lastModifiedBy>
  <cp:revision>3</cp:revision>
  <cp:lastPrinted>2016-02-16T13:59:00Z</cp:lastPrinted>
  <dcterms:created xsi:type="dcterms:W3CDTF">2016-03-21T15:09:00Z</dcterms:created>
  <dcterms:modified xsi:type="dcterms:W3CDTF">2016-03-21T16:51:00Z</dcterms:modified>
</cp:coreProperties>
</file>