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56CB3">
        <w:rPr>
          <w:b/>
          <w:szCs w:val="24"/>
        </w:rPr>
        <w:t>1</w:t>
      </w:r>
      <w:r w:rsidR="00FD05CB">
        <w:rPr>
          <w:b/>
          <w:szCs w:val="24"/>
        </w:rPr>
        <w:t>-</w:t>
      </w:r>
      <w:r w:rsidR="00FD05CB" w:rsidRPr="00FD05CB">
        <w:rPr>
          <w:b/>
          <w:szCs w:val="24"/>
        </w:rPr>
        <w:t>3</w:t>
      </w:r>
      <w:r w:rsidR="00F56CB3">
        <w:rPr>
          <w:b/>
          <w:szCs w:val="24"/>
        </w:rPr>
        <w:t>-21</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о проведении запроса коммерческих предложений</w:t>
      </w:r>
      <w:r w:rsidR="00091886" w:rsidRPr="00091886">
        <w:rPr>
          <w:b/>
          <w:sz w:val="28"/>
          <w:szCs w:val="28"/>
        </w:rPr>
        <w:t xml:space="preserve"> </w:t>
      </w:r>
      <w:r w:rsidR="00091886">
        <w:rPr>
          <w:b/>
          <w:sz w:val="28"/>
          <w:szCs w:val="28"/>
        </w:rPr>
        <w:t>в электронной форме</w:t>
      </w:r>
    </w:p>
    <w:p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w:t>
      </w:r>
      <w:proofErr w:type="gramStart"/>
      <w:r w:rsidR="00FD05CB">
        <w:rPr>
          <w:sz w:val="24"/>
          <w:szCs w:val="24"/>
        </w:rPr>
        <w:t>договора</w:t>
      </w:r>
      <w:proofErr w:type="gramEnd"/>
      <w:r w:rsidR="00FD05CB">
        <w:rPr>
          <w:sz w:val="24"/>
          <w:szCs w:val="24"/>
        </w:rPr>
        <w:t xml:space="preserve"> на </w:t>
      </w:r>
      <w:r w:rsidR="004F52DB">
        <w:rPr>
          <w:sz w:val="24"/>
          <w:szCs w:val="24"/>
        </w:rPr>
        <w:t xml:space="preserve">оказание услуг </w:t>
      </w:r>
      <w:r w:rsidR="002D1635" w:rsidRPr="002D1635">
        <w:rPr>
          <w:sz w:val="24"/>
          <w:szCs w:val="24"/>
        </w:rPr>
        <w:t xml:space="preserve"> по </w:t>
      </w:r>
      <w:r w:rsidR="00FD05CB">
        <w:rPr>
          <w:sz w:val="24"/>
          <w:szCs w:val="24"/>
        </w:rPr>
        <w:t>проведению аудита портфельных компаний Заказчика</w:t>
      </w:r>
      <w:r w:rsidR="005F54D2" w:rsidRPr="005F54D2">
        <w:rPr>
          <w:sz w:val="24"/>
          <w:szCs w:val="24"/>
        </w:rPr>
        <w:t xml:space="preserve"> </w:t>
      </w:r>
      <w:r w:rsidR="005F54D2">
        <w:rPr>
          <w:sz w:val="24"/>
          <w:szCs w:val="24"/>
        </w:rPr>
        <w:t xml:space="preserve"> </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6E45B1" w:rsidRDefault="006E45B1" w:rsidP="006E45B1">
      <w:pPr>
        <w:numPr>
          <w:ilvl w:val="0"/>
          <w:numId w:val="57"/>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6E45B1" w:rsidRPr="002149EA" w:rsidRDefault="006E45B1" w:rsidP="006E45B1">
      <w:pPr>
        <w:numPr>
          <w:ilvl w:val="0"/>
          <w:numId w:val="57"/>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6E45B1" w:rsidRDefault="006E45B1" w:rsidP="006E45B1">
      <w:pPr>
        <w:numPr>
          <w:ilvl w:val="0"/>
          <w:numId w:val="57"/>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rsidR="00447FF6" w:rsidRDefault="00447FF6" w:rsidP="00284CDF">
      <w:pPr>
        <w:numPr>
          <w:ilvl w:val="0"/>
          <w:numId w:val="57"/>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rsidR="00447FF6" w:rsidRPr="00447FF6" w:rsidRDefault="00447FF6" w:rsidP="00447FF6">
      <w:pPr>
        <w:pStyle w:val="ab"/>
        <w:numPr>
          <w:ilvl w:val="0"/>
          <w:numId w:val="57"/>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rsidR="006E45B1" w:rsidRDefault="006E45B1" w:rsidP="006E45B1">
      <w:pPr>
        <w:numPr>
          <w:ilvl w:val="0"/>
          <w:numId w:val="57"/>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rsidR="006E45B1" w:rsidRDefault="006E45B1" w:rsidP="006E45B1">
      <w:pPr>
        <w:numPr>
          <w:ilvl w:val="0"/>
          <w:numId w:val="57"/>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rsidR="006E45B1" w:rsidRDefault="006E45B1" w:rsidP="006E45B1">
      <w:pPr>
        <w:numPr>
          <w:ilvl w:val="0"/>
          <w:numId w:val="57"/>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rsidR="006E45B1" w:rsidRPr="002149EA" w:rsidRDefault="006E45B1" w:rsidP="006E45B1">
      <w:pPr>
        <w:numPr>
          <w:ilvl w:val="0"/>
          <w:numId w:val="57"/>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rsidR="006E45B1" w:rsidRPr="002149EA" w:rsidRDefault="006E45B1" w:rsidP="006E45B1">
      <w:pPr>
        <w:numPr>
          <w:ilvl w:val="0"/>
          <w:numId w:val="57"/>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6E45B1" w:rsidRDefault="006E45B1" w:rsidP="006E45B1">
      <w:pPr>
        <w:pStyle w:val="ConsPlusNormal"/>
        <w:widowControl/>
        <w:numPr>
          <w:ilvl w:val="0"/>
          <w:numId w:val="57"/>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6E45B1" w:rsidRPr="002149EA" w:rsidRDefault="006E45B1" w:rsidP="006E45B1">
      <w:pPr>
        <w:pStyle w:val="ConsPlusNormal"/>
        <w:widowControl/>
        <w:numPr>
          <w:ilvl w:val="0"/>
          <w:numId w:val="57"/>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rsidR="006E45B1" w:rsidRDefault="006E45B1" w:rsidP="006E45B1">
      <w:pPr>
        <w:numPr>
          <w:ilvl w:val="0"/>
          <w:numId w:val="57"/>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rsidR="00252974" w:rsidRDefault="00252974" w:rsidP="00252974">
      <w:pPr>
        <w:numPr>
          <w:ilvl w:val="0"/>
          <w:numId w:val="57"/>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rsidR="003A1F4A" w:rsidRPr="002149EA" w:rsidRDefault="003A1F4A" w:rsidP="003A1F4A">
      <w:pPr>
        <w:numPr>
          <w:ilvl w:val="0"/>
          <w:numId w:val="57"/>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rsidR="006E45B1" w:rsidRDefault="006E45B1" w:rsidP="006E45B1">
      <w:pPr>
        <w:numPr>
          <w:ilvl w:val="0"/>
          <w:numId w:val="57"/>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rsidR="00C43365" w:rsidRDefault="00C43365" w:rsidP="00C43365">
      <w:pPr>
        <w:numPr>
          <w:ilvl w:val="0"/>
          <w:numId w:val="57"/>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rsidR="00C43365" w:rsidRPr="002149EA" w:rsidRDefault="00C43365" w:rsidP="00C43365">
      <w:pPr>
        <w:numPr>
          <w:ilvl w:val="0"/>
          <w:numId w:val="57"/>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rsidR="006E45B1" w:rsidRPr="002149EA" w:rsidRDefault="006E45B1" w:rsidP="006E45B1">
      <w:pPr>
        <w:numPr>
          <w:ilvl w:val="0"/>
          <w:numId w:val="57"/>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rsidR="006E45B1" w:rsidRPr="002149EA" w:rsidRDefault="006E45B1" w:rsidP="006E45B1">
      <w:pPr>
        <w:numPr>
          <w:ilvl w:val="0"/>
          <w:numId w:val="57"/>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C43365" w:rsidRPr="002149EA" w:rsidRDefault="00C43365" w:rsidP="00C43365">
      <w:pPr>
        <w:numPr>
          <w:ilvl w:val="0"/>
          <w:numId w:val="57"/>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C43365">
        <w:rPr>
          <w:sz w:val="24"/>
          <w:szCs w:val="24"/>
        </w:rPr>
        <w:t>либо</w:t>
      </w:r>
      <w:proofErr w:type="gramEnd"/>
      <w:r w:rsidRPr="00C43365">
        <w:rPr>
          <w:sz w:val="24"/>
          <w:szCs w:val="24"/>
        </w:rPr>
        <w:t xml:space="preserve"> а также  любое физическое лицо, в том числе индивидуальный предприниматель,  подавшее заявку на участие в закупке.</w:t>
      </w:r>
    </w:p>
    <w:p w:rsidR="006E45B1" w:rsidRPr="002149EA" w:rsidRDefault="006E45B1" w:rsidP="006E45B1">
      <w:pPr>
        <w:numPr>
          <w:ilvl w:val="0"/>
          <w:numId w:val="57"/>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rsidR="006E45B1" w:rsidRPr="006E45B1" w:rsidRDefault="006E45B1" w:rsidP="006E45B1">
      <w:pPr>
        <w:rPr>
          <w:rFonts w:eastAsiaTheme="majorEastAsia"/>
        </w:rPr>
      </w:pPr>
    </w:p>
    <w:p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839C7">
        <w:rPr>
          <w:rFonts w:ascii="Times New Roman" w:hAnsi="Times New Roman"/>
          <w:b w:val="0"/>
          <w:szCs w:val="24"/>
        </w:rPr>
        <w:t>ств в св</w:t>
      </w:r>
      <w:proofErr w:type="gramEnd"/>
      <w:r w:rsidRPr="000839C7">
        <w:rPr>
          <w:rFonts w:ascii="Times New Roman" w:hAnsi="Times New Roman"/>
          <w:b w:val="0"/>
          <w:szCs w:val="24"/>
        </w:rPr>
        <w:t>язи с такими расходами, за исключением случаев, прямо предусмотренных законодательством Российской Федерации.</w:t>
      </w:r>
      <w:bookmarkEnd w:id="47"/>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CB5FE1">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w:t>
      </w:r>
      <w:proofErr w:type="gramStart"/>
      <w:r w:rsidR="00616E73">
        <w:rPr>
          <w:sz w:val="24"/>
          <w:szCs w:val="24"/>
        </w:rPr>
        <w:t>но</w:t>
      </w:r>
      <w:proofErr w:type="gramEnd"/>
      <w:r w:rsidR="00616E73">
        <w:rPr>
          <w:sz w:val="24"/>
          <w:szCs w:val="24"/>
        </w:rPr>
        <w:t xml:space="preserve">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CB5FE1">
      <w:pPr>
        <w:pStyle w:val="ab"/>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CB5FE1">
      <w:pPr>
        <w:numPr>
          <w:ilvl w:val="0"/>
          <w:numId w:val="28"/>
        </w:numPr>
        <w:tabs>
          <w:tab w:val="left" w:pos="1134"/>
        </w:tabs>
        <w:spacing w:before="120"/>
        <w:ind w:left="0" w:firstLine="567"/>
        <w:jc w:val="both"/>
        <w:rPr>
          <w:sz w:val="24"/>
          <w:szCs w:val="24"/>
        </w:rPr>
      </w:pPr>
      <w:proofErr w:type="gramStart"/>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839C7">
        <w:rPr>
          <w:sz w:val="24"/>
          <w:szCs w:val="24"/>
        </w:rPr>
        <w:t xml:space="preserve"> законодательством Российской Федерации;</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rsidR="00CA207F" w:rsidRDefault="00B85F12" w:rsidP="00B85F12">
      <w:pPr>
        <w:pStyle w:val="ab"/>
        <w:numPr>
          <w:ilvl w:val="2"/>
          <w:numId w:val="29"/>
        </w:numPr>
        <w:tabs>
          <w:tab w:val="num" w:pos="-142"/>
          <w:tab w:val="left" w:pos="900"/>
          <w:tab w:val="num" w:pos="1134"/>
          <w:tab w:val="left" w:pos="1418"/>
          <w:tab w:val="num" w:pos="2880"/>
        </w:tabs>
        <w:suppressAutoHyphens/>
        <w:spacing w:before="120" w:after="120"/>
        <w:ind w:left="0" w:firstLine="567"/>
        <w:jc w:val="both"/>
        <w:rPr>
          <w:sz w:val="24"/>
          <w:szCs w:val="24"/>
        </w:rPr>
      </w:pPr>
      <w:proofErr w:type="gramStart"/>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roofErr w:type="gramEnd"/>
    </w:p>
    <w:p w:rsidR="00CA207F" w:rsidRDefault="00CA207F" w:rsidP="00CA207F">
      <w:pPr>
        <w:pStyle w:val="ab"/>
        <w:tabs>
          <w:tab w:val="left" w:pos="900"/>
          <w:tab w:val="left" w:pos="1418"/>
          <w:tab w:val="num" w:pos="2880"/>
        </w:tabs>
        <w:suppressAutoHyphens/>
        <w:spacing w:before="120" w:after="120"/>
        <w:ind w:left="567"/>
        <w:jc w:val="both"/>
        <w:rPr>
          <w:sz w:val="24"/>
          <w:szCs w:val="24"/>
        </w:rPr>
      </w:pPr>
    </w:p>
    <w:p w:rsidR="00B85F12" w:rsidRPr="00CA207F" w:rsidRDefault="00B85F12" w:rsidP="00CA207F">
      <w:pPr>
        <w:pStyle w:val="ab"/>
        <w:numPr>
          <w:ilvl w:val="0"/>
          <w:numId w:val="29"/>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proofErr w:type="gramStart"/>
      <w:r w:rsidR="00282D48">
        <w:rPr>
          <w:rFonts w:ascii="Times New Roman" w:hAnsi="Times New Roman"/>
          <w:b w:val="0"/>
          <w:szCs w:val="24"/>
        </w:rPr>
        <w:t xml:space="preserve"> </w:t>
      </w:r>
      <w:r w:rsidR="00B85F12" w:rsidRPr="000839C7">
        <w:rPr>
          <w:rFonts w:ascii="Times New Roman" w:hAnsi="Times New Roman"/>
          <w:b w:val="0"/>
          <w:szCs w:val="24"/>
        </w:rPr>
        <w:t>П</w:t>
      </w:r>
      <w:proofErr w:type="gramEnd"/>
      <w:r w:rsidR="00B85F12" w:rsidRPr="000839C7">
        <w:rPr>
          <w:rFonts w:ascii="Times New Roman" w:hAnsi="Times New Roman"/>
          <w:b w:val="0"/>
          <w:szCs w:val="24"/>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w:t>
      </w:r>
      <w:bookmarkEnd w:id="69"/>
      <w:bookmarkEnd w:id="70"/>
      <w:r w:rsidR="00362CB1">
        <w:rPr>
          <w:rFonts w:ascii="Times New Roman" w:hAnsi="Times New Roman"/>
          <w:b w:val="0"/>
          <w:szCs w:val="24"/>
        </w:rPr>
        <w:t xml:space="preserve"> ЭТП и сайте Заказчика.</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на </w:t>
      </w:r>
      <w:r w:rsidRPr="000839C7">
        <w:rPr>
          <w:sz w:val="24"/>
          <w:szCs w:val="24"/>
        </w:rPr>
        <w:t xml:space="preserve"> сайте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672CB1">
      <w:pPr>
        <w:pStyle w:val="10"/>
        <w:keepNext w:val="0"/>
        <w:numPr>
          <w:ilvl w:val="0"/>
          <w:numId w:val="29"/>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CB5FE1">
      <w:pPr>
        <w:pStyle w:val="3"/>
        <w:keepNext w:val="0"/>
        <w:numPr>
          <w:ilvl w:val="1"/>
          <w:numId w:val="37"/>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0839C7" w:rsidRDefault="00E75D87" w:rsidP="00CB5FE1">
      <w:pPr>
        <w:pStyle w:val="3"/>
        <w:keepNext w:val="0"/>
        <w:numPr>
          <w:ilvl w:val="1"/>
          <w:numId w:val="38"/>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CB5FE1">
      <w:pPr>
        <w:pStyle w:val="3"/>
        <w:keepNext w:val="0"/>
        <w:numPr>
          <w:ilvl w:val="2"/>
          <w:numId w:val="54"/>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CB5FE1">
      <w:pPr>
        <w:pStyle w:val="3"/>
        <w:keepNext w:val="0"/>
        <w:numPr>
          <w:ilvl w:val="1"/>
          <w:numId w:val="39"/>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CB5FE1">
      <w:pPr>
        <w:pStyle w:val="ab"/>
        <w:numPr>
          <w:ilvl w:val="1"/>
          <w:numId w:val="39"/>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1515AE" w:rsidRDefault="00E75D87" w:rsidP="00CB5FE1">
      <w:pPr>
        <w:pStyle w:val="ab"/>
        <w:numPr>
          <w:ilvl w:val="2"/>
          <w:numId w:val="39"/>
        </w:numPr>
        <w:tabs>
          <w:tab w:val="left" w:pos="1418"/>
        </w:tabs>
        <w:spacing w:before="120"/>
        <w:ind w:left="0" w:firstLine="567"/>
        <w:jc w:val="both"/>
        <w:rPr>
          <w:rFonts w:eastAsia="Calibri"/>
          <w:sz w:val="24"/>
          <w:szCs w:val="24"/>
        </w:rPr>
      </w:pPr>
      <w:r w:rsidRPr="001515AE">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проведение</w:t>
      </w:r>
      <w:proofErr w:type="spellEnd"/>
      <w:r w:rsidR="00E75D87" w:rsidRPr="001515AE">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1515AE">
        <w:rPr>
          <w:rFonts w:eastAsia="Calibri"/>
          <w:sz w:val="24"/>
          <w:szCs w:val="24"/>
        </w:rPr>
        <w:t xml:space="preserve"> </w:t>
      </w:r>
      <w:proofErr w:type="gramStart"/>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515AE">
        <w:rPr>
          <w:rFonts w:eastAsia="Calibr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5AE">
        <w:rPr>
          <w:rFonts w:eastAsia="Calibri"/>
          <w:sz w:val="24"/>
          <w:szCs w:val="24"/>
        </w:rPr>
        <w:t>указанных</w:t>
      </w:r>
      <w:proofErr w:type="gramEnd"/>
      <w:r w:rsidRPr="001515AE">
        <w:rPr>
          <w:rFonts w:eastAsia="Calibr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1515AE">
        <w:rPr>
          <w:rFonts w:eastAsia="Calibri"/>
          <w:sz w:val="24"/>
          <w:szCs w:val="24"/>
        </w:rPr>
        <w:t xml:space="preserve"> товара, выполнением работы, оказанием услуги, </w:t>
      </w:r>
      <w:proofErr w:type="gramStart"/>
      <w:r w:rsidRPr="001515AE">
        <w:rPr>
          <w:rFonts w:eastAsia="Calibri"/>
          <w:sz w:val="24"/>
          <w:szCs w:val="24"/>
        </w:rPr>
        <w:t>являющихся</w:t>
      </w:r>
      <w:proofErr w:type="gramEnd"/>
      <w:r w:rsidRPr="001515AE">
        <w:rPr>
          <w:rFonts w:eastAsia="Calibri"/>
          <w:sz w:val="24"/>
          <w:szCs w:val="24"/>
        </w:rPr>
        <w:t xml:space="preserve"> объектом осуществляемой закупки, и административного наказания в виде дисквалификации;</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w:t>
      </w:r>
      <w:proofErr w:type="gramEnd"/>
      <w:r w:rsidRPr="001515AE">
        <w:rPr>
          <w:rFonts w:eastAsia="Calibri"/>
          <w:sz w:val="24"/>
          <w:szCs w:val="24"/>
        </w:rPr>
        <w:t xml:space="preserve"> </w:t>
      </w:r>
      <w:proofErr w:type="gramStart"/>
      <w:r w:rsidRPr="001515AE">
        <w:rPr>
          <w:rFonts w:eastAsia="Calibri"/>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5AE">
        <w:rPr>
          <w:rFonts w:eastAsia="Calibri"/>
          <w:sz w:val="24"/>
          <w:szCs w:val="24"/>
        </w:rPr>
        <w:t>неполнородными</w:t>
      </w:r>
      <w:proofErr w:type="spellEnd"/>
      <w:r w:rsidRPr="001515AE">
        <w:rPr>
          <w:rFonts w:eastAsia="Calibri"/>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515AE">
        <w:rPr>
          <w:rFonts w:eastAsia="Calibri"/>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1515AE" w:rsidRDefault="00E75D87" w:rsidP="007E1B83">
      <w:pPr>
        <w:pStyle w:val="ab"/>
        <w:numPr>
          <w:ilvl w:val="2"/>
          <w:numId w:val="55"/>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rsidR="00E75D87" w:rsidRPr="001515AE" w:rsidRDefault="00E75D87" w:rsidP="00CB5FE1">
      <w:pPr>
        <w:pStyle w:val="ab"/>
        <w:numPr>
          <w:ilvl w:val="2"/>
          <w:numId w:val="55"/>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rsidR="00E75D87" w:rsidRPr="001515AE" w:rsidRDefault="00E75D87" w:rsidP="00CB5FE1">
      <w:pPr>
        <w:pStyle w:val="ab"/>
        <w:numPr>
          <w:ilvl w:val="2"/>
          <w:numId w:val="55"/>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1515AE" w:rsidRDefault="00E75D87" w:rsidP="00E75D87">
      <w:pPr>
        <w:rPr>
          <w:rFonts w:eastAsia="Calibri"/>
          <w:sz w:val="24"/>
          <w:szCs w:val="24"/>
        </w:rPr>
      </w:pPr>
    </w:p>
    <w:p w:rsidR="00B85F12" w:rsidRPr="000839C7" w:rsidRDefault="00B85F12" w:rsidP="00CB5FE1">
      <w:pPr>
        <w:pStyle w:val="3"/>
        <w:keepNext w:val="0"/>
        <w:numPr>
          <w:ilvl w:val="1"/>
          <w:numId w:val="55"/>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rsidR="00B85F12" w:rsidRPr="000839C7" w:rsidRDefault="00B85F12" w:rsidP="002C20EE">
      <w:pPr>
        <w:pStyle w:val="ab"/>
        <w:numPr>
          <w:ilvl w:val="2"/>
          <w:numId w:val="56"/>
        </w:numPr>
        <w:tabs>
          <w:tab w:val="left" w:pos="1134"/>
        </w:tabs>
        <w:spacing w:before="120"/>
        <w:ind w:left="0" w:firstLine="567"/>
        <w:jc w:val="both"/>
        <w:rPr>
          <w:sz w:val="24"/>
          <w:szCs w:val="24"/>
        </w:rPr>
      </w:pPr>
      <w:bookmarkStart w:id="98" w:name="_Ref166243143"/>
      <w:bookmarkStart w:id="99"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rsidR="00B85F12" w:rsidRPr="000839C7"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proofErr w:type="gramStart"/>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w:t>
      </w:r>
      <w:proofErr w:type="gramEnd"/>
      <w:r w:rsidRPr="000839C7">
        <w:rPr>
          <w:rFonts w:eastAsia="Calibri"/>
          <w:sz w:val="24"/>
          <w:szCs w:val="24"/>
        </w:rPr>
        <w:t xml:space="preserve"> В случае</w:t>
      </w:r>
      <w:proofErr w:type="gramStart"/>
      <w:r w:rsidRPr="000839C7">
        <w:rPr>
          <w:rFonts w:eastAsia="Calibri"/>
          <w:sz w:val="24"/>
          <w:szCs w:val="24"/>
        </w:rPr>
        <w:t>,</w:t>
      </w:r>
      <w:proofErr w:type="gramEnd"/>
      <w:r w:rsidRPr="000839C7">
        <w:rPr>
          <w:rFonts w:eastAsia="Calibri"/>
          <w:sz w:val="24"/>
          <w:szCs w:val="24"/>
        </w:rPr>
        <w:t xml:space="preserve">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70543D" w:rsidRDefault="0070543D" w:rsidP="0070543D">
      <w:pPr>
        <w:numPr>
          <w:ilvl w:val="0"/>
          <w:numId w:val="30"/>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Форма 7 части IV  «ОБРАЗЦЫ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076336" w:rsidRPr="007E74B5" w:rsidRDefault="00076336" w:rsidP="00CB5FE1">
      <w:pPr>
        <w:pStyle w:val="ab"/>
        <w:numPr>
          <w:ilvl w:val="0"/>
          <w:numId w:val="30"/>
        </w:numPr>
        <w:shd w:val="clear" w:color="auto" w:fill="FFFFFF" w:themeFill="background1"/>
        <w:tabs>
          <w:tab w:val="clear" w:pos="540"/>
          <w:tab w:val="num" w:pos="0"/>
        </w:tabs>
        <w:spacing w:before="120"/>
        <w:ind w:left="0" w:firstLine="567"/>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9"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CB5FE1">
      <w:pPr>
        <w:pStyle w:val="ab"/>
        <w:numPr>
          <w:ilvl w:val="0"/>
          <w:numId w:val="30"/>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CB5FE1">
      <w:pPr>
        <w:pStyle w:val="ab"/>
        <w:numPr>
          <w:ilvl w:val="0"/>
          <w:numId w:val="30"/>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CB5FE1">
      <w:pPr>
        <w:pStyle w:val="ab"/>
        <w:numPr>
          <w:ilvl w:val="0"/>
          <w:numId w:val="30"/>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rsidR="00B85F12" w:rsidRPr="000839C7" w:rsidRDefault="00B85F12" w:rsidP="00B8098A">
      <w:pPr>
        <w:pStyle w:val="ab"/>
        <w:numPr>
          <w:ilvl w:val="2"/>
          <w:numId w:val="5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72754F" w:rsidRDefault="00B85F12" w:rsidP="00B8098A">
      <w:pPr>
        <w:pStyle w:val="ab"/>
        <w:numPr>
          <w:ilvl w:val="2"/>
          <w:numId w:val="56"/>
        </w:numPr>
        <w:tabs>
          <w:tab w:val="left" w:pos="1276"/>
        </w:tabs>
        <w:spacing w:before="120"/>
        <w:ind w:left="0" w:firstLine="567"/>
        <w:jc w:val="both"/>
        <w:rPr>
          <w:sz w:val="24"/>
          <w:szCs w:val="24"/>
        </w:rPr>
      </w:pPr>
      <w:r w:rsidRPr="0072754F">
        <w:rPr>
          <w:sz w:val="24"/>
          <w:szCs w:val="24"/>
        </w:rPr>
        <w:t>В случае не представления документов, указанных в  п</w:t>
      </w:r>
      <w:r w:rsidR="00887B56" w:rsidRPr="0072754F">
        <w:rPr>
          <w:sz w:val="24"/>
          <w:szCs w:val="24"/>
        </w:rPr>
        <w:t>ункт</w:t>
      </w:r>
      <w:r w:rsidR="003A7A3C" w:rsidRPr="0072754F">
        <w:rPr>
          <w:sz w:val="24"/>
          <w:szCs w:val="24"/>
        </w:rPr>
        <w:t>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rsidR="00B85F12" w:rsidRPr="000839C7" w:rsidRDefault="00B85F12" w:rsidP="00B8098A">
      <w:pPr>
        <w:pStyle w:val="ab"/>
        <w:numPr>
          <w:ilvl w:val="2"/>
          <w:numId w:val="5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8098A">
      <w:pPr>
        <w:pStyle w:val="3"/>
        <w:keepNext w:val="0"/>
        <w:numPr>
          <w:ilvl w:val="1"/>
          <w:numId w:val="56"/>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w:t>
      </w:r>
      <w:proofErr w:type="gramStart"/>
      <w:r w:rsidRPr="00B90DD9">
        <w:rPr>
          <w:sz w:val="24"/>
          <w:szCs w:val="24"/>
        </w:rPr>
        <w:t>,</w:t>
      </w:r>
      <w:proofErr w:type="gramEnd"/>
      <w:r w:rsidRPr="00B90DD9">
        <w:rPr>
          <w:sz w:val="24"/>
          <w:szCs w:val="24"/>
        </w:rPr>
        <w:t xml:space="preserve">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rsidR="00B85F12" w:rsidRPr="000839C7" w:rsidRDefault="00B85F12" w:rsidP="00B8098A">
      <w:pPr>
        <w:pStyle w:val="ab"/>
        <w:numPr>
          <w:ilvl w:val="2"/>
          <w:numId w:val="56"/>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672CB1">
      <w:pPr>
        <w:pStyle w:val="10"/>
        <w:keepNext w:val="0"/>
        <w:numPr>
          <w:ilvl w:val="0"/>
          <w:numId w:val="29"/>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 xml:space="preserve">ния </w:t>
      </w:r>
      <w:proofErr w:type="gramStart"/>
      <w:r>
        <w:rPr>
          <w:rFonts w:ascii="Times New Roman" w:hAnsi="Times New Roman"/>
          <w:b w:val="0"/>
          <w:szCs w:val="24"/>
        </w:rPr>
        <w:t>на участие в закупке</w:t>
      </w:r>
      <w:r w:rsidRPr="000839C7">
        <w:rPr>
          <w:rFonts w:ascii="Times New Roman" w:hAnsi="Times New Roman"/>
          <w:szCs w:val="24"/>
        </w:rPr>
        <w:t xml:space="preserve"> до окончания срока подачи заявок на участие в закупке</w:t>
      </w:r>
      <w:proofErr w:type="gramEnd"/>
      <w:r w:rsidRPr="000839C7">
        <w:rPr>
          <w:rFonts w:ascii="Times New Roman" w:hAnsi="Times New Roman"/>
          <w:szCs w:val="24"/>
        </w:rPr>
        <w:t xml:space="preserve">,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rsidR="004E08DC" w:rsidRPr="00421CA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функционала  электронной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rsidR="00510EA7" w:rsidRPr="00510EA7" w:rsidRDefault="00510EA7" w:rsidP="005C7969">
      <w:pPr>
        <w:pStyle w:val="3"/>
        <w:keepNext w:val="0"/>
        <w:numPr>
          <w:ilvl w:val="2"/>
          <w:numId w:val="40"/>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rsidR="00B85F12" w:rsidRPr="000839C7" w:rsidRDefault="00B85F12" w:rsidP="005C7969">
      <w:pPr>
        <w:pStyle w:val="ab"/>
        <w:numPr>
          <w:ilvl w:val="2"/>
          <w:numId w:val="31"/>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rsidR="00B85F12" w:rsidRPr="000839C7" w:rsidRDefault="00B85F12" w:rsidP="00CB5FE1">
      <w:pPr>
        <w:pStyle w:val="ab"/>
        <w:numPr>
          <w:ilvl w:val="2"/>
          <w:numId w:val="32"/>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rsidR="00B85F12" w:rsidRPr="005B6CB3" w:rsidRDefault="00B85F12" w:rsidP="00CB5FE1">
      <w:pPr>
        <w:pStyle w:val="ab"/>
        <w:numPr>
          <w:ilvl w:val="2"/>
          <w:numId w:val="32"/>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rsidR="00B85F12" w:rsidRPr="000839C7" w:rsidRDefault="00B85F12" w:rsidP="00052BD6">
      <w:pPr>
        <w:pStyle w:val="10"/>
        <w:numPr>
          <w:ilvl w:val="0"/>
          <w:numId w:val="32"/>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rsidR="00B85F12" w:rsidRPr="000839C7" w:rsidRDefault="00B85F12" w:rsidP="00CB5FE1">
      <w:pPr>
        <w:pStyle w:val="ab"/>
        <w:numPr>
          <w:ilvl w:val="2"/>
          <w:numId w:val="33"/>
        </w:numPr>
        <w:tabs>
          <w:tab w:val="num" w:pos="1276"/>
        </w:tabs>
        <w:spacing w:before="120"/>
        <w:ind w:left="0" w:firstLine="567"/>
        <w:jc w:val="both"/>
        <w:rPr>
          <w:sz w:val="24"/>
          <w:szCs w:val="24"/>
        </w:rPr>
      </w:pPr>
      <w:bookmarkStart w:id="150" w:name="_Toc275078204"/>
      <w:r w:rsidRPr="000839C7">
        <w:rPr>
          <w:sz w:val="24"/>
          <w:szCs w:val="24"/>
        </w:rPr>
        <w:t xml:space="preserve"> </w:t>
      </w:r>
      <w:proofErr w:type="gramStart"/>
      <w:r w:rsidRPr="000839C7">
        <w:rPr>
          <w:sz w:val="24"/>
          <w:szCs w:val="24"/>
        </w:rPr>
        <w:t>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 xml:space="preserve"> осуществляется открытие доступа к поданным в форме электронных документов заявкам на участие в закупке.</w:t>
      </w:r>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rsidR="00B85F12" w:rsidRPr="00A12B8A" w:rsidRDefault="00B85F12" w:rsidP="00CB5FE1">
      <w:pPr>
        <w:pStyle w:val="ab"/>
        <w:numPr>
          <w:ilvl w:val="2"/>
          <w:numId w:val="41"/>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proofErr w:type="gramStart"/>
      <w:r w:rsidR="00A12B8A">
        <w:rPr>
          <w:sz w:val="24"/>
          <w:szCs w:val="24"/>
        </w:rPr>
        <w:t>,</w:t>
      </w:r>
      <w:proofErr w:type="gramEnd"/>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rsidR="00B85F12" w:rsidRPr="000839C7" w:rsidRDefault="00B85F12" w:rsidP="00052BD6">
      <w:pPr>
        <w:pStyle w:val="10"/>
        <w:keepNext w:val="0"/>
        <w:numPr>
          <w:ilvl w:val="0"/>
          <w:numId w:val="32"/>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w:t>
      </w:r>
      <w:proofErr w:type="gramStart"/>
      <w:r w:rsidR="00B85F12" w:rsidRPr="000839C7">
        <w:rPr>
          <w:rStyle w:val="afffffff4"/>
          <w:sz w:val="24"/>
          <w:szCs w:val="24"/>
        </w:rPr>
        <w:t>предоставить участникам закупки возможность добровольно и открыто</w:t>
      </w:r>
      <w:proofErr w:type="gramEnd"/>
      <w:r w:rsidR="00B85F12" w:rsidRPr="000839C7">
        <w:rPr>
          <w:rStyle w:val="afffffff4"/>
          <w:sz w:val="24"/>
          <w:szCs w:val="24"/>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70" w:name="_Toc366896152"/>
      <w:bookmarkStart w:id="171" w:name="_Toc275078210"/>
      <w:bookmarkEnd w:id="168"/>
      <w:bookmarkEnd w:id="169"/>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средств  ЭТП.</w:t>
      </w:r>
    </w:p>
    <w:p w:rsidR="00B85F12" w:rsidRPr="000839C7" w:rsidRDefault="00B85F12" w:rsidP="00CB5FE1">
      <w:pPr>
        <w:pStyle w:val="2"/>
        <w:keepNext w:val="0"/>
        <w:numPr>
          <w:ilvl w:val="2"/>
          <w:numId w:val="35"/>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Цены, полученные в ходе переговоров, оформляются протоколом, который подписывается членами Комиссии по </w:t>
      </w:r>
      <w:proofErr w:type="gramStart"/>
      <w:r w:rsidRPr="000839C7">
        <w:rPr>
          <w:b w:val="0"/>
          <w:sz w:val="24"/>
          <w:szCs w:val="24"/>
        </w:rPr>
        <w:t>закупкам</w:t>
      </w:r>
      <w:proofErr w:type="gramEnd"/>
      <w:r w:rsidRPr="000839C7">
        <w:rPr>
          <w:b w:val="0"/>
          <w:sz w:val="24"/>
          <w:szCs w:val="24"/>
        </w:rPr>
        <w:t xml:space="preserve"> и считаются окончательными для каждого из участников этой процедуры.</w:t>
      </w:r>
      <w:bookmarkStart w:id="178" w:name="_Toc366896157"/>
      <w:bookmarkStart w:id="179" w:name="_Toc275078214"/>
      <w:bookmarkEnd w:id="176"/>
      <w:bookmarkEnd w:id="177"/>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rsidR="00B85F12" w:rsidRPr="000839C7" w:rsidRDefault="00B85F12" w:rsidP="00CB5FE1">
      <w:pPr>
        <w:pStyle w:val="ab"/>
        <w:numPr>
          <w:ilvl w:val="1"/>
          <w:numId w:val="35"/>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839C7">
        <w:rPr>
          <w:sz w:val="24"/>
          <w:szCs w:val="24"/>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839C7">
        <w:rPr>
          <w:sz w:val="24"/>
          <w:szCs w:val="24"/>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3B3FCC">
      <w:pPr>
        <w:pStyle w:val="2"/>
        <w:keepNext w:val="0"/>
        <w:numPr>
          <w:ilvl w:val="1"/>
          <w:numId w:val="6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площадке  </w:t>
      </w:r>
      <w:r w:rsidR="002335AC" w:rsidRPr="002335AC">
        <w:rPr>
          <w:rFonts w:ascii="Times New Roman" w:hAnsi="Times New Roman"/>
          <w:b w:val="0"/>
          <w:szCs w:val="24"/>
        </w:rPr>
        <w:t>не позднее чем через три дня со дня подписания</w:t>
      </w:r>
      <w:r w:rsidR="002335AC">
        <w:rPr>
          <w:rFonts w:ascii="Times New Roman" w:hAnsi="Times New Roman"/>
          <w:b w:val="0"/>
          <w:szCs w:val="24"/>
        </w:rPr>
        <w:t>.</w:t>
      </w:r>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proofErr w:type="gramStart"/>
      <w:r w:rsidRPr="006F3468">
        <w:rPr>
          <w:rFonts w:eastAsia="Calibri"/>
          <w:sz w:val="24"/>
          <w:szCs w:val="24"/>
          <w:lang w:eastAsia="ar-SA"/>
        </w:rPr>
        <w:t xml:space="preserve"> Д</w:t>
      </w:r>
      <w:proofErr w:type="gramEnd"/>
      <w:r w:rsidRPr="006F3468">
        <w:rPr>
          <w:rFonts w:eastAsia="Calibri"/>
          <w:sz w:val="24"/>
          <w:szCs w:val="24"/>
          <w:lang w:eastAsia="ar-SA"/>
        </w:rPr>
        <w:t>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proofErr w:type="gramStart"/>
      <w:r w:rsidR="006F3468">
        <w:rPr>
          <w:rFonts w:eastAsia="Calibri"/>
          <w:sz w:val="24"/>
          <w:szCs w:val="24"/>
          <w:lang w:eastAsia="ar-SA"/>
        </w:rPr>
        <w:t>7.2</w:t>
      </w:r>
      <w:r w:rsidR="006F3468" w:rsidRPr="006F3468">
        <w:rPr>
          <w:rFonts w:eastAsia="Calibri"/>
          <w:sz w:val="24"/>
          <w:szCs w:val="24"/>
          <w:lang w:eastAsia="ar-SA"/>
        </w:rPr>
        <w:t>.4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w:t>
      </w:r>
      <w:proofErr w:type="gramEnd"/>
      <w:r w:rsidR="006F3468" w:rsidRPr="006F3468">
        <w:rPr>
          <w:rFonts w:eastAsia="Calibri"/>
          <w:sz w:val="24"/>
          <w:szCs w:val="24"/>
          <w:lang w:eastAsia="ar-SA"/>
        </w:rPr>
        <w:t xml:space="preserve">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w:t>
      </w:r>
      <w:proofErr w:type="gramStart"/>
      <w:r w:rsidR="006F3468" w:rsidRPr="006F3468">
        <w:rPr>
          <w:rFonts w:eastAsia="Calibri"/>
          <w:sz w:val="24"/>
          <w:szCs w:val="24"/>
          <w:lang w:eastAsia="ar-SA"/>
        </w:rPr>
        <w:t>и(</w:t>
      </w:r>
      <w:proofErr w:type="gramEnd"/>
      <w:r w:rsidR="006F3468" w:rsidRPr="006F3468">
        <w:rPr>
          <w:rFonts w:eastAsia="Calibri"/>
          <w:sz w:val="24"/>
          <w:szCs w:val="24"/>
          <w:lang w:eastAsia="ar-SA"/>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006F3468" w:rsidRPr="006F3468">
        <w:rPr>
          <w:rFonts w:eastAsia="Calibri"/>
          <w:sz w:val="24"/>
          <w:szCs w:val="24"/>
          <w:lang w:eastAsia="ar-SA"/>
        </w:rPr>
        <w:t>аффилированности</w:t>
      </w:r>
      <w:proofErr w:type="spellEnd"/>
      <w:r w:rsidR="006F3468" w:rsidRPr="006F3468">
        <w:rPr>
          <w:rFonts w:eastAsia="Calibri"/>
          <w:sz w:val="24"/>
          <w:szCs w:val="24"/>
          <w:lang w:eastAsia="ar-SA"/>
        </w:rPr>
        <w:t xml:space="preserve"> участника закупки с организатором закупки.   </w:t>
      </w:r>
    </w:p>
    <w:p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w:t>
      </w:r>
      <w:proofErr w:type="gramStart"/>
      <w:r w:rsidR="006F3468" w:rsidRPr="006F3468">
        <w:rPr>
          <w:rFonts w:eastAsia="Calibri"/>
          <w:sz w:val="24"/>
          <w:szCs w:val="24"/>
          <w:lang w:eastAsia="ar-SA"/>
        </w:rPr>
        <w:t xml:space="preserve"> В</w:t>
      </w:r>
      <w:proofErr w:type="gramEnd"/>
      <w:r w:rsidR="006F3468" w:rsidRPr="006F3468">
        <w:rPr>
          <w:rFonts w:eastAsia="Calibri"/>
          <w:sz w:val="24"/>
          <w:szCs w:val="24"/>
          <w:lang w:eastAsia="ar-SA"/>
        </w:rPr>
        <w:t xml:space="preserve">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w:t>
      </w:r>
      <w:proofErr w:type="gramStart"/>
      <w:r w:rsidR="006F3468" w:rsidRPr="006F3468">
        <w:rPr>
          <w:rFonts w:eastAsia="Calibri"/>
          <w:bCs/>
          <w:sz w:val="24"/>
          <w:szCs w:val="24"/>
          <w:lang w:eastAsia="ar-SA"/>
        </w:rPr>
        <w:t xml:space="preserve"> В</w:t>
      </w:r>
      <w:proofErr w:type="gramEnd"/>
      <w:r w:rsidR="006F3468" w:rsidRPr="006F3468">
        <w:rPr>
          <w:rFonts w:eastAsia="Calibri"/>
          <w:bCs/>
          <w:sz w:val="24"/>
          <w:szCs w:val="24"/>
          <w:lang w:eastAsia="ar-SA"/>
        </w:rPr>
        <w:t xml:space="preserve">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w:t>
      </w:r>
      <w:proofErr w:type="gramStart"/>
      <w:r w:rsidR="006F3468" w:rsidRPr="006F3468">
        <w:rPr>
          <w:rFonts w:eastAsia="Calibri"/>
          <w:bCs/>
          <w:sz w:val="24"/>
          <w:szCs w:val="24"/>
          <w:lang w:eastAsia="ar-SA"/>
        </w:rPr>
        <w:t>заключенного</w:t>
      </w:r>
      <w:proofErr w:type="gramEnd"/>
      <w:r w:rsidR="006F3468" w:rsidRPr="006F3468">
        <w:rPr>
          <w:rFonts w:eastAsia="Calibri"/>
          <w:bCs/>
          <w:sz w:val="24"/>
          <w:szCs w:val="24"/>
          <w:lang w:eastAsia="ar-SA"/>
        </w:rPr>
        <w:t xml:space="preserve"> как посредством конкурентных процедур, так и прямых закупок)   вправе изменить:</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proofErr w:type="gramStart"/>
      <w:r w:rsidR="006F3468" w:rsidRPr="006F3468">
        <w:rPr>
          <w:rFonts w:eastAsia="Calibri"/>
          <w:bCs/>
          <w:sz w:val="24"/>
          <w:szCs w:val="24"/>
          <w:lang w:eastAsia="ar-SA"/>
        </w:rPr>
        <w:t xml:space="preserve"> П</w:t>
      </w:r>
      <w:proofErr w:type="gramEnd"/>
      <w:r w:rsidR="006F3468" w:rsidRPr="006F3468">
        <w:rPr>
          <w:rFonts w:eastAsia="Calibri"/>
          <w:bCs/>
          <w:sz w:val="24"/>
          <w:szCs w:val="24"/>
          <w:lang w:eastAsia="ar-SA"/>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F3468" w:rsidRPr="00B23564" w:rsidRDefault="007E56F8" w:rsidP="006E7C27">
      <w:pPr>
        <w:pStyle w:val="ab"/>
        <w:numPr>
          <w:ilvl w:val="2"/>
          <w:numId w:val="59"/>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rsidR="006F3468" w:rsidRPr="006F3468" w:rsidRDefault="006F3468" w:rsidP="007E56F8">
      <w:pPr>
        <w:pStyle w:val="ab"/>
        <w:numPr>
          <w:ilvl w:val="2"/>
          <w:numId w:val="59"/>
        </w:numPr>
        <w:tabs>
          <w:tab w:val="left" w:pos="-142"/>
          <w:tab w:val="left" w:pos="0"/>
        </w:tabs>
        <w:autoSpaceDE w:val="0"/>
        <w:autoSpaceDN w:val="0"/>
        <w:adjustRightInd w:val="0"/>
        <w:spacing w:line="288" w:lineRule="auto"/>
        <w:ind w:left="0" w:firstLine="567"/>
        <w:jc w:val="both"/>
        <w:rPr>
          <w:color w:val="000000"/>
          <w:sz w:val="24"/>
          <w:szCs w:val="24"/>
        </w:rPr>
      </w:pPr>
      <w:proofErr w:type="gramStart"/>
      <w:r w:rsidRPr="006F3468">
        <w:rPr>
          <w:color w:val="000000"/>
          <w:sz w:val="24"/>
          <w:szCs w:val="24"/>
        </w:rPr>
        <w:t>Договор</w:t>
      </w:r>
      <w:proofErr w:type="gramEnd"/>
      <w:r w:rsidRPr="006F3468">
        <w:rPr>
          <w:color w:val="000000"/>
          <w:sz w:val="24"/>
          <w:szCs w:val="24"/>
        </w:rPr>
        <w:t xml:space="preserve">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rsidR="006F3468" w:rsidRPr="006F3468" w:rsidRDefault="006F3468" w:rsidP="006F3468"/>
    <w:bookmarkEnd w:id="21"/>
    <w:bookmarkEnd w:id="199"/>
    <w:p w:rsidR="005767F6" w:rsidRPr="000839C7" w:rsidRDefault="005767F6" w:rsidP="00CB5FE1">
      <w:pPr>
        <w:pStyle w:val="10"/>
        <w:keepNext w:val="0"/>
        <w:pageBreakBefore/>
        <w:numPr>
          <w:ilvl w:val="0"/>
          <w:numId w:val="46"/>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w:t>
            </w:r>
            <w:r w:rsidR="00EB1C4A" w:rsidRPr="00EB1C4A">
              <w:rPr>
                <w:sz w:val="24"/>
                <w:szCs w:val="24"/>
              </w:rPr>
              <w:t>101000</w:t>
            </w:r>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0"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1" w:history="1">
              <w:r w:rsidRPr="000839C7">
                <w:rPr>
                  <w:rStyle w:val="affa"/>
                  <w:sz w:val="24"/>
                  <w:szCs w:val="24"/>
                </w:rPr>
                <w:t>www.iidf.ru</w:t>
              </w:r>
            </w:hyperlink>
            <w:r w:rsidRPr="000839C7">
              <w:rPr>
                <w:sz w:val="24"/>
                <w:szCs w:val="24"/>
              </w:rPr>
              <w:t>.</w:t>
            </w:r>
          </w:p>
          <w:p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rsidR="00B828DD" w:rsidRPr="000839C7" w:rsidRDefault="0060071D" w:rsidP="0072754F">
            <w:pPr>
              <w:spacing w:line="264" w:lineRule="auto"/>
              <w:ind w:right="113"/>
              <w:jc w:val="both"/>
              <w:rPr>
                <w:b/>
                <w:iCs/>
                <w:spacing w:val="1"/>
                <w:sz w:val="24"/>
                <w:szCs w:val="24"/>
              </w:rPr>
            </w:pPr>
            <w:hyperlink r:id="rId12" w:history="1">
              <w:r w:rsidR="0072754F" w:rsidRPr="003F1BE6">
                <w:rPr>
                  <w:rStyle w:val="affa"/>
                  <w:sz w:val="24"/>
                  <w:szCs w:val="24"/>
                </w:rPr>
                <w:t>https://lot-online.ru/home/index.html</w:t>
              </w:r>
            </w:hyperlink>
            <w:r w:rsidR="0072754F">
              <w:rPr>
                <w:sz w:val="24"/>
                <w:szCs w:val="24"/>
              </w:rPr>
              <w:t xml:space="preserve"> </w:t>
            </w:r>
          </w:p>
        </w:tc>
      </w:tr>
      <w:tr w:rsidR="005767F6" w:rsidRPr="000839C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9"/>
            <w:r w:rsidRPr="000839C7">
              <w:rPr>
                <w:rFonts w:ascii="Times New Roman" w:hAnsi="Times New Roman"/>
                <w:b w:val="0"/>
                <w:szCs w:val="24"/>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EE673F">
              <w:rPr>
                <w:sz w:val="24"/>
                <w:szCs w:val="24"/>
              </w:rPr>
              <w:t xml:space="preserve"> на </w:t>
            </w:r>
            <w:r w:rsidR="000D7126">
              <w:rPr>
                <w:sz w:val="24"/>
                <w:szCs w:val="24"/>
              </w:rPr>
              <w:t xml:space="preserve">право заключения договора на </w:t>
            </w:r>
            <w:r w:rsidR="00EE673F">
              <w:rPr>
                <w:sz w:val="24"/>
                <w:szCs w:val="24"/>
              </w:rPr>
              <w:t>оказание  услуг</w:t>
            </w:r>
            <w:r w:rsidR="00EE673F" w:rsidRPr="00EE673F">
              <w:rPr>
                <w:sz w:val="24"/>
                <w:szCs w:val="24"/>
              </w:rPr>
              <w:t xml:space="preserve"> по</w:t>
            </w:r>
            <w:r w:rsidR="009B1030">
              <w:rPr>
                <w:sz w:val="24"/>
                <w:szCs w:val="24"/>
              </w:rPr>
              <w:t xml:space="preserve"> </w:t>
            </w:r>
            <w:r w:rsidR="000D7126">
              <w:rPr>
                <w:sz w:val="24"/>
                <w:szCs w:val="24"/>
              </w:rPr>
              <w:t>проведению аудита портфельных компаний Заказчика</w:t>
            </w:r>
            <w:r w:rsidR="00863A88">
              <w:rPr>
                <w:sz w:val="24"/>
                <w:szCs w:val="24"/>
              </w:rPr>
              <w:t>.</w:t>
            </w:r>
          </w:p>
          <w:p w:rsidR="005767F6" w:rsidRPr="000839C7" w:rsidRDefault="005767F6" w:rsidP="00FD6A97">
            <w:pPr>
              <w:tabs>
                <w:tab w:val="left" w:pos="142"/>
              </w:tabs>
              <w:spacing w:after="200"/>
              <w:ind w:right="113"/>
              <w:jc w:val="both"/>
              <w:rPr>
                <w:b/>
                <w:sz w:val="24"/>
                <w:szCs w:val="24"/>
              </w:rPr>
            </w:pP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0"/>
            <w:r w:rsidRPr="000839C7">
              <w:rPr>
                <w:rFonts w:ascii="Times New Roman" w:hAnsi="Times New Roman"/>
                <w:b w:val="0"/>
                <w:szCs w:val="24"/>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rsidR="00CD095D" w:rsidRPr="00DA343E" w:rsidRDefault="0060071D" w:rsidP="00CD095D">
            <w:pPr>
              <w:pStyle w:val="ConsPlusNormal"/>
              <w:widowControl/>
              <w:spacing w:line="264" w:lineRule="auto"/>
              <w:ind w:right="113" w:firstLine="0"/>
              <w:jc w:val="both"/>
              <w:rPr>
                <w:rFonts w:ascii="Times New Roman" w:hAnsi="Times New Roman" w:cs="Times New Roman"/>
                <w:sz w:val="24"/>
                <w:szCs w:val="24"/>
              </w:rPr>
            </w:pPr>
            <w:hyperlink r:id="rId13"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1"/>
            <w:r w:rsidRPr="000839C7">
              <w:rPr>
                <w:rFonts w:ascii="Times New Roman" w:hAnsi="Times New Roman"/>
                <w:b w:val="0"/>
                <w:szCs w:val="24"/>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23E88" w:rsidRPr="00014E0E"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2"/>
            <w:r w:rsidRPr="000839C7">
              <w:rPr>
                <w:rFonts w:ascii="Times New Roman" w:hAnsi="Times New Roman"/>
                <w:b w:val="0"/>
                <w:szCs w:val="24"/>
              </w:rPr>
              <w:t>8.6.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85FE7" w:rsidRDefault="003C6478" w:rsidP="00A85FE7">
            <w:pPr>
              <w:ind w:right="113"/>
              <w:jc w:val="both"/>
              <w:rPr>
                <w:b/>
                <w:sz w:val="24"/>
                <w:szCs w:val="24"/>
              </w:rPr>
            </w:pPr>
            <w:r w:rsidRPr="00803442">
              <w:rPr>
                <w:b/>
                <w:sz w:val="24"/>
                <w:szCs w:val="24"/>
              </w:rPr>
              <w:t xml:space="preserve">  </w:t>
            </w:r>
            <w:r w:rsidR="00A85FE7">
              <w:rPr>
                <w:b/>
                <w:sz w:val="24"/>
                <w:szCs w:val="24"/>
              </w:rPr>
              <w:t xml:space="preserve">1 473 736,00 (Один миллион четыреста семьдесят три тысячи семьсот тридцать шесть) руб., 00 коп. </w:t>
            </w:r>
          </w:p>
          <w:p w:rsidR="005767F6" w:rsidRPr="000839C7" w:rsidRDefault="00803442" w:rsidP="00A85FE7">
            <w:pPr>
              <w:ind w:right="113"/>
              <w:jc w:val="both"/>
              <w:rPr>
                <w:b/>
                <w:sz w:val="24"/>
                <w:szCs w:val="24"/>
              </w:rPr>
            </w:pPr>
            <w:r w:rsidRPr="00803442">
              <w:rPr>
                <w:sz w:val="24"/>
                <w:szCs w:val="24"/>
              </w:rPr>
              <w:t>Цена договора включает в себя стоимость услуг по проведению  аудита,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5"/>
            <w:bookmarkStart w:id="225" w:name="_Ref166311380"/>
            <w:r w:rsidRPr="000839C7">
              <w:rPr>
                <w:rFonts w:ascii="Times New Roman" w:hAnsi="Times New Roman"/>
                <w:b w:val="0"/>
                <w:szCs w:val="24"/>
              </w:rPr>
              <w:t>8.7.</w:t>
            </w:r>
            <w:bookmarkEnd w:id="224"/>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E24B4" w:rsidRPr="006E24B4" w:rsidRDefault="006E24B4" w:rsidP="006E24B4">
            <w:pPr>
              <w:widowControl w:val="0"/>
              <w:spacing w:line="264" w:lineRule="auto"/>
              <w:ind w:right="113"/>
              <w:jc w:val="both"/>
              <w:rPr>
                <w:bCs/>
                <w:sz w:val="24"/>
                <w:szCs w:val="24"/>
              </w:rPr>
            </w:pPr>
            <w:r>
              <w:rPr>
                <w:bCs/>
                <w:sz w:val="24"/>
                <w:szCs w:val="24"/>
              </w:rPr>
              <w:t xml:space="preserve">Безналичная </w:t>
            </w:r>
            <w:r w:rsidR="000F044D">
              <w:rPr>
                <w:bCs/>
                <w:sz w:val="24"/>
                <w:szCs w:val="24"/>
              </w:rPr>
              <w:t>форма оплаты</w:t>
            </w:r>
            <w:r>
              <w:rPr>
                <w:bCs/>
                <w:sz w:val="24"/>
                <w:szCs w:val="24"/>
              </w:rPr>
              <w:t xml:space="preserve"> путем перечисления </w:t>
            </w:r>
            <w:r w:rsidR="002576EB">
              <w:rPr>
                <w:bCs/>
                <w:sz w:val="24"/>
                <w:szCs w:val="24"/>
              </w:rPr>
              <w:t>аванса в размере 50% (пятьдесят</w:t>
            </w:r>
            <w:r w:rsidRPr="006E24B4">
              <w:rPr>
                <w:bCs/>
                <w:sz w:val="24"/>
                <w:szCs w:val="24"/>
              </w:rPr>
              <w:t xml:space="preserve"> процентов) стоимости услуг  в течение 10 (десяти) рабочих  дней с момента заключения Договора.</w:t>
            </w:r>
          </w:p>
          <w:p w:rsidR="005767F6" w:rsidRPr="000839C7" w:rsidRDefault="006E24B4" w:rsidP="00C73F77">
            <w:pPr>
              <w:widowControl w:val="0"/>
              <w:spacing w:line="264" w:lineRule="auto"/>
              <w:ind w:right="113"/>
              <w:jc w:val="both"/>
              <w:rPr>
                <w:bCs/>
                <w:sz w:val="24"/>
                <w:szCs w:val="24"/>
              </w:rPr>
            </w:pPr>
            <w:r>
              <w:rPr>
                <w:bCs/>
                <w:sz w:val="24"/>
                <w:szCs w:val="24"/>
              </w:rPr>
              <w:t xml:space="preserve">Оставшуюся сумму </w:t>
            </w:r>
            <w:r w:rsidR="002E0155" w:rsidRPr="002E0155">
              <w:rPr>
                <w:bCs/>
                <w:sz w:val="24"/>
                <w:szCs w:val="24"/>
              </w:rPr>
              <w:t xml:space="preserve">в размере 50 % от стоимости услуг </w:t>
            </w:r>
            <w:r w:rsidRPr="006E24B4">
              <w:rPr>
                <w:bCs/>
                <w:sz w:val="24"/>
                <w:szCs w:val="24"/>
              </w:rPr>
              <w:t xml:space="preserve">Заказчик </w:t>
            </w:r>
            <w:r>
              <w:rPr>
                <w:bCs/>
                <w:sz w:val="24"/>
                <w:szCs w:val="24"/>
              </w:rPr>
              <w:t xml:space="preserve">перечисляет </w:t>
            </w:r>
            <w:r w:rsidRPr="006E24B4">
              <w:rPr>
                <w:bCs/>
                <w:sz w:val="24"/>
                <w:szCs w:val="24"/>
              </w:rPr>
              <w:t>не позднее 10 (десяти) рабочих дней после подписания С</w:t>
            </w:r>
            <w:r w:rsidR="002E0155">
              <w:rPr>
                <w:bCs/>
                <w:sz w:val="24"/>
                <w:szCs w:val="24"/>
              </w:rPr>
              <w:t>торонами Акта об оказании услуг</w:t>
            </w:r>
            <w:r w:rsidRPr="006E24B4">
              <w:rPr>
                <w:bCs/>
                <w:sz w:val="24"/>
                <w:szCs w:val="24"/>
              </w:rPr>
              <w:t xml:space="preserve">  на расчетный счет Исполнителя</w:t>
            </w:r>
            <w:r w:rsidR="002E0155">
              <w:rPr>
                <w:bCs/>
                <w:sz w:val="24"/>
                <w:szCs w:val="24"/>
              </w:rPr>
              <w:t>.</w:t>
            </w:r>
            <w:r w:rsidRPr="006E24B4">
              <w:rPr>
                <w:bCs/>
                <w:sz w:val="24"/>
                <w:szCs w:val="24"/>
              </w:rPr>
              <w:t xml:space="preserve">  </w:t>
            </w:r>
          </w:p>
        </w:tc>
      </w:tr>
      <w:tr w:rsidR="005767F6" w:rsidRPr="000839C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26" w:name="_Ref166312013"/>
            <w:r w:rsidRPr="009B1030">
              <w:rPr>
                <w:sz w:val="24"/>
                <w:szCs w:val="24"/>
              </w:rPr>
              <w:t>8.8.</w:t>
            </w:r>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E2FD2" w:rsidRPr="00F574AB" w:rsidRDefault="00BE2FD2" w:rsidP="00BE2FD2">
            <w:pPr>
              <w:spacing w:before="240"/>
              <w:ind w:right="113"/>
              <w:jc w:val="both"/>
              <w:rPr>
                <w:sz w:val="24"/>
                <w:szCs w:val="24"/>
              </w:rPr>
            </w:pPr>
            <w:r>
              <w:rPr>
                <w:sz w:val="24"/>
                <w:szCs w:val="24"/>
              </w:rPr>
              <w:t xml:space="preserve">  1. </w:t>
            </w:r>
            <w:r w:rsidRPr="00F574AB">
              <w:rPr>
                <w:sz w:val="24"/>
                <w:szCs w:val="24"/>
              </w:rPr>
              <w:t>Аудиторская организация должна состоять в саморегулируемой организац</w:t>
            </w:r>
            <w:proofErr w:type="gramStart"/>
            <w:r w:rsidRPr="00F574AB">
              <w:rPr>
                <w:sz w:val="24"/>
                <w:szCs w:val="24"/>
              </w:rPr>
              <w:t>ии</w:t>
            </w:r>
            <w:r>
              <w:rPr>
                <w:sz w:val="24"/>
                <w:szCs w:val="24"/>
              </w:rPr>
              <w:t xml:space="preserve"> </w:t>
            </w:r>
            <w:r w:rsidRPr="00F574AB">
              <w:rPr>
                <w:sz w:val="24"/>
                <w:szCs w:val="24"/>
              </w:rPr>
              <w:t>ау</w:t>
            </w:r>
            <w:proofErr w:type="gramEnd"/>
            <w:r w:rsidRPr="00F574AB">
              <w:rPr>
                <w:sz w:val="24"/>
                <w:szCs w:val="24"/>
              </w:rPr>
              <w:t>диторов согласно ст. 17, 18 Федерального Закона № 307-ФЗ от 30.12.2008 «Об аудиторской деятельности</w:t>
            </w:r>
          </w:p>
          <w:p w:rsidR="00BE2FD2" w:rsidRPr="000839C7" w:rsidRDefault="00BE2FD2" w:rsidP="00BE2FD2">
            <w:pPr>
              <w:spacing w:before="240"/>
              <w:ind w:right="113"/>
              <w:jc w:val="both"/>
              <w:rPr>
                <w:b/>
                <w:i/>
                <w:sz w:val="24"/>
                <w:szCs w:val="24"/>
              </w:rPr>
            </w:pPr>
            <w:r>
              <w:rPr>
                <w:sz w:val="24"/>
                <w:szCs w:val="24"/>
              </w:rPr>
              <w:t xml:space="preserve">   2. </w:t>
            </w:r>
            <w:r w:rsidRPr="00F574AB">
              <w:rPr>
                <w:sz w:val="24"/>
                <w:szCs w:val="24"/>
              </w:rPr>
              <w:t>Аудиторская организация должна иметь в своем составе не менее 3 (трёх) аудиторов, имеющих квалификационный аттестат аудитора и являющихся работниками аудиторской организации на основании трудовых договоров согласно п. 2.2 ст. 18 Федерального Закона № 307-ФЗ от 30.12.2008 «Об аудиторской деятельности».</w:t>
            </w:r>
            <w:r>
              <w:rPr>
                <w:sz w:val="24"/>
                <w:szCs w:val="24"/>
              </w:rPr>
              <w:t xml:space="preserve"> </w:t>
            </w:r>
          </w:p>
          <w:p w:rsidR="00BE2FD2" w:rsidRPr="000839C7" w:rsidRDefault="00BE2FD2" w:rsidP="00BE2FD2">
            <w:pPr>
              <w:pStyle w:val="34"/>
              <w:spacing w:line="276" w:lineRule="auto"/>
              <w:ind w:left="114" w:right="113"/>
              <w:rPr>
                <w:b/>
                <w:i/>
                <w:sz w:val="24"/>
                <w:szCs w:val="24"/>
              </w:rPr>
            </w:pPr>
          </w:p>
          <w:p w:rsidR="005767F6" w:rsidRPr="000839C7" w:rsidRDefault="005767F6" w:rsidP="009F305C">
            <w:pPr>
              <w:pStyle w:val="ab"/>
              <w:ind w:left="114" w:right="113"/>
              <w:jc w:val="both"/>
              <w:rPr>
                <w:b/>
                <w:i/>
                <w:sz w:val="24"/>
                <w:szCs w:val="24"/>
              </w:rPr>
            </w:pP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6"/>
            <w:bookmarkStart w:id="228" w:name="_Ref166324425"/>
            <w:r w:rsidRPr="000839C7">
              <w:rPr>
                <w:rFonts w:ascii="Times New Roman" w:hAnsi="Times New Roman"/>
                <w:b w:val="0"/>
                <w:szCs w:val="24"/>
              </w:rPr>
              <w:t>8.9.</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6355DD" w:rsidP="00A85FE7">
            <w:pPr>
              <w:keepNext/>
              <w:keepLines/>
              <w:widowControl w:val="0"/>
              <w:suppressLineNumbers/>
              <w:suppressAutoHyphens/>
              <w:spacing w:line="264" w:lineRule="auto"/>
              <w:ind w:right="113"/>
              <w:jc w:val="both"/>
              <w:rPr>
                <w:snapToGrid w:val="0"/>
                <w:sz w:val="24"/>
                <w:szCs w:val="24"/>
              </w:rPr>
            </w:pPr>
            <w:r w:rsidRPr="006355DD">
              <w:rPr>
                <w:snapToGrid w:val="0"/>
                <w:sz w:val="24"/>
                <w:szCs w:val="24"/>
              </w:rPr>
              <w:t xml:space="preserve">Исполнитель </w:t>
            </w:r>
            <w:r w:rsidR="00A85FE7">
              <w:rPr>
                <w:snapToGrid w:val="0"/>
                <w:sz w:val="24"/>
                <w:szCs w:val="24"/>
              </w:rPr>
              <w:t>оказывает услуги лично.</w:t>
            </w:r>
          </w:p>
        </w:tc>
      </w:tr>
      <w:tr w:rsidR="005767F6" w:rsidRPr="000839C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7"/>
            <w:bookmarkStart w:id="230" w:name="_Ref166381471"/>
            <w:r w:rsidRPr="000839C7">
              <w:rPr>
                <w:rFonts w:ascii="Times New Roman" w:hAnsi="Times New Roman"/>
                <w:b w:val="0"/>
                <w:szCs w:val="24"/>
              </w:rPr>
              <w:t>8.10.</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18634E" w:rsidRDefault="00726329" w:rsidP="00FD6A97">
            <w:pPr>
              <w:spacing w:line="264" w:lineRule="auto"/>
              <w:jc w:val="both"/>
              <w:rPr>
                <w:b/>
                <w:sz w:val="24"/>
                <w:szCs w:val="24"/>
              </w:rPr>
            </w:pPr>
          </w:p>
          <w:p w:rsidR="005767F6" w:rsidRPr="00726329" w:rsidRDefault="00735A0F" w:rsidP="00735A0F">
            <w:pPr>
              <w:jc w:val="center"/>
              <w:rPr>
                <w:sz w:val="24"/>
                <w:szCs w:val="24"/>
              </w:rPr>
            </w:pPr>
            <w:r w:rsidRPr="00735A0F">
              <w:rPr>
                <w:sz w:val="24"/>
                <w:szCs w:val="24"/>
              </w:rPr>
              <w:t>01</w:t>
            </w:r>
            <w:r w:rsidR="00FA6AC5" w:rsidRPr="00735A0F">
              <w:rPr>
                <w:sz w:val="24"/>
                <w:szCs w:val="24"/>
              </w:rPr>
              <w:t>.09.202</w:t>
            </w:r>
            <w:r w:rsidRPr="00735A0F">
              <w:rPr>
                <w:sz w:val="24"/>
                <w:szCs w:val="24"/>
              </w:rPr>
              <w:t>1г. -06</w:t>
            </w:r>
            <w:r w:rsidR="0047551A" w:rsidRPr="00735A0F">
              <w:rPr>
                <w:sz w:val="24"/>
                <w:szCs w:val="24"/>
              </w:rPr>
              <w:t>.09</w:t>
            </w:r>
            <w:r w:rsidR="00D65BB9" w:rsidRPr="00735A0F">
              <w:rPr>
                <w:sz w:val="24"/>
                <w:szCs w:val="24"/>
              </w:rPr>
              <w:t>.202</w:t>
            </w:r>
            <w:r w:rsidRPr="00735A0F">
              <w:rPr>
                <w:sz w:val="24"/>
                <w:szCs w:val="24"/>
              </w:rPr>
              <w:t>1</w:t>
            </w:r>
            <w:r w:rsidR="00D65BB9" w:rsidRPr="00735A0F">
              <w:rPr>
                <w:sz w:val="24"/>
                <w:szCs w:val="24"/>
              </w:rPr>
              <w:t>г.</w:t>
            </w:r>
          </w:p>
        </w:tc>
      </w:tr>
      <w:tr w:rsidR="005767F6" w:rsidRPr="000839C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8"/>
            <w:r w:rsidRPr="000839C7">
              <w:rPr>
                <w:rFonts w:ascii="Times New Roman" w:hAnsi="Times New Roman"/>
                <w:b w:val="0"/>
                <w:szCs w:val="24"/>
              </w:rPr>
              <w:t>8.11.</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форме </w:t>
            </w:r>
            <w:r w:rsidRPr="00962979">
              <w:rPr>
                <w:sz w:val="24"/>
                <w:szCs w:val="24"/>
              </w:rPr>
              <w:t xml:space="preserve"> через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начала подачи предложений на участие в закупке: </w:t>
            </w:r>
          </w:p>
          <w:p w:rsidR="006D0F3B" w:rsidRPr="00735A0F" w:rsidRDefault="00735A0F" w:rsidP="00B15717">
            <w:pPr>
              <w:shd w:val="clear" w:color="auto" w:fill="FFFFFF" w:themeFill="background1"/>
              <w:spacing w:line="264" w:lineRule="auto"/>
              <w:ind w:right="113"/>
              <w:jc w:val="both"/>
              <w:rPr>
                <w:b/>
                <w:sz w:val="24"/>
                <w:szCs w:val="24"/>
              </w:rPr>
            </w:pPr>
            <w:r w:rsidRPr="00735A0F">
              <w:rPr>
                <w:b/>
                <w:sz w:val="24"/>
                <w:szCs w:val="24"/>
              </w:rPr>
              <w:t>01</w:t>
            </w:r>
            <w:r w:rsidR="006D0F3B" w:rsidRPr="00735A0F">
              <w:rPr>
                <w:b/>
                <w:sz w:val="24"/>
                <w:szCs w:val="24"/>
              </w:rPr>
              <w:t>.0</w:t>
            </w:r>
            <w:r w:rsidR="00FA6AC5" w:rsidRPr="00735A0F">
              <w:rPr>
                <w:b/>
                <w:sz w:val="24"/>
                <w:szCs w:val="24"/>
              </w:rPr>
              <w:t>9.202</w:t>
            </w:r>
            <w:r w:rsidRPr="00735A0F">
              <w:rPr>
                <w:b/>
                <w:sz w:val="24"/>
                <w:szCs w:val="24"/>
              </w:rPr>
              <w:t>1</w:t>
            </w:r>
            <w:r w:rsidR="00FA6AC5" w:rsidRPr="00735A0F">
              <w:rPr>
                <w:b/>
                <w:sz w:val="24"/>
                <w:szCs w:val="24"/>
              </w:rPr>
              <w:t xml:space="preserve">г., </w:t>
            </w:r>
          </w:p>
          <w:p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окончания подачи предложений на участие в закупке: </w:t>
            </w:r>
          </w:p>
          <w:p w:rsidR="00B92B29" w:rsidRPr="00141B10" w:rsidRDefault="00735A0F" w:rsidP="00B15717">
            <w:pPr>
              <w:shd w:val="clear" w:color="auto" w:fill="FFFFFF" w:themeFill="background1"/>
              <w:spacing w:line="264" w:lineRule="auto"/>
              <w:ind w:right="113"/>
              <w:jc w:val="both"/>
              <w:rPr>
                <w:b/>
                <w:sz w:val="24"/>
                <w:szCs w:val="24"/>
              </w:rPr>
            </w:pPr>
            <w:r w:rsidRPr="00735A0F">
              <w:rPr>
                <w:b/>
                <w:sz w:val="24"/>
                <w:szCs w:val="24"/>
              </w:rPr>
              <w:t>08</w:t>
            </w:r>
            <w:r w:rsidR="00EA52D0" w:rsidRPr="00735A0F">
              <w:rPr>
                <w:b/>
                <w:sz w:val="24"/>
                <w:szCs w:val="24"/>
              </w:rPr>
              <w:t>.09</w:t>
            </w:r>
            <w:r w:rsidR="00FA6AC5" w:rsidRPr="00735A0F">
              <w:rPr>
                <w:b/>
                <w:sz w:val="24"/>
                <w:szCs w:val="24"/>
              </w:rPr>
              <w:t>.202</w:t>
            </w:r>
            <w:r w:rsidRPr="00735A0F">
              <w:rPr>
                <w:b/>
                <w:sz w:val="24"/>
                <w:szCs w:val="24"/>
              </w:rPr>
              <w:t>1</w:t>
            </w:r>
            <w:r w:rsidR="00FA6AC5" w:rsidRPr="00735A0F">
              <w:rPr>
                <w:b/>
                <w:sz w:val="24"/>
                <w:szCs w:val="24"/>
              </w:rPr>
              <w:t>г., 10</w:t>
            </w:r>
            <w:r w:rsidR="006D0F3B" w:rsidRPr="00735A0F">
              <w:rPr>
                <w:b/>
                <w:sz w:val="24"/>
                <w:szCs w:val="24"/>
              </w:rPr>
              <w:t>-00 по московскому времени</w:t>
            </w:r>
          </w:p>
          <w:p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32" w:name="_Ref166313061"/>
            <w:r w:rsidRPr="000839C7">
              <w:rPr>
                <w:sz w:val="24"/>
                <w:szCs w:val="24"/>
              </w:rPr>
              <w:t>8.12.</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F870F7" w:rsidRDefault="00F870F7" w:rsidP="00F870F7">
            <w:pPr>
              <w:pStyle w:val="ab"/>
              <w:numPr>
                <w:ilvl w:val="0"/>
                <w:numId w:val="63"/>
              </w:numPr>
              <w:spacing w:line="264" w:lineRule="auto"/>
              <w:ind w:left="681" w:right="113" w:hanging="567"/>
              <w:jc w:val="both"/>
              <w:rPr>
                <w:sz w:val="24"/>
                <w:szCs w:val="24"/>
              </w:rPr>
            </w:pPr>
            <w:r w:rsidRPr="00F870F7">
              <w:rPr>
                <w:sz w:val="24"/>
                <w:szCs w:val="24"/>
              </w:rPr>
              <w:t>Свидетельство о членстве в СРО аудиторов; - предоставляется в виде копии, заверенной участником</w:t>
            </w:r>
          </w:p>
          <w:p w:rsidR="00934A8A" w:rsidRPr="00B26EBA" w:rsidRDefault="00934A8A" w:rsidP="0005245D">
            <w:pPr>
              <w:pStyle w:val="ab"/>
              <w:numPr>
                <w:ilvl w:val="0"/>
                <w:numId w:val="64"/>
              </w:numPr>
              <w:spacing w:line="264" w:lineRule="auto"/>
              <w:ind w:left="114" w:right="113" w:firstLine="0"/>
              <w:jc w:val="both"/>
              <w:rPr>
                <w:rFonts w:eastAsiaTheme="minorHAnsi"/>
                <w:b/>
                <w:color w:val="000000"/>
                <w:sz w:val="24"/>
                <w:szCs w:val="24"/>
                <w:u w:val="single"/>
                <w:lang w:eastAsia="en-US"/>
              </w:rPr>
            </w:pPr>
            <w:r w:rsidRPr="00B26EBA">
              <w:rPr>
                <w:rFonts w:eastAsiaTheme="minorHAnsi"/>
                <w:color w:val="000000"/>
                <w:sz w:val="24"/>
                <w:szCs w:val="24"/>
                <w:lang w:eastAsia="en-US"/>
              </w:rPr>
              <w:t xml:space="preserve">Декларация о соответствии участника требованиям </w:t>
            </w:r>
            <w:proofErr w:type="spellStart"/>
            <w:r w:rsidRPr="00B26EBA">
              <w:rPr>
                <w:rFonts w:eastAsiaTheme="minorHAnsi"/>
                <w:color w:val="000000"/>
                <w:sz w:val="24"/>
                <w:szCs w:val="24"/>
                <w:lang w:eastAsia="en-US"/>
              </w:rPr>
              <w:t>пп</w:t>
            </w:r>
            <w:proofErr w:type="spellEnd"/>
            <w:r w:rsidRPr="00B26EBA">
              <w:rPr>
                <w:rFonts w:eastAsiaTheme="minorHAnsi"/>
                <w:color w:val="000000"/>
                <w:sz w:val="24"/>
                <w:szCs w:val="24"/>
                <w:lang w:eastAsia="en-US"/>
              </w:rPr>
              <w:t>. 2.2 ст. 18 Федерального Закона № 307-ФЗ от 30.12.2008 «Об аудиторской деятельности</w:t>
            </w:r>
            <w:r w:rsidRPr="00B26EBA">
              <w:rPr>
                <w:rFonts w:eastAsiaTheme="minorHAnsi"/>
                <w:b/>
                <w:color w:val="000000"/>
                <w:sz w:val="24"/>
                <w:szCs w:val="24"/>
                <w:u w:val="single"/>
                <w:lang w:eastAsia="en-US"/>
              </w:rPr>
              <w:t>».  Предоставляется в произвольной форме в подлиннике и</w:t>
            </w:r>
            <w:r w:rsidRPr="00B26EBA">
              <w:rPr>
                <w:b/>
                <w:sz w:val="24"/>
                <w:szCs w:val="24"/>
                <w:u w:val="single"/>
              </w:rPr>
              <w:t xml:space="preserve"> </w:t>
            </w:r>
            <w:r w:rsidRPr="00B26EBA">
              <w:rPr>
                <w:rFonts w:eastAsiaTheme="minorHAnsi"/>
                <w:b/>
                <w:color w:val="000000"/>
                <w:sz w:val="24"/>
                <w:szCs w:val="24"/>
                <w:u w:val="single"/>
                <w:lang w:eastAsia="en-US"/>
              </w:rPr>
              <w:t>подтверждается копиями квалификационных аттестатов аудиторов и документами о трудовых отношениях.</w:t>
            </w:r>
          </w:p>
          <w:p w:rsidR="00934A8A" w:rsidRPr="00F870F7" w:rsidRDefault="00934A8A" w:rsidP="00934A8A">
            <w:pPr>
              <w:pStyle w:val="ab"/>
              <w:spacing w:line="264" w:lineRule="auto"/>
              <w:ind w:left="681" w:right="113"/>
              <w:jc w:val="both"/>
              <w:rPr>
                <w:sz w:val="24"/>
                <w:szCs w:val="24"/>
              </w:rPr>
            </w:pPr>
          </w:p>
          <w:p w:rsidR="005767F6" w:rsidRDefault="005767F6" w:rsidP="00CB5FE1">
            <w:pPr>
              <w:pStyle w:val="ab"/>
              <w:numPr>
                <w:ilvl w:val="0"/>
                <w:numId w:val="50"/>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sidR="00FB1F57">
              <w:rPr>
                <w:sz w:val="24"/>
                <w:szCs w:val="24"/>
              </w:rPr>
              <w:t>(У</w:t>
            </w:r>
            <w:r w:rsidRPr="00207A08">
              <w:rPr>
                <w:sz w:val="24"/>
                <w:szCs w:val="24"/>
              </w:rPr>
              <w:t>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CB5FE1">
            <w:pPr>
              <w:pStyle w:val="ab"/>
              <w:numPr>
                <w:ilvl w:val="0"/>
                <w:numId w:val="50"/>
              </w:numPr>
              <w:spacing w:line="264" w:lineRule="auto"/>
              <w:ind w:left="114" w:right="113" w:firstLine="0"/>
              <w:jc w:val="both"/>
              <w:rPr>
                <w:sz w:val="24"/>
                <w:szCs w:val="24"/>
              </w:rPr>
            </w:pPr>
            <w:r w:rsidRPr="00207A08">
              <w:rPr>
                <w:sz w:val="24"/>
                <w:szCs w:val="24"/>
              </w:rPr>
              <w:t>Выписка из ЕГРЮЛ (ЕГРИП),</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sidRPr="00D75097">
              <w:rPr>
                <w:sz w:val="24"/>
                <w:szCs w:val="24"/>
              </w:rPr>
              <w:t xml:space="preserve">пунктах </w:t>
            </w:r>
            <w:r w:rsidR="00D75097" w:rsidRPr="00D75097">
              <w:rPr>
                <w:sz w:val="24"/>
                <w:szCs w:val="24"/>
              </w:rPr>
              <w:t>3.4.2</w:t>
            </w:r>
            <w:r w:rsidR="008B3C8D">
              <w:rPr>
                <w:sz w:val="24"/>
                <w:szCs w:val="24"/>
              </w:rPr>
              <w:t xml:space="preserve"> </w:t>
            </w:r>
            <w:r w:rsidR="00D75097" w:rsidRPr="00D75097">
              <w:rPr>
                <w:sz w:val="24"/>
                <w:szCs w:val="24"/>
              </w:rPr>
              <w:t>-</w:t>
            </w:r>
            <w:r w:rsidR="008B3C8D">
              <w:rPr>
                <w:sz w:val="24"/>
                <w:szCs w:val="24"/>
              </w:rPr>
              <w:t xml:space="preserve"> </w:t>
            </w:r>
            <w:r w:rsidR="00D75097" w:rsidRPr="00D75097">
              <w:rPr>
                <w:sz w:val="24"/>
                <w:szCs w:val="24"/>
              </w:rPr>
              <w:t>3.4.</w:t>
            </w:r>
            <w:r w:rsidR="00D75097" w:rsidRPr="008B3C8D">
              <w:rPr>
                <w:sz w:val="24"/>
                <w:szCs w:val="24"/>
              </w:rPr>
              <w:t>10</w:t>
            </w:r>
            <w:r w:rsidR="00A65BF0" w:rsidRPr="008B3C8D">
              <w:rPr>
                <w:sz w:val="24"/>
                <w:szCs w:val="24"/>
              </w:rPr>
              <w:t xml:space="preserve"> </w:t>
            </w:r>
            <w:r w:rsidR="00A65BF0" w:rsidRPr="008B3C8D">
              <w:rPr>
                <w:b/>
                <w:sz w:val="24"/>
                <w:szCs w:val="24"/>
              </w:rPr>
              <w:t>статьи 3.</w:t>
            </w:r>
            <w:r w:rsidR="00D36271" w:rsidRPr="008B3C8D">
              <w:rPr>
                <w:b/>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roofErr w:type="gramEnd"/>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D36271" w:rsidRPr="00D36271" w:rsidRDefault="00D36271" w:rsidP="00D36271">
            <w:pPr>
              <w:pStyle w:val="ab"/>
              <w:numPr>
                <w:ilvl w:val="0"/>
                <w:numId w:val="49"/>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(Форма 7 части IV</w:t>
            </w:r>
            <w:r w:rsidRPr="00D36271">
              <w:rPr>
                <w:sz w:val="24"/>
                <w:szCs w:val="24"/>
              </w:rPr>
              <w:t xml:space="preserve">  «ОБРАЗЦЫ 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5767F6" w:rsidRDefault="001239E7" w:rsidP="00B15717">
            <w:pPr>
              <w:pStyle w:val="affff1"/>
              <w:shd w:val="clear" w:color="auto" w:fill="FFFFFF" w:themeFill="background1"/>
              <w:ind w:right="113" w:firstLine="539"/>
              <w:contextualSpacing/>
              <w:jc w:val="both"/>
            </w:pPr>
            <w:r>
              <w:t>3</w:t>
            </w:r>
            <w:r w:rsidR="005767F6" w:rsidRPr="000839C7">
              <w:t>. </w:t>
            </w:r>
            <w:r w:rsidR="003C35EE">
              <w:t>Коммерческое п</w:t>
            </w:r>
            <w:r w:rsidR="005767F6" w:rsidRPr="000839C7">
              <w:t>редложение, подготов</w:t>
            </w:r>
            <w:r>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 </w:t>
            </w:r>
            <w:r w:rsidR="005767F6" w:rsidRPr="000839C7">
              <w:rPr>
                <w:b/>
                <w:u w:val="single"/>
              </w:rPr>
              <w:t xml:space="preserve"> документ предоставляется в виде информационного письма в подлиннике</w:t>
            </w:r>
            <w:r w:rsidR="005767F6" w:rsidRPr="000839C7">
              <w:t>;</w:t>
            </w:r>
          </w:p>
          <w:p w:rsidR="005767F6" w:rsidRDefault="001239E7" w:rsidP="00B15717">
            <w:pPr>
              <w:shd w:val="clear" w:color="auto" w:fill="FFFFFF" w:themeFill="background1"/>
              <w:tabs>
                <w:tab w:val="left" w:pos="681"/>
                <w:tab w:val="left" w:pos="1134"/>
              </w:tabs>
              <w:spacing w:before="120"/>
              <w:ind w:right="113" w:firstLine="681"/>
              <w:jc w:val="both"/>
              <w:rPr>
                <w:sz w:val="24"/>
                <w:szCs w:val="24"/>
              </w:rPr>
            </w:pPr>
            <w:r>
              <w:rPr>
                <w:sz w:val="24"/>
                <w:szCs w:val="24"/>
              </w:rPr>
              <w:t>4</w:t>
            </w:r>
            <w:r w:rsidR="005767F6" w:rsidRPr="000839C7">
              <w:rPr>
                <w:sz w:val="24"/>
                <w:szCs w:val="24"/>
              </w:rPr>
              <w:t xml:space="preserve">. </w:t>
            </w:r>
            <w:r w:rsidR="0005245D">
              <w:rPr>
                <w:sz w:val="24"/>
                <w:szCs w:val="24"/>
              </w:rPr>
              <w:t xml:space="preserve"> «ТРУДОВЫЕ РЕСУРСЫ УЧАСТНИКА</w:t>
            </w:r>
            <w:r w:rsidR="005767F6">
              <w:rPr>
                <w:sz w:val="24"/>
                <w:szCs w:val="24"/>
              </w:rPr>
              <w:t xml:space="preserve"> ЗАКУПКИ» (Форма </w:t>
            </w:r>
            <w:r>
              <w:rPr>
                <w:sz w:val="24"/>
                <w:szCs w:val="24"/>
              </w:rPr>
              <w:t>4</w:t>
            </w:r>
            <w:r w:rsidR="005767F6" w:rsidRPr="00655953">
              <w:rPr>
                <w:sz w:val="24"/>
                <w:szCs w:val="24"/>
              </w:rPr>
              <w:t xml:space="preserve"> части  IV  «ОБРАЗЦЫ ФОРМ И ДОКУМЕНТОВ ДЛЯ ЗАПОЛНЕНИЯ УЧАСТНИКАМИ ЗАКУПКИ») - </w:t>
            </w:r>
            <w:r w:rsidR="005767F6"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5767F6" w:rsidRPr="00655953">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5</w:t>
            </w:r>
            <w:r w:rsidR="005767F6" w:rsidRPr="000839C7">
              <w:rPr>
                <w:sz w:val="24"/>
                <w:szCs w:val="24"/>
              </w:rPr>
              <w:t>. «Предложение об опыте выполнения</w:t>
            </w:r>
            <w:r w:rsidR="005767F6">
              <w:rPr>
                <w:sz w:val="24"/>
                <w:szCs w:val="24"/>
              </w:rPr>
              <w:t xml:space="preserve"> работ, оказания услуг» (Форма </w:t>
            </w:r>
            <w:r w:rsidR="001239E7">
              <w:rPr>
                <w:sz w:val="24"/>
                <w:szCs w:val="24"/>
              </w:rPr>
              <w:t>5</w:t>
            </w:r>
            <w:r w:rsidR="005767F6" w:rsidRPr="000839C7">
              <w:rPr>
                <w:sz w:val="24"/>
                <w:szCs w:val="24"/>
              </w:rPr>
              <w:t xml:space="preserve"> части  IV  «ОБРАЗЦЫ ФОРМ И ДОКУМЕНТОВ ДЛЯ ЗАПОЛНЕНИЯ УЧАСТНИКАМИ ЗАКУПКИ») - </w:t>
            </w:r>
            <w:r w:rsidR="005767F6"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5767F6" w:rsidRPr="000839C7">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6</w:t>
            </w:r>
            <w:r w:rsidR="005767F6" w:rsidRPr="00CE0FA4">
              <w:rPr>
                <w:sz w:val="24"/>
                <w:szCs w:val="24"/>
              </w:rPr>
              <w:t>. «</w:t>
            </w:r>
            <w:r w:rsidR="001D1045" w:rsidRPr="00CE0FA4">
              <w:rPr>
                <w:sz w:val="24"/>
                <w:szCs w:val="24"/>
              </w:rPr>
              <w:t>Справка о деловой репутации</w:t>
            </w:r>
            <w:r w:rsidR="005767F6" w:rsidRPr="00CE0FA4">
              <w:rPr>
                <w:sz w:val="24"/>
                <w:szCs w:val="24"/>
              </w:rPr>
              <w:t xml:space="preserve">» (Форма </w:t>
            </w:r>
            <w:r w:rsidR="001239E7">
              <w:rPr>
                <w:sz w:val="24"/>
                <w:szCs w:val="24"/>
              </w:rPr>
              <w:t>6</w:t>
            </w:r>
            <w:r w:rsidR="005767F6" w:rsidRPr="00CE0FA4">
              <w:rPr>
                <w:sz w:val="24"/>
                <w:szCs w:val="24"/>
              </w:rPr>
              <w:t xml:space="preserve"> части </w:t>
            </w:r>
            <w:r w:rsidR="005767F6" w:rsidRPr="00CE0FA4">
              <w:rPr>
                <w:sz w:val="24"/>
                <w:szCs w:val="24"/>
                <w:lang w:val="en-US"/>
              </w:rPr>
              <w:t>IV</w:t>
            </w:r>
            <w:r w:rsidR="005767F6" w:rsidRPr="00CE0FA4">
              <w:rPr>
                <w:sz w:val="24"/>
                <w:szCs w:val="24"/>
              </w:rPr>
              <w:t xml:space="preserve">  «ОБРАЗЦЫ ФОРМ И ДОКУМЕНТОВ ДЛЯ ЗАПОЛНЕНИЯ УЧАСТНИКАМИ ЗАКУПКИ»).</w:t>
            </w:r>
          </w:p>
          <w:p w:rsidR="005767F6" w:rsidRPr="000839C7" w:rsidRDefault="001936A3"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t>7</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3" w:name="_Toc275078249"/>
            <w:r w:rsidRPr="000839C7">
              <w:rPr>
                <w:rFonts w:ascii="Times New Roman" w:hAnsi="Times New Roman"/>
                <w:b w:val="0"/>
                <w:szCs w:val="24"/>
              </w:rPr>
              <w:t>8.13.</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B0F99"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с </w:t>
            </w:r>
            <w:r w:rsidR="00FE3F86" w:rsidRPr="007B0F99">
              <w:rPr>
                <w:szCs w:val="24"/>
              </w:rPr>
              <w:t xml:space="preserve"> 10-00</w:t>
            </w:r>
          </w:p>
          <w:p w:rsidR="00FE3F86" w:rsidRPr="00A90CAD" w:rsidRDefault="00E52E77" w:rsidP="00E52E77">
            <w:pPr>
              <w:pStyle w:val="21"/>
              <w:tabs>
                <w:tab w:val="clear" w:pos="567"/>
                <w:tab w:val="num" w:pos="255"/>
              </w:tabs>
              <w:spacing w:line="276" w:lineRule="auto"/>
              <w:ind w:left="0" w:firstLine="0"/>
              <w:jc w:val="left"/>
              <w:rPr>
                <w:b/>
                <w:szCs w:val="24"/>
              </w:rPr>
            </w:pPr>
            <w:r w:rsidRPr="00E52E77">
              <w:rPr>
                <w:b/>
                <w:szCs w:val="24"/>
              </w:rPr>
              <w:t>08</w:t>
            </w:r>
            <w:r w:rsidR="0005245D" w:rsidRPr="00E52E77">
              <w:rPr>
                <w:b/>
                <w:szCs w:val="24"/>
              </w:rPr>
              <w:t>.09</w:t>
            </w:r>
            <w:r w:rsidR="00FE3F86" w:rsidRPr="00E52E77">
              <w:rPr>
                <w:b/>
                <w:szCs w:val="24"/>
              </w:rPr>
              <w:t>.202</w:t>
            </w:r>
            <w:r w:rsidRPr="00E52E77">
              <w:rPr>
                <w:b/>
                <w:szCs w:val="24"/>
              </w:rPr>
              <w:t>1</w:t>
            </w:r>
            <w:r w:rsidR="00FE3F86" w:rsidRPr="00E52E77">
              <w:rPr>
                <w:b/>
                <w:szCs w:val="24"/>
              </w:rPr>
              <w:t>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50"/>
            <w:r w:rsidRPr="000839C7">
              <w:rPr>
                <w:rFonts w:ascii="Times New Roman" w:hAnsi="Times New Roman"/>
                <w:b w:val="0"/>
                <w:szCs w:val="24"/>
              </w:rPr>
              <w:t>8.14.</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35" w:name="OLE_LINK106"/>
            <w:r w:rsidRPr="000839C7">
              <w:rPr>
                <w:sz w:val="24"/>
                <w:szCs w:val="24"/>
              </w:rPr>
              <w:t xml:space="preserve">Место и дата рассмотрения предложений на участие в закупке </w:t>
            </w:r>
            <w:bookmarkEnd w:id="235"/>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967E5E" w:rsidRPr="007B0F99"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6" w:name="OLE_LINK107"/>
            <w:r w:rsidRPr="007B0F99">
              <w:rPr>
                <w:szCs w:val="24"/>
              </w:rPr>
              <w:t xml:space="preserve">Рассмотрение предложений на участие в закупке будет </w:t>
            </w:r>
            <w:proofErr w:type="gramStart"/>
            <w:r w:rsidRPr="007B0F99">
              <w:rPr>
                <w:szCs w:val="24"/>
              </w:rPr>
              <w:t>осуществляться</w:t>
            </w:r>
            <w:proofErr w:type="gramEnd"/>
            <w:r w:rsidRPr="007B0F99">
              <w:rPr>
                <w:szCs w:val="24"/>
              </w:rPr>
              <w:t xml:space="preserve">  </w:t>
            </w:r>
            <w:r w:rsidRPr="007B0F99">
              <w:rPr>
                <w:bCs/>
                <w:szCs w:val="24"/>
              </w:rPr>
              <w:t xml:space="preserve">начиная </w:t>
            </w:r>
            <w:r w:rsidRPr="007B0F99">
              <w:rPr>
                <w:bCs/>
                <w:szCs w:val="24"/>
                <w:shd w:val="clear" w:color="auto" w:fill="FFFFFF" w:themeFill="background1"/>
              </w:rPr>
              <w:t xml:space="preserve">с </w:t>
            </w:r>
            <w:bookmarkEnd w:id="236"/>
            <w:r w:rsidR="00967E5E" w:rsidRPr="007B0F99">
              <w:rPr>
                <w:bCs/>
                <w:szCs w:val="24"/>
                <w:shd w:val="clear" w:color="auto" w:fill="FFFFFF" w:themeFill="background1"/>
              </w:rPr>
              <w:t xml:space="preserve">10-00 </w:t>
            </w:r>
          </w:p>
          <w:p w:rsidR="005767F6" w:rsidRPr="00071B8C" w:rsidRDefault="00E52E77" w:rsidP="00E52E77">
            <w:pPr>
              <w:pStyle w:val="21"/>
              <w:tabs>
                <w:tab w:val="clear" w:pos="567"/>
                <w:tab w:val="num" w:pos="0"/>
                <w:tab w:val="num" w:pos="255"/>
              </w:tabs>
              <w:spacing w:line="276" w:lineRule="auto"/>
              <w:ind w:left="0" w:firstLine="0"/>
              <w:jc w:val="left"/>
              <w:rPr>
                <w:szCs w:val="24"/>
              </w:rPr>
            </w:pPr>
            <w:r w:rsidRPr="00E52E77">
              <w:rPr>
                <w:b/>
                <w:bCs/>
                <w:szCs w:val="24"/>
                <w:shd w:val="clear" w:color="auto" w:fill="FFFFFF" w:themeFill="background1"/>
              </w:rPr>
              <w:t>08</w:t>
            </w:r>
            <w:r w:rsidR="0005245D" w:rsidRPr="00E52E77">
              <w:rPr>
                <w:b/>
                <w:bCs/>
                <w:szCs w:val="24"/>
                <w:shd w:val="clear" w:color="auto" w:fill="FFFFFF" w:themeFill="background1"/>
              </w:rPr>
              <w:t>.09</w:t>
            </w:r>
            <w:r w:rsidR="007B0F99" w:rsidRPr="00E52E77">
              <w:rPr>
                <w:b/>
                <w:bCs/>
                <w:szCs w:val="24"/>
                <w:shd w:val="clear" w:color="auto" w:fill="FFFFFF" w:themeFill="background1"/>
              </w:rPr>
              <w:t>.202</w:t>
            </w:r>
            <w:r w:rsidRPr="00E52E77">
              <w:rPr>
                <w:b/>
                <w:bCs/>
                <w:szCs w:val="24"/>
                <w:shd w:val="clear" w:color="auto" w:fill="FFFFFF" w:themeFill="background1"/>
              </w:rPr>
              <w:t>1</w:t>
            </w:r>
            <w:r w:rsidR="007B0F99" w:rsidRPr="00E52E77">
              <w:rPr>
                <w:b/>
                <w:bCs/>
                <w:szCs w:val="24"/>
                <w:shd w:val="clear" w:color="auto" w:fill="FFFFFF" w:themeFill="background1"/>
              </w:rPr>
              <w:t>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1"/>
            <w:r w:rsidRPr="000839C7">
              <w:rPr>
                <w:rFonts w:ascii="Times New Roman" w:hAnsi="Times New Roman"/>
                <w:b w:val="0"/>
                <w:szCs w:val="24"/>
              </w:rPr>
              <w:t>8.15.</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8" w:name="OLE_LINK111"/>
            <w:r w:rsidRPr="000839C7">
              <w:rPr>
                <w:rFonts w:ascii="Times New Roman" w:hAnsi="Times New Roman" w:cs="Times New Roman"/>
                <w:sz w:val="24"/>
                <w:szCs w:val="24"/>
              </w:rPr>
              <w:t xml:space="preserve">Место и дата подведения итогов </w:t>
            </w:r>
            <w:bookmarkEnd w:id="238"/>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 xml:space="preserve">с </w:t>
            </w:r>
            <w:r w:rsidR="00E52E77" w:rsidRPr="00E52E77">
              <w:rPr>
                <w:szCs w:val="24"/>
              </w:rPr>
              <w:t>09</w:t>
            </w:r>
            <w:r w:rsidR="0019728B" w:rsidRPr="00E52E77">
              <w:rPr>
                <w:szCs w:val="24"/>
              </w:rPr>
              <w:t>.0</w:t>
            </w:r>
            <w:r w:rsidR="005D450C" w:rsidRPr="00E52E77">
              <w:rPr>
                <w:szCs w:val="24"/>
              </w:rPr>
              <w:t>9</w:t>
            </w:r>
            <w:r w:rsidR="0019728B" w:rsidRPr="00E52E77">
              <w:rPr>
                <w:szCs w:val="24"/>
              </w:rPr>
              <w:t>.202</w:t>
            </w:r>
            <w:r w:rsidR="00E52E77" w:rsidRPr="00E52E77">
              <w:rPr>
                <w:szCs w:val="24"/>
              </w:rPr>
              <w:t>1</w:t>
            </w:r>
            <w:r w:rsidR="0019728B" w:rsidRPr="00E52E77">
              <w:rPr>
                <w:szCs w:val="24"/>
              </w:rPr>
              <w:t xml:space="preserve">г. </w:t>
            </w:r>
            <w:r w:rsidRPr="00E52E77">
              <w:rPr>
                <w:szCs w:val="24"/>
              </w:rPr>
              <w:t>по</w:t>
            </w:r>
            <w:r w:rsidRPr="007B0F99">
              <w:rPr>
                <w:szCs w:val="24"/>
              </w:rPr>
              <w:t xml:space="preserve"> адресу: 101000,  г. Москва,  Мясницкая ул., д.13, стр.18, 3 этаж. </w:t>
            </w:r>
          </w:p>
        </w:tc>
      </w:tr>
      <w:tr w:rsidR="005767F6" w:rsidRPr="000839C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2"/>
            <w:r w:rsidRPr="000839C7">
              <w:rPr>
                <w:rFonts w:ascii="Times New Roman" w:hAnsi="Times New Roman"/>
                <w:b w:val="0"/>
                <w:szCs w:val="24"/>
              </w:rPr>
              <w:t>8.16.</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40" w:name="OLE_LINK79"/>
            <w:r w:rsidRPr="000839C7">
              <w:rPr>
                <w:sz w:val="24"/>
                <w:szCs w:val="24"/>
              </w:rPr>
              <w:t xml:space="preserve">Критерии оценки предложений на участие в закупке, их содержание и значимость </w:t>
            </w:r>
            <w:bookmarkEnd w:id="24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1" w:name="_Toc275078253"/>
            <w:r w:rsidRPr="000839C7">
              <w:rPr>
                <w:rFonts w:ascii="Times New Roman" w:hAnsi="Times New Roman"/>
                <w:b w:val="0"/>
                <w:szCs w:val="24"/>
              </w:rPr>
              <w:t>8.17.</w:t>
            </w:r>
            <w:bookmarkEnd w:id="2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4"/>
            <w:bookmarkStart w:id="243" w:name="_Ref166337491"/>
            <w:r w:rsidRPr="000839C7">
              <w:rPr>
                <w:rFonts w:ascii="Times New Roman" w:hAnsi="Times New Roman"/>
                <w:b w:val="0"/>
                <w:szCs w:val="24"/>
              </w:rPr>
              <w:t>8.18.</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5"/>
            <w:bookmarkStart w:id="245" w:name="_Ref166315737"/>
            <w:r w:rsidRPr="000839C7">
              <w:rPr>
                <w:rFonts w:ascii="Times New Roman" w:hAnsi="Times New Roman"/>
                <w:b w:val="0"/>
                <w:szCs w:val="24"/>
              </w:rPr>
              <w:t>8.19.</w:t>
            </w:r>
            <w:bookmarkEnd w:id="244"/>
          </w:p>
        </w:tc>
        <w:bookmarkEnd w:id="24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установлены</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6" w:name="_Toc275078257"/>
            <w:r w:rsidRPr="000839C7">
              <w:rPr>
                <w:rFonts w:ascii="Times New Roman" w:hAnsi="Times New Roman"/>
                <w:b w:val="0"/>
                <w:szCs w:val="24"/>
              </w:rPr>
              <w:t>8.2</w:t>
            </w:r>
            <w:bookmarkEnd w:id="246"/>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 xml:space="preserve">ризнается уклонившимся </w:t>
            </w:r>
            <w:proofErr w:type="gramStart"/>
            <w:r w:rsidRPr="000839C7">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839C7">
              <w:rPr>
                <w:sz w:val="24"/>
                <w:szCs w:val="24"/>
              </w:rPr>
              <w:t xml:space="preserve"> срок.</w:t>
            </w:r>
          </w:p>
        </w:tc>
      </w:tr>
      <w:bookmarkEnd w:id="216"/>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r w:rsidR="00C645CB"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rsidR="00C42235" w:rsidRPr="00C42235" w:rsidRDefault="00C42235" w:rsidP="00C42235">
            <w:pPr>
              <w:spacing w:line="264" w:lineRule="auto"/>
              <w:jc w:val="both"/>
              <w:rPr>
                <w:sz w:val="24"/>
                <w:szCs w:val="24"/>
                <w:lang w:eastAsia="en-US"/>
              </w:rPr>
            </w:pPr>
            <w:r w:rsidRPr="00C42235">
              <w:rPr>
                <w:sz w:val="24"/>
                <w:szCs w:val="24"/>
                <w:lang w:eastAsia="en-US"/>
              </w:rPr>
              <w:t>Аудит отчетности должен быть выполнен в соответствии с Федеральным законом от 30 декабря 2008 г. N 307-ФЗ "Об аудиторской деятельности". Международными стандартами аудита, введенными в действие на территории Российской Федерации приказами Минфина России от 24 октября 2016 г. № 192 н и от 9 ноября 2016 г. № 207 н</w:t>
            </w:r>
          </w:p>
          <w:p w:rsidR="00C645CB" w:rsidRDefault="00C42235" w:rsidP="00C42235">
            <w:pPr>
              <w:spacing w:line="264" w:lineRule="auto"/>
              <w:jc w:val="both"/>
              <w:rPr>
                <w:sz w:val="24"/>
                <w:szCs w:val="24"/>
                <w:lang w:eastAsia="en-US"/>
              </w:rPr>
            </w:pPr>
            <w:r w:rsidRPr="00C42235">
              <w:rPr>
                <w:sz w:val="24"/>
                <w:szCs w:val="24"/>
                <w:lang w:eastAsia="en-US"/>
              </w:rPr>
              <w:t>Аудит должен оказываться квалифицированным персоналом, имеющим подтверждающие документы, с использованием современных методов, подходов, концепций, технологий.</w:t>
            </w:r>
          </w:p>
        </w:tc>
      </w:tr>
      <w:tr w:rsidR="005A2C69"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A90CAD" w:rsidRDefault="00A90CAD"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0002B2" w:rsidRDefault="000002B2" w:rsidP="000002B2">
      <w:pPr>
        <w:suppressLineNumbers/>
        <w:suppressAutoHyphens/>
        <w:jc w:val="right"/>
        <w:rPr>
          <w:sz w:val="24"/>
          <w:szCs w:val="24"/>
        </w:rPr>
      </w:pPr>
      <w:r>
        <w:rPr>
          <w:sz w:val="24"/>
          <w:szCs w:val="24"/>
        </w:rPr>
        <w:t>Приложение № 1 к «ИНФОРМАЦИОННОЙ КАРТЕ»</w:t>
      </w:r>
    </w:p>
    <w:p w:rsidR="000002B2" w:rsidRDefault="000002B2" w:rsidP="000002B2">
      <w:pPr>
        <w:rPr>
          <w:sz w:val="24"/>
          <w:szCs w:val="24"/>
        </w:rPr>
      </w:pPr>
    </w:p>
    <w:p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rsidR="000002B2" w:rsidRDefault="000002B2" w:rsidP="00282D48">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rsidR="000002B2" w:rsidRDefault="000002B2" w:rsidP="00282D48">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rsidR="000002B2" w:rsidRDefault="000002B2" w:rsidP="00282D48">
      <w:pPr>
        <w:widowControl w:val="0"/>
        <w:spacing w:afterLines="20" w:after="48"/>
        <w:ind w:firstLine="709"/>
        <w:rPr>
          <w:sz w:val="24"/>
          <w:szCs w:val="24"/>
        </w:rPr>
      </w:pPr>
    </w:p>
    <w:p w:rsidR="000002B2" w:rsidRDefault="000002B2" w:rsidP="00282D48">
      <w:pPr>
        <w:widowControl w:val="0"/>
        <w:spacing w:afterLines="20" w:after="48"/>
        <w:ind w:firstLine="400"/>
        <w:rPr>
          <w:sz w:val="24"/>
          <w:szCs w:val="24"/>
        </w:rPr>
      </w:pPr>
    </w:p>
    <w:p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rsidR="000002B2" w:rsidRDefault="000002B2" w:rsidP="00CB5FE1">
      <w:pPr>
        <w:numPr>
          <w:ilvl w:val="0"/>
          <w:numId w:val="42"/>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0002B2" w:rsidRDefault="000002B2" w:rsidP="000002B2">
      <w:pPr>
        <w:autoSpaceDE w:val="0"/>
        <w:autoSpaceDN w:val="0"/>
        <w:adjustRightInd w:val="0"/>
        <w:spacing w:line="360" w:lineRule="auto"/>
        <w:jc w:val="both"/>
        <w:rPr>
          <w:sz w:val="24"/>
          <w:szCs w:val="24"/>
        </w:rPr>
      </w:pPr>
    </w:p>
    <w:p w:rsidR="000002B2" w:rsidRDefault="000002B2" w:rsidP="00CB5FE1">
      <w:pPr>
        <w:numPr>
          <w:ilvl w:val="0"/>
          <w:numId w:val="42"/>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rsidR="000002B2" w:rsidRDefault="000002B2" w:rsidP="000002B2">
      <w:pPr>
        <w:autoSpaceDE w:val="0"/>
        <w:autoSpaceDN w:val="0"/>
        <w:adjustRightInd w:val="0"/>
        <w:spacing w:line="360" w:lineRule="auto"/>
        <w:jc w:val="center"/>
        <w:outlineLvl w:val="0"/>
        <w:rPr>
          <w:sz w:val="24"/>
          <w:szCs w:val="24"/>
        </w:rPr>
      </w:pPr>
    </w:p>
    <w:p w:rsidR="000002B2" w:rsidRDefault="000002B2" w:rsidP="000002B2">
      <w:pPr>
        <w:jc w:val="center"/>
        <w:rPr>
          <w:sz w:val="24"/>
          <w:szCs w:val="24"/>
        </w:rPr>
      </w:pPr>
      <w:r>
        <w:rPr>
          <w:sz w:val="24"/>
          <w:szCs w:val="24"/>
        </w:rPr>
        <w:t>Оценка заявок по критерию "цена договора"</w:t>
      </w:r>
    </w:p>
    <w:p w:rsidR="000002B2" w:rsidRDefault="000002B2" w:rsidP="000002B2">
      <w:pPr>
        <w:jc w:val="center"/>
        <w:rPr>
          <w:sz w:val="24"/>
          <w:szCs w:val="24"/>
        </w:rPr>
      </w:pPr>
      <w:r>
        <w:rPr>
          <w:sz w:val="24"/>
          <w:szCs w:val="24"/>
        </w:rPr>
        <w:t>("цена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rsidR="000002B2" w:rsidRDefault="000002B2" w:rsidP="000002B2">
      <w:pPr>
        <w:autoSpaceDE w:val="0"/>
        <w:autoSpaceDN w:val="0"/>
        <w:adjustRightInd w:val="0"/>
        <w:spacing w:line="360" w:lineRule="auto"/>
        <w:rPr>
          <w:sz w:val="24"/>
          <w:szCs w:val="24"/>
          <w:lang w:val="en-US"/>
        </w:rPr>
      </w:pPr>
      <w:r>
        <w:rPr>
          <w:sz w:val="24"/>
          <w:szCs w:val="24"/>
        </w:rPr>
        <w:t>где</w:t>
      </w:r>
      <w:r>
        <w:rPr>
          <w:sz w:val="24"/>
          <w:szCs w:val="24"/>
          <w:lang w:val="en-US"/>
        </w:rPr>
        <w:t>:</w:t>
      </w:r>
    </w:p>
    <w:p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rsidR="0026331B" w:rsidRDefault="0063126F" w:rsidP="0063126F">
      <w:pPr>
        <w:jc w:val="center"/>
        <w:rPr>
          <w:b/>
          <w:sz w:val="24"/>
          <w:szCs w:val="24"/>
        </w:rPr>
      </w:pPr>
      <w:r>
        <w:rPr>
          <w:b/>
          <w:sz w:val="24"/>
          <w:szCs w:val="24"/>
        </w:rPr>
        <w:t xml:space="preserve">                                                                                                                            </w:t>
      </w:r>
      <w:r w:rsidR="0026331B">
        <w:rPr>
          <w:b/>
          <w:sz w:val="24"/>
          <w:szCs w:val="24"/>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63126F" w:rsidRPr="002576EB" w:rsidTr="005B5F2C">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num" w:pos="1980"/>
              </w:tabs>
              <w:contextualSpacing/>
              <w:jc w:val="center"/>
              <w:rPr>
                <w:rFonts w:eastAsia="Calibri"/>
                <w:b/>
                <w:sz w:val="22"/>
                <w:szCs w:val="22"/>
                <w:lang w:val="en-US" w:eastAsia="en-US"/>
              </w:rPr>
            </w:pPr>
            <w:r>
              <w:rPr>
                <w:sz w:val="24"/>
                <w:szCs w:val="24"/>
              </w:rPr>
              <w:t xml:space="preserve">                                                                                                                                          </w:t>
            </w:r>
            <w:proofErr w:type="spellStart"/>
            <w:r w:rsidRPr="002576EB">
              <w:rPr>
                <w:rFonts w:eastAsia="Calibri"/>
                <w:b/>
                <w:sz w:val="22"/>
                <w:szCs w:val="22"/>
                <w:lang w:val="en-US" w:eastAsia="en-US"/>
              </w:rPr>
              <w:t>Критерии</w:t>
            </w:r>
            <w:proofErr w:type="spellEnd"/>
            <w:r w:rsidRPr="002576EB">
              <w:rPr>
                <w:rFonts w:eastAsia="Calibri"/>
                <w:b/>
                <w:sz w:val="22"/>
                <w:szCs w:val="22"/>
                <w:lang w:val="en-US" w:eastAsia="en-US"/>
              </w:rPr>
              <w:t xml:space="preserve"> </w:t>
            </w:r>
            <w:proofErr w:type="spellStart"/>
            <w:r w:rsidRPr="002576EB">
              <w:rPr>
                <w:rFonts w:eastAsia="Calibri"/>
                <w:b/>
                <w:sz w:val="22"/>
                <w:szCs w:val="22"/>
                <w:lang w:val="en-US" w:eastAsia="en-US"/>
              </w:rPr>
              <w:t>оценки</w:t>
            </w:r>
            <w:proofErr w:type="spellEnd"/>
            <w:r w:rsidRPr="002576EB">
              <w:rPr>
                <w:rFonts w:eastAsia="Calibri"/>
                <w:b/>
                <w:sz w:val="22"/>
                <w:szCs w:val="22"/>
                <w:lang w:val="en-US" w:eastAsia="en-US"/>
              </w:rPr>
              <w:t xml:space="preserve"> </w:t>
            </w:r>
            <w:r w:rsidRPr="002576EB">
              <w:rPr>
                <w:rFonts w:eastAsia="Calibri"/>
                <w:b/>
                <w:sz w:val="22"/>
                <w:szCs w:val="22"/>
                <w:lang w:val="en-US" w:eastAsia="en-US"/>
              </w:rPr>
              <w:br/>
            </w:r>
            <w:proofErr w:type="spellStart"/>
            <w:r w:rsidRPr="002576EB">
              <w:rPr>
                <w:rFonts w:eastAsia="Calibri"/>
                <w:b/>
                <w:sz w:val="22"/>
                <w:szCs w:val="22"/>
                <w:lang w:val="en-US" w:eastAsia="en-US"/>
              </w:rPr>
              <w:t>заявок</w:t>
            </w:r>
            <w:proofErr w:type="spellEnd"/>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jc w:val="center"/>
              <w:rPr>
                <w:rFonts w:eastAsia="Calibri"/>
                <w:b/>
                <w:sz w:val="22"/>
                <w:szCs w:val="22"/>
                <w:lang w:val="en-US" w:eastAsia="en-US"/>
              </w:rPr>
            </w:pPr>
            <w:proofErr w:type="spellStart"/>
            <w:r w:rsidRPr="002576EB">
              <w:rPr>
                <w:rFonts w:eastAsia="Calibri"/>
                <w:b/>
                <w:bCs/>
                <w:color w:val="000000"/>
                <w:sz w:val="22"/>
                <w:szCs w:val="22"/>
                <w:lang w:val="en-US" w:eastAsia="en-US"/>
              </w:rPr>
              <w:t>Показатели</w:t>
            </w:r>
            <w:proofErr w:type="spellEnd"/>
          </w:p>
        </w:tc>
        <w:tc>
          <w:tcPr>
            <w:tcW w:w="26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 w:val="left" w:pos="6521"/>
              </w:tabs>
              <w:contextualSpacing/>
              <w:jc w:val="center"/>
              <w:rPr>
                <w:rFonts w:eastAsia="Calibri"/>
                <w:b/>
                <w:sz w:val="22"/>
                <w:szCs w:val="22"/>
                <w:lang w:val="en-US" w:eastAsia="en-US"/>
              </w:rPr>
            </w:pPr>
            <w:proofErr w:type="spellStart"/>
            <w:r w:rsidRPr="002576EB">
              <w:rPr>
                <w:rFonts w:eastAsia="Calibri"/>
                <w:b/>
                <w:bCs/>
                <w:color w:val="000000"/>
                <w:sz w:val="22"/>
                <w:szCs w:val="22"/>
                <w:lang w:val="en-US" w:eastAsia="en-US"/>
              </w:rPr>
              <w:t>Подтверждающие</w:t>
            </w:r>
            <w:proofErr w:type="spellEnd"/>
            <w:r w:rsidRPr="002576EB">
              <w:rPr>
                <w:rFonts w:eastAsia="Calibri"/>
                <w:b/>
                <w:bCs/>
                <w:color w:val="000000"/>
                <w:sz w:val="22"/>
                <w:szCs w:val="22"/>
                <w:lang w:val="en-US" w:eastAsia="en-US"/>
              </w:rPr>
              <w:t xml:space="preserve"> </w:t>
            </w:r>
            <w:proofErr w:type="spellStart"/>
            <w:r w:rsidRPr="002576EB">
              <w:rPr>
                <w:rFonts w:eastAsia="Calibri"/>
                <w:b/>
                <w:bCs/>
                <w:color w:val="000000"/>
                <w:sz w:val="22"/>
                <w:szCs w:val="22"/>
                <w:lang w:val="en-US" w:eastAsia="en-US"/>
              </w:rPr>
              <w:t>документы</w:t>
            </w:r>
            <w:proofErr w:type="spellEnd"/>
            <w:r w:rsidRPr="002576EB">
              <w:rPr>
                <w:rFonts w:eastAsia="Calibri"/>
                <w:b/>
                <w:bCs/>
                <w:color w:val="000000"/>
                <w:sz w:val="22"/>
                <w:szCs w:val="22"/>
                <w:lang w:val="en-US" w:eastAsia="en-US"/>
              </w:rPr>
              <w:t xml:space="preserve"> и </w:t>
            </w:r>
            <w:proofErr w:type="spellStart"/>
            <w:r w:rsidRPr="002576EB">
              <w:rPr>
                <w:rFonts w:eastAsia="Calibri"/>
                <w:b/>
                <w:bCs/>
                <w:color w:val="000000"/>
                <w:sz w:val="22"/>
                <w:szCs w:val="22"/>
                <w:lang w:val="en-US" w:eastAsia="en-US"/>
              </w:rPr>
              <w:t>сведения</w:t>
            </w:r>
            <w:proofErr w:type="spellEnd"/>
          </w:p>
        </w:tc>
        <w:tc>
          <w:tcPr>
            <w:tcW w:w="1701"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0"/>
                <w:tab w:val="num" w:pos="1980"/>
              </w:tabs>
              <w:contextualSpacing/>
              <w:jc w:val="center"/>
              <w:rPr>
                <w:rFonts w:eastAsia="Calibri"/>
                <w:b/>
                <w:sz w:val="22"/>
                <w:szCs w:val="22"/>
                <w:lang w:val="en-US" w:eastAsia="en-US"/>
              </w:rPr>
            </w:pPr>
            <w:proofErr w:type="spellStart"/>
            <w:r w:rsidRPr="002576EB">
              <w:rPr>
                <w:rFonts w:eastAsia="Calibri"/>
                <w:b/>
                <w:sz w:val="22"/>
                <w:szCs w:val="22"/>
                <w:lang w:val="en-US" w:eastAsia="en-US"/>
              </w:rPr>
              <w:t>Значимость</w:t>
            </w:r>
            <w:proofErr w:type="spellEnd"/>
            <w:r w:rsidRPr="002576EB">
              <w:rPr>
                <w:rFonts w:eastAsia="Calibri"/>
                <w:b/>
                <w:sz w:val="22"/>
                <w:szCs w:val="22"/>
                <w:lang w:val="en-US" w:eastAsia="en-US"/>
              </w:rPr>
              <w:t xml:space="preserve"> </w:t>
            </w:r>
            <w:proofErr w:type="spellStart"/>
            <w:r w:rsidRPr="002576EB">
              <w:rPr>
                <w:rFonts w:eastAsia="Calibri"/>
                <w:b/>
                <w:sz w:val="22"/>
                <w:szCs w:val="22"/>
                <w:lang w:val="en-US" w:eastAsia="en-US"/>
              </w:rPr>
              <w:t>критериев</w:t>
            </w:r>
            <w:proofErr w:type="spellEnd"/>
            <w:r w:rsidRPr="002576EB">
              <w:rPr>
                <w:rFonts w:eastAsia="Calibri"/>
                <w:b/>
                <w:sz w:val="22"/>
                <w:szCs w:val="22"/>
                <w:lang w:val="en-US" w:eastAsia="en-US"/>
              </w:rPr>
              <w:t xml:space="preserve"> в </w:t>
            </w:r>
            <w:proofErr w:type="spellStart"/>
            <w:r w:rsidRPr="002576EB">
              <w:rPr>
                <w:rFonts w:eastAsia="Calibri"/>
                <w:b/>
                <w:sz w:val="22"/>
                <w:szCs w:val="22"/>
                <w:lang w:val="en-US" w:eastAsia="en-US"/>
              </w:rPr>
              <w:t>процентах</w:t>
            </w:r>
            <w:proofErr w:type="spellEnd"/>
            <w:r w:rsidRPr="002576EB">
              <w:rPr>
                <w:rFonts w:eastAsia="Calibri"/>
                <w:b/>
                <w:sz w:val="22"/>
                <w:szCs w:val="22"/>
                <w:lang w:val="en-US" w:eastAsia="en-US"/>
              </w:rPr>
              <w:t>.</w:t>
            </w:r>
          </w:p>
          <w:p w:rsidR="0063126F" w:rsidRPr="002576EB" w:rsidRDefault="0063126F" w:rsidP="00EF6023">
            <w:pPr>
              <w:tabs>
                <w:tab w:val="left" w:pos="708"/>
                <w:tab w:val="num" w:pos="1980"/>
              </w:tabs>
              <w:contextualSpacing/>
              <w:jc w:val="center"/>
              <w:rPr>
                <w:rFonts w:eastAsia="Calibri"/>
                <w:b/>
                <w:sz w:val="22"/>
                <w:szCs w:val="22"/>
                <w:lang w:val="en-US" w:eastAsia="en-US"/>
              </w:rPr>
            </w:pPr>
          </w:p>
        </w:tc>
      </w:tr>
      <w:tr w:rsidR="0063126F" w:rsidRPr="002576EB" w:rsidTr="005B5F2C">
        <w:trPr>
          <w:trHeight w:val="364"/>
        </w:trPr>
        <w:tc>
          <w:tcPr>
            <w:tcW w:w="15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num" w:pos="1980"/>
              </w:tabs>
              <w:contextualSpacing/>
              <w:rPr>
                <w:rFonts w:eastAsia="Calibri"/>
                <w:sz w:val="22"/>
                <w:szCs w:val="22"/>
                <w:lang w:val="en-US" w:eastAsia="en-US"/>
              </w:rPr>
            </w:pPr>
            <w:proofErr w:type="spellStart"/>
            <w:r w:rsidRPr="002576EB">
              <w:rPr>
                <w:rFonts w:eastAsia="Calibri"/>
                <w:b/>
                <w:color w:val="000000"/>
                <w:sz w:val="22"/>
                <w:szCs w:val="22"/>
                <w:lang w:val="en-US" w:eastAsia="en-US"/>
              </w:rPr>
              <w:t>Начальная</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максималь</w:t>
            </w:r>
            <w:r w:rsidRPr="002576EB">
              <w:rPr>
                <w:rFonts w:eastAsia="Calibri"/>
                <w:b/>
                <w:color w:val="000000"/>
                <w:sz w:val="22"/>
                <w:szCs w:val="22"/>
                <w:lang w:val="en-US" w:eastAsia="en-US"/>
              </w:rPr>
              <w:softHyphen/>
              <w:t>ная</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цена</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Договора</w:t>
            </w:r>
            <w:proofErr w:type="spellEnd"/>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A23534" w:rsidP="00EF6023">
            <w:pPr>
              <w:rPr>
                <w:rFonts w:eastAsia="Calibri"/>
                <w:sz w:val="22"/>
                <w:szCs w:val="22"/>
                <w:lang w:eastAsia="en-US"/>
              </w:rPr>
            </w:pPr>
            <w:r>
              <w:rPr>
                <w:rFonts w:eastAsia="Calibri"/>
                <w:sz w:val="22"/>
                <w:szCs w:val="22"/>
                <w:lang w:eastAsia="en-US"/>
              </w:rPr>
              <w:t>1 473 736,00 (Один миллион четыреста семьдесят три тысячи) семьсот тридцать шесть руб., 00 коп.</w:t>
            </w:r>
          </w:p>
        </w:tc>
        <w:tc>
          <w:tcPr>
            <w:tcW w:w="2660" w:type="dxa"/>
            <w:tcBorders>
              <w:top w:val="single" w:sz="4" w:space="0" w:color="auto"/>
              <w:left w:val="single" w:sz="4" w:space="0" w:color="auto"/>
              <w:bottom w:val="single" w:sz="4" w:space="0" w:color="auto"/>
              <w:right w:val="single" w:sz="4" w:space="0" w:color="auto"/>
            </w:tcBorders>
            <w:hideMark/>
          </w:tcPr>
          <w:p w:rsidR="0063126F" w:rsidRPr="00A23534" w:rsidRDefault="0063126F" w:rsidP="00EF6023">
            <w:pPr>
              <w:tabs>
                <w:tab w:val="left" w:pos="708"/>
                <w:tab w:val="num" w:pos="1980"/>
                <w:tab w:val="left" w:pos="6521"/>
              </w:tabs>
              <w:contextualSpacing/>
              <w:rPr>
                <w:rFonts w:eastAsia="Calibri"/>
                <w:sz w:val="22"/>
                <w:szCs w:val="22"/>
                <w:lang w:eastAsia="en-US"/>
              </w:rPr>
            </w:pPr>
            <w:r w:rsidRPr="00A23534">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rsidR="0063126F" w:rsidRPr="00A23534" w:rsidRDefault="0063126F" w:rsidP="00EF6023">
            <w:pPr>
              <w:tabs>
                <w:tab w:val="left" w:pos="708"/>
                <w:tab w:val="num" w:pos="1980"/>
              </w:tabs>
              <w:contextualSpacing/>
              <w:rPr>
                <w:rFonts w:eastAsia="Calibri"/>
                <w:sz w:val="22"/>
                <w:szCs w:val="22"/>
                <w:lang w:eastAsia="en-US"/>
              </w:rPr>
            </w:pPr>
            <w:r w:rsidRPr="00A23534">
              <w:rPr>
                <w:rFonts w:eastAsia="Calibri"/>
                <w:sz w:val="22"/>
                <w:szCs w:val="22"/>
                <w:lang w:eastAsia="en-US"/>
              </w:rPr>
              <w:t>50%</w:t>
            </w:r>
          </w:p>
        </w:tc>
      </w:tr>
      <w:tr w:rsidR="0063126F" w:rsidRPr="002576EB" w:rsidTr="005B5F2C">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num" w:pos="1980"/>
              </w:tabs>
              <w:contextualSpacing/>
              <w:rPr>
                <w:rFonts w:eastAsia="Calibri"/>
                <w:b/>
                <w:color w:val="000000"/>
                <w:sz w:val="22"/>
                <w:szCs w:val="22"/>
                <w:lang w:eastAsia="en-US"/>
              </w:rPr>
            </w:pPr>
            <w:r w:rsidRPr="002576EB">
              <w:rPr>
                <w:rFonts w:eastAsia="Calibri"/>
                <w:b/>
                <w:color w:val="000000"/>
                <w:sz w:val="22"/>
                <w:szCs w:val="22"/>
                <w:lang w:eastAsia="en-US"/>
              </w:rPr>
              <w:t>Качество работ и квалификация участника</w:t>
            </w:r>
          </w:p>
          <w:p w:rsidR="0063126F" w:rsidRPr="002576EB" w:rsidRDefault="0063126F" w:rsidP="00EF6023">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b/>
                <w:sz w:val="22"/>
                <w:szCs w:val="22"/>
                <w:lang w:eastAsia="en-US"/>
              </w:rPr>
              <w:t>С</w:t>
            </w:r>
            <w:proofErr w:type="gramStart"/>
            <w:r w:rsidRPr="002576EB">
              <w:rPr>
                <w:rFonts w:eastAsia="Calibri"/>
                <w:b/>
                <w:sz w:val="22"/>
                <w:szCs w:val="22"/>
                <w:lang w:eastAsia="en-US"/>
              </w:rPr>
              <w:t>1</w:t>
            </w:r>
            <w:proofErr w:type="gramEnd"/>
            <w:r w:rsidRPr="002576EB">
              <w:rPr>
                <w:rFonts w:eastAsia="Calibri"/>
                <w:b/>
                <w:sz w:val="22"/>
                <w:szCs w:val="22"/>
                <w:lang w:eastAsia="en-US"/>
              </w:rPr>
              <w:t>. Опыт выполнения релевантных договоров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 xml:space="preserve">Оценивается   количество исполненных договоров на проведение аудита компаний </w:t>
            </w:r>
            <w:proofErr w:type="spellStart"/>
            <w:r w:rsidRPr="002576EB">
              <w:rPr>
                <w:rFonts w:eastAsia="Calibri"/>
                <w:sz w:val="22"/>
                <w:szCs w:val="22"/>
                <w:lang w:eastAsia="en-US"/>
              </w:rPr>
              <w:t>айти</w:t>
            </w:r>
            <w:proofErr w:type="spellEnd"/>
            <w:r w:rsidRPr="002576EB">
              <w:rPr>
                <w:rFonts w:eastAsia="Calibri"/>
                <w:sz w:val="22"/>
                <w:szCs w:val="22"/>
                <w:lang w:eastAsia="en-US"/>
              </w:rPr>
              <w:t xml:space="preserve"> сегмента (организации, осуществляющие деятельность в сфере IT) , проведение аудита портфельных компаний организаций </w:t>
            </w:r>
            <w:r w:rsidRPr="002576EB">
              <w:rPr>
                <w:rFonts w:eastAsia="Calibri"/>
                <w:sz w:val="22"/>
                <w:szCs w:val="22"/>
                <w:lang w:val="en-US" w:eastAsia="en-US"/>
              </w:rPr>
              <w:t>IT</w:t>
            </w:r>
            <w:r w:rsidRPr="002576EB">
              <w:rPr>
                <w:rFonts w:eastAsia="Calibri"/>
                <w:sz w:val="22"/>
                <w:szCs w:val="22"/>
                <w:lang w:eastAsia="en-US"/>
              </w:rPr>
              <w:t xml:space="preserve"> сегмента с ценой договора не менее 500 000 руб. за п</w:t>
            </w:r>
            <w:r w:rsidR="000B1DBC">
              <w:rPr>
                <w:rFonts w:eastAsia="Calibri"/>
                <w:sz w:val="22"/>
                <w:szCs w:val="22"/>
                <w:lang w:eastAsia="en-US"/>
              </w:rPr>
              <w:t>ериод 2019</w:t>
            </w:r>
            <w:r w:rsidRPr="002576EB">
              <w:rPr>
                <w:rFonts w:eastAsia="Calibri"/>
                <w:sz w:val="22"/>
                <w:szCs w:val="22"/>
                <w:lang w:eastAsia="en-US"/>
              </w:rPr>
              <w:t xml:space="preserve">-2020гг., </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1 до 5 – 20 баллов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6 до 10 договоров – 30 баллов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11 и более   – 40 баллов.</w:t>
            </w:r>
          </w:p>
          <w:p w:rsidR="0063126F" w:rsidRPr="002576EB" w:rsidRDefault="0063126F" w:rsidP="00EF6023">
            <w:pPr>
              <w:tabs>
                <w:tab w:val="left" w:pos="708"/>
                <w:tab w:val="num" w:pos="1980"/>
              </w:tabs>
              <w:contextualSpacing/>
              <w:rPr>
                <w:rFonts w:eastAsia="Calibri"/>
                <w:sz w:val="22"/>
                <w:szCs w:val="22"/>
                <w:lang w:eastAsia="en-US"/>
              </w:rPr>
            </w:pP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 xml:space="preserve">За предоставление положительных отзывов и благодарственных писем по предмету закупки </w:t>
            </w:r>
            <w:r w:rsidR="00210EF8">
              <w:rPr>
                <w:rFonts w:eastAsia="Calibri"/>
                <w:sz w:val="22"/>
                <w:szCs w:val="22"/>
                <w:lang w:eastAsia="en-US"/>
              </w:rPr>
              <w:t xml:space="preserve">в количестве от 5 штук </w:t>
            </w:r>
            <w:r w:rsidRPr="002576EB">
              <w:rPr>
                <w:rFonts w:eastAsia="Calibri"/>
                <w:sz w:val="22"/>
                <w:szCs w:val="22"/>
                <w:lang w:eastAsia="en-US"/>
              </w:rPr>
              <w:t>участнику может быть присвоено дополнительно до 10 баллов.</w:t>
            </w:r>
          </w:p>
          <w:p w:rsidR="0063126F" w:rsidRPr="002576EB" w:rsidRDefault="0063126F" w:rsidP="00EF6023">
            <w:pPr>
              <w:tabs>
                <w:tab w:val="left" w:pos="268"/>
                <w:tab w:val="num" w:pos="1980"/>
              </w:tabs>
              <w:contextualSpacing/>
              <w:rPr>
                <w:rFonts w:eastAsia="Calibri"/>
                <w:b/>
                <w:sz w:val="22"/>
                <w:szCs w:val="22"/>
                <w:lang w:eastAsia="en-US"/>
              </w:rPr>
            </w:pPr>
            <w:r w:rsidRPr="002576EB">
              <w:rPr>
                <w:rFonts w:eastAsia="Calibri"/>
                <w:b/>
                <w:sz w:val="22"/>
                <w:szCs w:val="22"/>
                <w:lang w:eastAsia="en-US"/>
              </w:rPr>
              <w:t>Максимальное количество баллов по подкритерию – 50</w:t>
            </w:r>
          </w:p>
          <w:p w:rsidR="0063126F" w:rsidRPr="002576EB" w:rsidRDefault="0063126F" w:rsidP="00EF6023">
            <w:pPr>
              <w:tabs>
                <w:tab w:val="left" w:pos="268"/>
                <w:tab w:val="num" w:pos="1980"/>
              </w:tabs>
              <w:contextualSpacing/>
              <w:rPr>
                <w:rFonts w:eastAsia="Calibri"/>
                <w:b/>
                <w:sz w:val="22"/>
                <w:szCs w:val="22"/>
                <w:lang w:eastAsia="en-US"/>
              </w:rPr>
            </w:pPr>
          </w:p>
          <w:p w:rsidR="0063126F" w:rsidRPr="002576EB" w:rsidRDefault="0063126F" w:rsidP="00EF6023">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 w:val="left" w:pos="6521"/>
              </w:tabs>
              <w:contextualSpacing/>
              <w:rPr>
                <w:rFonts w:eastAsia="Calibri"/>
                <w:sz w:val="22"/>
                <w:szCs w:val="22"/>
                <w:lang w:eastAsia="en-US"/>
              </w:rPr>
            </w:pPr>
            <w:r w:rsidRPr="002576EB">
              <w:rPr>
                <w:rFonts w:eastAsia="Calibri"/>
                <w:sz w:val="22"/>
                <w:szCs w:val="22"/>
                <w:lang w:eastAsia="en-US"/>
              </w:rPr>
              <w:t xml:space="preserve">Подтверждается справкой об опыте исполнения релевантных договоров </w:t>
            </w:r>
            <w:r w:rsidRPr="002576EB">
              <w:rPr>
                <w:rFonts w:eastAsia="Calibri"/>
                <w:sz w:val="22"/>
                <w:szCs w:val="22"/>
                <w:shd w:val="clear" w:color="auto" w:fill="FFFFFF"/>
                <w:lang w:eastAsia="en-US"/>
              </w:rPr>
              <w:t>(Форма 5</w:t>
            </w:r>
            <w:r w:rsidRPr="002576EB">
              <w:rPr>
                <w:rFonts w:eastAsia="Calibri"/>
                <w:sz w:val="22"/>
                <w:szCs w:val="22"/>
                <w:lang w:eastAsia="en-US"/>
              </w:rPr>
              <w:t>) с приложением копий исполненных договоров с закрывающими документами. Допускается предоставление первого и последнего листа договора.</w:t>
            </w:r>
          </w:p>
          <w:p w:rsidR="0063126F" w:rsidRPr="002576EB" w:rsidRDefault="0063126F" w:rsidP="00EF6023">
            <w:pPr>
              <w:tabs>
                <w:tab w:val="left" w:pos="708"/>
                <w:tab w:val="num" w:pos="1980"/>
                <w:tab w:val="left" w:pos="6521"/>
              </w:tabs>
              <w:contextualSpacing/>
              <w:rPr>
                <w:rFonts w:eastAsia="Calibri"/>
                <w:sz w:val="22"/>
                <w:szCs w:val="22"/>
                <w:lang w:eastAsia="en-US"/>
              </w:rPr>
            </w:pPr>
          </w:p>
          <w:p w:rsidR="0063126F" w:rsidRPr="002576EB" w:rsidRDefault="0063126F" w:rsidP="00EF6023">
            <w:pPr>
              <w:tabs>
                <w:tab w:val="left" w:pos="708"/>
                <w:tab w:val="num" w:pos="1980"/>
                <w:tab w:val="left" w:pos="6521"/>
              </w:tabs>
              <w:contextualSpacing/>
              <w:rPr>
                <w:rFonts w:eastAsia="Calibri"/>
                <w:sz w:val="22"/>
                <w:szCs w:val="22"/>
                <w:lang w:eastAsia="en-US"/>
              </w:rPr>
            </w:pPr>
            <w:r w:rsidRPr="002576EB">
              <w:rPr>
                <w:rFonts w:eastAsia="Calibri"/>
                <w:sz w:val="22"/>
                <w:szCs w:val="22"/>
                <w:lang w:eastAsia="en-US"/>
              </w:rPr>
              <w:t>Копии отзывов и благодарственных писем.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rPr>
                <w:rFonts w:eastAsia="Calibri"/>
                <w:sz w:val="22"/>
                <w:szCs w:val="22"/>
                <w:lang w:val="en-US" w:eastAsia="en-US"/>
              </w:rPr>
            </w:pPr>
            <w:r w:rsidRPr="002576EB">
              <w:rPr>
                <w:rFonts w:eastAsia="Calibri"/>
                <w:sz w:val="22"/>
                <w:szCs w:val="22"/>
                <w:lang w:val="en-US" w:eastAsia="en-US"/>
              </w:rPr>
              <w:t>50%</w:t>
            </w:r>
          </w:p>
        </w:tc>
      </w:tr>
      <w:tr w:rsidR="0063126F" w:rsidRPr="002576EB" w:rsidTr="005B5F2C">
        <w:trPr>
          <w:trHeight w:val="111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268"/>
              </w:tabs>
              <w:contextualSpacing/>
              <w:rPr>
                <w:rFonts w:eastAsia="Calibri"/>
                <w:sz w:val="22"/>
                <w:szCs w:val="22"/>
                <w:lang w:eastAsia="en-US"/>
              </w:rPr>
            </w:pPr>
            <w:r w:rsidRPr="002576EB">
              <w:rPr>
                <w:rFonts w:eastAsia="Calibri"/>
                <w:b/>
                <w:sz w:val="22"/>
                <w:szCs w:val="22"/>
                <w:lang w:eastAsia="en-US"/>
              </w:rPr>
              <w:t>С</w:t>
            </w:r>
            <w:proofErr w:type="gramStart"/>
            <w:r w:rsidRPr="002576EB">
              <w:rPr>
                <w:rFonts w:eastAsia="Calibri"/>
                <w:b/>
                <w:sz w:val="22"/>
                <w:szCs w:val="22"/>
                <w:lang w:eastAsia="en-US"/>
              </w:rPr>
              <w:t>2</w:t>
            </w:r>
            <w:proofErr w:type="gramEnd"/>
            <w:r w:rsidRPr="002576EB">
              <w:rPr>
                <w:rFonts w:eastAsia="Calibri"/>
                <w:b/>
                <w:sz w:val="22"/>
                <w:szCs w:val="22"/>
                <w:lang w:eastAsia="en-US"/>
              </w:rPr>
              <w:t>. Трудовые ресурсы</w:t>
            </w: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 xml:space="preserve">Оценивается  </w:t>
            </w: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 xml:space="preserve"> количество квалифицированных специалистов, привлекаемых к участию в п</w:t>
            </w:r>
            <w:r w:rsidR="0060071D">
              <w:rPr>
                <w:rFonts w:eastAsia="Calibri"/>
                <w:sz w:val="22"/>
                <w:szCs w:val="22"/>
                <w:lang w:eastAsia="en-US"/>
              </w:rPr>
              <w:t>роведен</w:t>
            </w:r>
            <w:proofErr w:type="gramStart"/>
            <w:r w:rsidR="0060071D">
              <w:rPr>
                <w:rFonts w:eastAsia="Calibri"/>
                <w:sz w:val="22"/>
                <w:szCs w:val="22"/>
                <w:lang w:eastAsia="en-US"/>
              </w:rPr>
              <w:t>ии  ау</w:t>
            </w:r>
            <w:proofErr w:type="gramEnd"/>
            <w:r w:rsidR="0060071D">
              <w:rPr>
                <w:rFonts w:eastAsia="Calibri"/>
                <w:sz w:val="22"/>
                <w:szCs w:val="22"/>
                <w:lang w:eastAsia="en-US"/>
              </w:rPr>
              <w:t>диторской проверки, состоящих в штате участника или привлекаемых на договорной основе</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3 до 4 человек – 20 баллов</w:t>
            </w:r>
          </w:p>
          <w:p w:rsidR="0063126F" w:rsidRPr="002576EB" w:rsidRDefault="0063126F" w:rsidP="00EF6023">
            <w:pPr>
              <w:tabs>
                <w:tab w:val="left" w:pos="708"/>
              </w:tabs>
              <w:contextualSpacing/>
              <w:rPr>
                <w:rFonts w:eastAsia="Calibri"/>
                <w:sz w:val="22"/>
                <w:szCs w:val="22"/>
                <w:lang w:eastAsia="en-US"/>
              </w:rPr>
            </w:pPr>
            <w:r w:rsidRPr="002576EB">
              <w:rPr>
                <w:rFonts w:eastAsia="Calibri"/>
                <w:sz w:val="22"/>
                <w:szCs w:val="22"/>
                <w:lang w:eastAsia="en-US"/>
              </w:rPr>
              <w:t>От 5  до 7 – 30 баллов</w:t>
            </w:r>
          </w:p>
          <w:p w:rsidR="0063126F" w:rsidRPr="002576EB" w:rsidRDefault="0063126F" w:rsidP="00EF6023">
            <w:pPr>
              <w:tabs>
                <w:tab w:val="left" w:pos="708"/>
              </w:tabs>
              <w:contextualSpacing/>
              <w:rPr>
                <w:rFonts w:eastAsia="Calibri"/>
                <w:b/>
                <w:sz w:val="22"/>
                <w:szCs w:val="22"/>
                <w:lang w:eastAsia="en-US"/>
              </w:rPr>
            </w:pPr>
            <w:r w:rsidRPr="002576EB">
              <w:rPr>
                <w:rFonts w:eastAsia="Calibri"/>
                <w:sz w:val="22"/>
                <w:szCs w:val="22"/>
                <w:lang w:eastAsia="en-US"/>
              </w:rPr>
              <w:t>От 8 и более – 40 баллов</w:t>
            </w:r>
            <w:r w:rsidRPr="002576EB">
              <w:rPr>
                <w:rFonts w:eastAsia="Calibri"/>
                <w:b/>
                <w:sz w:val="22"/>
                <w:szCs w:val="22"/>
                <w:lang w:eastAsia="en-US"/>
              </w:rPr>
              <w:t xml:space="preserve"> </w:t>
            </w:r>
          </w:p>
          <w:p w:rsidR="0063126F" w:rsidRPr="002576EB" w:rsidRDefault="0063126F" w:rsidP="00EF6023">
            <w:pPr>
              <w:tabs>
                <w:tab w:val="left" w:pos="708"/>
              </w:tabs>
              <w:contextualSpacing/>
              <w:rPr>
                <w:rFonts w:eastAsia="Calibri"/>
                <w:sz w:val="22"/>
                <w:szCs w:val="22"/>
                <w:lang w:eastAsia="en-US"/>
              </w:rPr>
            </w:pPr>
          </w:p>
          <w:p w:rsidR="0063126F" w:rsidRPr="002576EB" w:rsidRDefault="0063126F" w:rsidP="00EF6023">
            <w:pPr>
              <w:tabs>
                <w:tab w:val="left" w:pos="708"/>
              </w:tabs>
              <w:contextualSpacing/>
              <w:rPr>
                <w:rFonts w:eastAsia="Calibri"/>
                <w:sz w:val="22"/>
                <w:szCs w:val="22"/>
                <w:lang w:eastAsia="en-US"/>
              </w:rPr>
            </w:pPr>
            <w:r w:rsidRPr="002576EB">
              <w:rPr>
                <w:rFonts w:eastAsia="Calibri"/>
                <w:b/>
                <w:sz w:val="22"/>
                <w:szCs w:val="22"/>
                <w:lang w:eastAsia="en-US"/>
              </w:rPr>
              <w:t>Максимальное количество баллов по подкритерию – 40</w:t>
            </w:r>
          </w:p>
        </w:tc>
        <w:tc>
          <w:tcPr>
            <w:tcW w:w="2660"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Оценивается количество специалистов, которые будут привлечены к аудиторской проверке и имеющих профессиональную квалификацию </w:t>
            </w:r>
            <w:r w:rsidRPr="002576EB">
              <w:rPr>
                <w:rFonts w:eastAsia="Calibri"/>
                <w:color w:val="000000"/>
                <w:sz w:val="22"/>
                <w:szCs w:val="22"/>
                <w:lang w:val="en-US" w:eastAsia="en-US"/>
              </w:rPr>
              <w:t>MBA</w:t>
            </w:r>
            <w:r w:rsidRPr="002576EB">
              <w:rPr>
                <w:rFonts w:eastAsia="Calibri"/>
                <w:color w:val="000000"/>
                <w:sz w:val="22"/>
                <w:szCs w:val="22"/>
                <w:lang w:eastAsia="en-US"/>
              </w:rPr>
              <w:t xml:space="preserve">, </w:t>
            </w:r>
            <w:proofErr w:type="spellStart"/>
            <w:r w:rsidRPr="002576EB">
              <w:rPr>
                <w:rFonts w:eastAsia="Calibri"/>
                <w:color w:val="000000"/>
                <w:sz w:val="22"/>
                <w:szCs w:val="22"/>
                <w:lang w:val="en-US" w:eastAsia="en-US"/>
              </w:rPr>
              <w:t>DipIFR</w:t>
            </w:r>
            <w:proofErr w:type="spellEnd"/>
            <w:r w:rsidRPr="002576EB">
              <w:rPr>
                <w:rFonts w:eastAsia="Calibri"/>
                <w:color w:val="000000"/>
                <w:sz w:val="22"/>
                <w:szCs w:val="22"/>
                <w:lang w:eastAsia="en-US"/>
              </w:rPr>
              <w:t xml:space="preserve">, </w:t>
            </w:r>
            <w:r w:rsidRPr="002576EB">
              <w:rPr>
                <w:rFonts w:eastAsia="Calibri"/>
                <w:color w:val="000000"/>
                <w:sz w:val="22"/>
                <w:szCs w:val="22"/>
                <w:lang w:val="en-US" w:eastAsia="en-US"/>
              </w:rPr>
              <w:t>ACCA</w:t>
            </w:r>
            <w:r w:rsidRPr="002576EB">
              <w:rPr>
                <w:rFonts w:eastAsia="Calibri"/>
                <w:color w:val="000000"/>
                <w:sz w:val="22"/>
                <w:szCs w:val="22"/>
                <w:lang w:eastAsia="en-US"/>
              </w:rPr>
              <w:t xml:space="preserve">, </w:t>
            </w:r>
            <w:r w:rsidRPr="002576EB">
              <w:rPr>
                <w:rFonts w:eastAsia="Calibri"/>
                <w:color w:val="000000"/>
                <w:sz w:val="22"/>
                <w:szCs w:val="22"/>
                <w:lang w:val="en-US" w:eastAsia="en-US"/>
              </w:rPr>
              <w:t>CIMA</w:t>
            </w:r>
            <w:r w:rsidRPr="002576EB">
              <w:rPr>
                <w:rFonts w:eastAsia="Calibri"/>
                <w:color w:val="000000"/>
                <w:sz w:val="22"/>
                <w:szCs w:val="22"/>
                <w:lang w:eastAsia="en-US"/>
              </w:rPr>
              <w:t xml:space="preserve">, </w:t>
            </w:r>
            <w:r w:rsidRPr="002576EB">
              <w:rPr>
                <w:rFonts w:eastAsia="Calibri"/>
                <w:color w:val="000000"/>
                <w:sz w:val="22"/>
                <w:szCs w:val="22"/>
                <w:lang w:val="en-US" w:eastAsia="en-US"/>
              </w:rPr>
              <w:t>IPFM</w:t>
            </w:r>
            <w:r w:rsidRPr="002576EB">
              <w:rPr>
                <w:rFonts w:eastAsia="Calibri"/>
                <w:color w:val="000000"/>
                <w:sz w:val="22"/>
                <w:szCs w:val="22"/>
                <w:lang w:eastAsia="en-US"/>
              </w:rPr>
              <w:t xml:space="preserve">, </w:t>
            </w:r>
            <w:r w:rsidRPr="002576EB">
              <w:rPr>
                <w:rFonts w:eastAsia="Calibri"/>
                <w:color w:val="000000"/>
                <w:sz w:val="22"/>
                <w:szCs w:val="22"/>
                <w:lang w:val="en-US" w:eastAsia="en-US"/>
              </w:rPr>
              <w:t>CIA</w:t>
            </w:r>
            <w:r w:rsidRPr="002576EB">
              <w:rPr>
                <w:rFonts w:eastAsia="Calibri"/>
                <w:color w:val="000000"/>
                <w:sz w:val="22"/>
                <w:szCs w:val="22"/>
                <w:lang w:eastAsia="en-US"/>
              </w:rPr>
              <w:t>. Подтверждается копиями дипломов/серт</w:t>
            </w:r>
            <w:r w:rsidR="0060071D">
              <w:rPr>
                <w:rFonts w:eastAsia="Calibri"/>
                <w:color w:val="000000"/>
                <w:sz w:val="22"/>
                <w:szCs w:val="22"/>
                <w:lang w:eastAsia="en-US"/>
              </w:rPr>
              <w:t>ификатов, аттестатов</w:t>
            </w:r>
            <w:bookmarkStart w:id="247" w:name="_GoBack"/>
            <w:bookmarkEnd w:id="247"/>
            <w:r w:rsidR="0060071D" w:rsidRPr="0060071D">
              <w:rPr>
                <w:rFonts w:eastAsia="Calibri"/>
                <w:color w:val="000000"/>
                <w:sz w:val="22"/>
                <w:szCs w:val="22"/>
                <w:lang w:eastAsia="en-US"/>
              </w:rPr>
              <w:t>, копиями трудовых книжек, трудовых, гражданско-правовых договоров, приказами о приеме на работу.</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(форма 4)</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val="en-US" w:eastAsia="en-US"/>
              </w:rPr>
            </w:pPr>
          </w:p>
        </w:tc>
      </w:tr>
      <w:tr w:rsidR="0063126F" w:rsidRPr="002576EB" w:rsidTr="005B5F2C">
        <w:trPr>
          <w:trHeight w:val="1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b/>
                <w:sz w:val="22"/>
                <w:szCs w:val="22"/>
                <w:lang w:eastAsia="en-US"/>
              </w:rPr>
              <w:t>С3. Деловая репутация участника</w:t>
            </w:r>
            <w:r w:rsidRPr="002576EB">
              <w:rPr>
                <w:rFonts w:eastAsia="Calibri"/>
                <w:b/>
                <w:color w:val="000000"/>
                <w:sz w:val="22"/>
                <w:szCs w:val="22"/>
                <w:lang w:eastAsia="en-US"/>
              </w:rPr>
              <w:t xml:space="preserve"> </w:t>
            </w:r>
          </w:p>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b/>
                <w:color w:val="000000"/>
                <w:sz w:val="22"/>
                <w:szCs w:val="22"/>
                <w:lang w:eastAsia="en-US"/>
              </w:rPr>
              <w:t>Максимальное количество баллов по подкритерию – 10.</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10 (Десять)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sidRPr="002576EB">
              <w:rPr>
                <w:rFonts w:eastAsia="Calibri"/>
                <w:color w:val="000000"/>
                <w:sz w:val="22"/>
                <w:szCs w:val="22"/>
                <w:lang w:eastAsia="en-US"/>
              </w:rPr>
              <w:t>за</w:t>
            </w:r>
            <w:proofErr w:type="gramEnd"/>
            <w:r w:rsidRPr="002576EB">
              <w:rPr>
                <w:rFonts w:eastAsia="Calibri"/>
                <w:color w:val="000000"/>
                <w:sz w:val="22"/>
                <w:szCs w:val="22"/>
                <w:lang w:eastAsia="en-US"/>
              </w:rPr>
              <w:t xml:space="preserve"> последние 3 года или текущим договорам</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 по предмету закупки, а также в случае отсутствия претензий или рекламаций</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(замечаний) со стороны заказчиков.</w:t>
            </w:r>
          </w:p>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6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Подтверждается Справкой о деловой репутации (Форма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r>
    </w:tbl>
    <w:p w:rsidR="0026331B" w:rsidRDefault="0026331B" w:rsidP="0026331B">
      <w:pPr>
        <w:autoSpaceDE w:val="0"/>
        <w:autoSpaceDN w:val="0"/>
        <w:adjustRightInd w:val="0"/>
        <w:spacing w:line="360" w:lineRule="auto"/>
        <w:ind w:firstLine="540"/>
        <w:jc w:val="both"/>
        <w:rPr>
          <w:sz w:val="24"/>
          <w:szCs w:val="24"/>
        </w:rPr>
      </w:pPr>
    </w:p>
    <w:p w:rsidR="000002B2" w:rsidRDefault="000002B2" w:rsidP="000002B2">
      <w:pPr>
        <w:jc w:val="right"/>
        <w:rPr>
          <w:b/>
          <w:sz w:val="24"/>
          <w:szCs w:val="24"/>
        </w:rPr>
      </w:pPr>
    </w:p>
    <w:p w:rsidR="000002B2" w:rsidRDefault="000002B2" w:rsidP="000002B2">
      <w:pPr>
        <w:jc w:val="center"/>
        <w:rPr>
          <w:sz w:val="24"/>
          <w:szCs w:val="24"/>
        </w:rPr>
      </w:pPr>
      <w:r>
        <w:rPr>
          <w:sz w:val="24"/>
          <w:szCs w:val="24"/>
        </w:rPr>
        <w:t>Оценка заявок по критерию "качество работ, услуг</w:t>
      </w:r>
    </w:p>
    <w:p w:rsidR="000002B2" w:rsidRDefault="000002B2" w:rsidP="000002B2">
      <w:pPr>
        <w:jc w:val="center"/>
        <w:rPr>
          <w:sz w:val="24"/>
          <w:szCs w:val="24"/>
        </w:rPr>
      </w:pPr>
      <w:r>
        <w:rPr>
          <w:sz w:val="24"/>
          <w:szCs w:val="24"/>
        </w:rPr>
        <w:t>и (или) квалификация участника закупки"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rsidR="000002B2" w:rsidRPr="000002B2" w:rsidRDefault="000002B2" w:rsidP="000002B2">
      <w:pPr>
        <w:autoSpaceDE w:val="0"/>
        <w:autoSpaceDN w:val="0"/>
        <w:adjustRightInd w:val="0"/>
        <w:spacing w:line="360" w:lineRule="auto"/>
        <w:ind w:firstLine="567"/>
        <w:rPr>
          <w:sz w:val="24"/>
          <w:szCs w:val="24"/>
          <w:lang w:val="en-US"/>
        </w:rPr>
      </w:pPr>
      <w:r>
        <w:rPr>
          <w:sz w:val="24"/>
          <w:szCs w:val="24"/>
        </w:rPr>
        <w:t>где</w:t>
      </w:r>
      <w:r w:rsidRPr="000002B2">
        <w:rPr>
          <w:sz w:val="24"/>
          <w:szCs w:val="24"/>
          <w:lang w:val="en-US"/>
        </w:rPr>
        <w:t>:</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5"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01D99" w:rsidRPr="000839C7" w:rsidRDefault="00501D99" w:rsidP="00CB5FE1">
      <w:pPr>
        <w:pStyle w:val="10"/>
        <w:pageBreakBefore/>
        <w:numPr>
          <w:ilvl w:val="0"/>
          <w:numId w:val="46"/>
        </w:numPr>
        <w:spacing w:before="0" w:after="0"/>
        <w:rPr>
          <w:rStyle w:val="12"/>
          <w:rFonts w:ascii="Times New Roman" w:hAnsi="Times New Roman" w:cs="Times New Roman"/>
          <w:b/>
          <w:bCs w:val="0"/>
          <w:sz w:val="24"/>
          <w:szCs w:val="24"/>
        </w:rPr>
      </w:pPr>
      <w:bookmarkStart w:id="248" w:name="_Ref119427310"/>
      <w:bookmarkStart w:id="249" w:name="_Toc166101215"/>
      <w:bookmarkStart w:id="250" w:name="_Ref166101288"/>
      <w:bookmarkStart w:id="251" w:name="_Ref166101291"/>
      <w:bookmarkStart w:id="252" w:name="_Ref166158276"/>
      <w:bookmarkStart w:id="253" w:name="_Ref166158279"/>
      <w:bookmarkStart w:id="254" w:name="_Ref166329210"/>
      <w:bookmarkStart w:id="255" w:name="_Ref166329212"/>
      <w:bookmarkStart w:id="256" w:name="_Ref166329217"/>
      <w:bookmarkStart w:id="257" w:name="_Toc254773153"/>
      <w:bookmarkStart w:id="258" w:name="_Toc366896200"/>
      <w:bookmarkStart w:id="259"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48"/>
      <w:bookmarkEnd w:id="249"/>
      <w:bookmarkEnd w:id="250"/>
      <w:bookmarkEnd w:id="251"/>
      <w:bookmarkEnd w:id="252"/>
      <w:bookmarkEnd w:id="253"/>
      <w:bookmarkEnd w:id="254"/>
      <w:bookmarkEnd w:id="255"/>
      <w:bookmarkEnd w:id="256"/>
      <w:bookmarkEnd w:id="257"/>
      <w:bookmarkEnd w:id="258"/>
      <w:bookmarkEnd w:id="259"/>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60" w:name="_Toc127334282"/>
      <w:bookmarkStart w:id="261" w:name="_Ref166329160"/>
      <w:bookmarkStart w:id="262" w:name="_Ref166329169"/>
      <w:bookmarkStart w:id="263" w:name="_Ref166487238"/>
      <w:bookmarkStart w:id="264" w:name="_Ref166487244"/>
      <w:bookmarkStart w:id="265" w:name="_Ref166487316"/>
      <w:bookmarkStart w:id="266" w:name="_Toc249870893"/>
      <w:bookmarkStart w:id="267" w:name="_Toc366896201"/>
      <w:bookmarkStart w:id="268" w:name="_Toc275078260"/>
      <w:r w:rsidRPr="000839C7">
        <w:rPr>
          <w:sz w:val="24"/>
          <w:szCs w:val="24"/>
        </w:rPr>
        <w:t>ФОРМА 1. ОПИСЬ ДОКУМЕНТОВ</w:t>
      </w:r>
      <w:bookmarkEnd w:id="260"/>
      <w:bookmarkEnd w:id="261"/>
      <w:bookmarkEnd w:id="262"/>
      <w:bookmarkEnd w:id="263"/>
      <w:bookmarkEnd w:id="264"/>
      <w:bookmarkEnd w:id="265"/>
      <w:bookmarkEnd w:id="266"/>
      <w:bookmarkEnd w:id="267"/>
      <w:bookmarkEnd w:id="268"/>
    </w:p>
    <w:p w:rsidR="00501D99" w:rsidRPr="000839C7" w:rsidRDefault="00501D99" w:rsidP="00390B49">
      <w:pPr>
        <w:pStyle w:val="affff6"/>
        <w:tabs>
          <w:tab w:val="clear" w:pos="1980"/>
          <w:tab w:val="left" w:pos="284"/>
        </w:tabs>
        <w:ind w:left="0" w:firstLine="0"/>
        <w:jc w:val="center"/>
        <w:rPr>
          <w:szCs w:val="24"/>
        </w:rPr>
      </w:pPr>
      <w:bookmarkStart w:id="269" w:name="_Toc366837810"/>
      <w:bookmarkStart w:id="270" w:name="_Toc366896202"/>
      <w:r w:rsidRPr="000839C7">
        <w:rPr>
          <w:b/>
          <w:szCs w:val="24"/>
        </w:rPr>
        <w:t xml:space="preserve">представляемых для участия в закупке </w:t>
      </w:r>
      <w:bookmarkStart w:id="271" w:name="_Toc366837811"/>
      <w:bookmarkStart w:id="272" w:name="_Toc366896203"/>
      <w:bookmarkEnd w:id="269"/>
      <w:bookmarkEnd w:id="270"/>
      <w:r w:rsidRPr="000839C7">
        <w:rPr>
          <w:b/>
          <w:szCs w:val="24"/>
        </w:rPr>
        <w:t xml:space="preserve"> н</w:t>
      </w:r>
      <w:r w:rsidR="00461DF3">
        <w:rPr>
          <w:b/>
          <w:szCs w:val="24"/>
        </w:rPr>
        <w:t xml:space="preserve">а оказание услуг </w:t>
      </w:r>
      <w:r w:rsidR="00461DF3" w:rsidRPr="00461DF3">
        <w:rPr>
          <w:b/>
          <w:szCs w:val="24"/>
        </w:rPr>
        <w:t xml:space="preserve">по </w:t>
      </w:r>
      <w:r w:rsidR="00390B49">
        <w:rPr>
          <w:b/>
          <w:szCs w:val="24"/>
        </w:rPr>
        <w:t>проведению аудита портфельных компаний Заказчика Р</w:t>
      </w:r>
      <w:r w:rsidRPr="000839C7">
        <w:rPr>
          <w:b/>
          <w:szCs w:val="24"/>
        </w:rPr>
        <w:t xml:space="preserve">еестровый номер закупки </w:t>
      </w:r>
      <w:bookmarkEnd w:id="271"/>
      <w:bookmarkEnd w:id="272"/>
      <w:r w:rsidR="00B70EB7">
        <w:rPr>
          <w:b/>
          <w:szCs w:val="24"/>
        </w:rPr>
        <w:t>К</w:t>
      </w:r>
      <w:r w:rsidR="000B1DBC">
        <w:rPr>
          <w:b/>
          <w:szCs w:val="24"/>
        </w:rPr>
        <w:t>ФИ/1</w:t>
      </w:r>
      <w:r w:rsidR="00A417EB">
        <w:rPr>
          <w:b/>
          <w:szCs w:val="24"/>
        </w:rPr>
        <w:t>-3-21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w:t>
            </w:r>
            <w:proofErr w:type="gramStart"/>
            <w:r w:rsidRPr="000839C7">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CB5FE1">
            <w:pPr>
              <w:numPr>
                <w:ilvl w:val="0"/>
                <w:numId w:val="4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7F68BE">
            <w:pPr>
              <w:jc w:val="both"/>
              <w:rPr>
                <w:sz w:val="24"/>
                <w:szCs w:val="24"/>
              </w:rPr>
            </w:pPr>
            <w:r>
              <w:rPr>
                <w:sz w:val="24"/>
                <w:szCs w:val="24"/>
              </w:rPr>
              <w:t>Приложение №</w:t>
            </w:r>
            <w:r w:rsidR="00312E80">
              <w:rPr>
                <w:sz w:val="24"/>
                <w:szCs w:val="24"/>
              </w:rPr>
              <w:t>1</w:t>
            </w:r>
            <w:r w:rsidRPr="000839C7">
              <w:rPr>
                <w:sz w:val="24"/>
                <w:szCs w:val="24"/>
              </w:rPr>
              <w:t xml:space="preserve"> «</w:t>
            </w:r>
            <w:r w:rsidR="007F68BE">
              <w:rPr>
                <w:sz w:val="24"/>
                <w:szCs w:val="24"/>
              </w:rPr>
              <w:t>Коммерческое предложение</w:t>
            </w:r>
            <w:r w:rsidR="00312E80">
              <w:rPr>
                <w:sz w:val="24"/>
                <w:szCs w:val="24"/>
              </w:rPr>
              <w:t>»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EF6023">
            <w:pPr>
              <w:jc w:val="both"/>
              <w:rPr>
                <w:sz w:val="24"/>
                <w:szCs w:val="24"/>
              </w:rPr>
            </w:pPr>
            <w:r>
              <w:rPr>
                <w:sz w:val="24"/>
                <w:szCs w:val="24"/>
              </w:rPr>
              <w:t>Приложение №</w:t>
            </w:r>
            <w:r w:rsidR="00312E80">
              <w:rPr>
                <w:sz w:val="24"/>
                <w:szCs w:val="24"/>
              </w:rPr>
              <w:t>2</w:t>
            </w:r>
            <w:r w:rsidRPr="000839C7">
              <w:rPr>
                <w:sz w:val="24"/>
                <w:szCs w:val="24"/>
              </w:rPr>
              <w:t xml:space="preserve"> «</w:t>
            </w:r>
            <w:r w:rsidR="00EF6023">
              <w:rPr>
                <w:sz w:val="24"/>
                <w:szCs w:val="24"/>
              </w:rPr>
              <w:t>ТРУДОВЫЕ РЕСУРСЫ УЧАС</w:t>
            </w:r>
            <w:r>
              <w:rPr>
                <w:sz w:val="24"/>
                <w:szCs w:val="24"/>
              </w:rPr>
              <w:t xml:space="preserve">ТНИКА ЗАКУПКИ»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3</w:t>
            </w:r>
            <w:r w:rsidRPr="000839C7">
              <w:rPr>
                <w:sz w:val="24"/>
                <w:szCs w:val="24"/>
              </w:rPr>
              <w:t xml:space="preserve"> «Предложение об опыте выполнения</w:t>
            </w:r>
            <w:r>
              <w:rPr>
                <w:sz w:val="24"/>
                <w:szCs w:val="24"/>
              </w:rPr>
              <w:t xml:space="preserve"> работ, оказания услуг» (Форма </w:t>
            </w:r>
            <w:r w:rsidR="00312E80">
              <w:rPr>
                <w:sz w:val="24"/>
                <w:szCs w:val="24"/>
              </w:rPr>
              <w:t>5</w:t>
            </w:r>
            <w:r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501D99" w:rsidP="00312E80">
            <w:pPr>
              <w:jc w:val="both"/>
              <w:rPr>
                <w:sz w:val="24"/>
                <w:szCs w:val="24"/>
                <w:highlight w:val="cyan"/>
              </w:rPr>
            </w:pPr>
            <w:r w:rsidRPr="00CE0FA4">
              <w:rPr>
                <w:sz w:val="24"/>
                <w:szCs w:val="24"/>
              </w:rPr>
              <w:t>Приложение №</w:t>
            </w:r>
            <w:r w:rsidR="00312E80">
              <w:rPr>
                <w:sz w:val="24"/>
                <w:szCs w:val="24"/>
              </w:rPr>
              <w:t>4</w:t>
            </w:r>
            <w:r w:rsidRPr="00CE0FA4">
              <w:rPr>
                <w:sz w:val="24"/>
                <w:szCs w:val="24"/>
              </w:rPr>
              <w:t xml:space="preserve"> «</w:t>
            </w:r>
            <w:r w:rsidR="00E72076" w:rsidRPr="00CE0FA4">
              <w:rPr>
                <w:sz w:val="24"/>
                <w:szCs w:val="24"/>
              </w:rPr>
              <w:t>Справка о деловой репутации</w:t>
            </w:r>
            <w:r w:rsidR="00312E80">
              <w:rPr>
                <w:sz w:val="24"/>
                <w:szCs w:val="24"/>
              </w:rPr>
              <w:t>» (Форма 6</w:t>
            </w:r>
            <w:r w:rsidRPr="00CE0FA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w:t>
            </w:r>
            <w:proofErr w:type="gramStart"/>
            <w:r>
              <w:rPr>
                <w:rFonts w:eastAsiaTheme="minorHAnsi"/>
                <w:color w:val="000000"/>
                <w:sz w:val="24"/>
                <w:szCs w:val="24"/>
                <w:lang w:eastAsia="en-US"/>
              </w:rPr>
              <w:t xml:space="preserve">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A40E3D">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w:t>
            </w:r>
            <w:r w:rsidR="00A40E3D">
              <w:rPr>
                <w:sz w:val="24"/>
                <w:szCs w:val="24"/>
              </w:rPr>
              <w:t>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w:t>
            </w:r>
            <w:proofErr w:type="gramStart"/>
            <w:r w:rsidRPr="00157B6E">
              <w:rPr>
                <w:sz w:val="24"/>
                <w:szCs w:val="24"/>
              </w:rPr>
              <w:t>,</w:t>
            </w:r>
            <w:proofErr w:type="gramEnd"/>
            <w:r w:rsidRPr="00157B6E">
              <w:rPr>
                <w:sz w:val="24"/>
                <w:szCs w:val="24"/>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A40E3D">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501D99" w:rsidRPr="000839C7" w:rsidRDefault="004919E9" w:rsidP="008E3BA7">
            <w:pPr>
              <w:autoSpaceDE w:val="0"/>
              <w:autoSpaceDN w:val="0"/>
              <w:adjustRightInd w:val="0"/>
              <w:rPr>
                <w:sz w:val="24"/>
                <w:szCs w:val="24"/>
              </w:rPr>
            </w:pPr>
            <w:r>
              <w:rPr>
                <w:sz w:val="24"/>
                <w:szCs w:val="24"/>
              </w:rPr>
              <w:t>С</w:t>
            </w:r>
            <w:r w:rsidR="00501D99" w:rsidRPr="000839C7">
              <w:rPr>
                <w:sz w:val="24"/>
                <w:szCs w:val="24"/>
              </w:rPr>
              <w:t>огласие на обработку персональных данных</w:t>
            </w:r>
            <w:r w:rsidR="004939EA">
              <w:rPr>
                <w:sz w:val="24"/>
                <w:szCs w:val="24"/>
              </w:rPr>
              <w:t xml:space="preserve"> лиц,</w:t>
            </w:r>
            <w:r w:rsidR="00501D99" w:rsidRPr="000839C7">
              <w:rPr>
                <w:sz w:val="24"/>
                <w:szCs w:val="24"/>
              </w:rPr>
              <w:t xml:space="preserve"> </w:t>
            </w:r>
            <w:r w:rsidR="004939EA">
              <w:rPr>
                <w:sz w:val="24"/>
                <w:szCs w:val="24"/>
              </w:rPr>
              <w:t xml:space="preserve">упомянутых в заявке, в том числе </w:t>
            </w:r>
            <w:r>
              <w:rPr>
                <w:sz w:val="24"/>
                <w:szCs w:val="24"/>
              </w:rPr>
              <w:t xml:space="preserve">персональных данных </w:t>
            </w:r>
            <w:r w:rsidR="004939EA">
              <w:rPr>
                <w:sz w:val="24"/>
                <w:szCs w:val="24"/>
              </w:rPr>
              <w:t>третьих лиц</w:t>
            </w:r>
            <w:r>
              <w:rPr>
                <w:sz w:val="24"/>
                <w:szCs w:val="24"/>
              </w:rPr>
              <w:t xml:space="preserve"> в составе подтверждающих документов по критерию качество и квалификация </w:t>
            </w:r>
            <w:r w:rsidR="004939EA">
              <w:rPr>
                <w:sz w:val="24"/>
                <w:szCs w:val="24"/>
              </w:rPr>
              <w:t xml:space="preserve"> в целях </w:t>
            </w:r>
            <w:r w:rsidR="00B71144">
              <w:rPr>
                <w:sz w:val="24"/>
                <w:szCs w:val="24"/>
              </w:rPr>
              <w:t xml:space="preserve">  </w:t>
            </w:r>
            <w:r w:rsidR="00B71144" w:rsidRPr="00B71144">
              <w:rPr>
                <w:sz w:val="24"/>
                <w:szCs w:val="24"/>
              </w:rPr>
              <w:t xml:space="preserve">прохождения процедур, необходимых для проведения закупок,  в соответствии с Положением о закупках товаров, работ, услуг </w:t>
            </w:r>
            <w:r w:rsidR="008E3BA7">
              <w:rPr>
                <w:sz w:val="24"/>
                <w:szCs w:val="24"/>
              </w:rPr>
              <w:t>ООО ФРИИ ИНВЕСТ</w:t>
            </w:r>
            <w:r w:rsidR="00B71144">
              <w:rPr>
                <w:sz w:val="24"/>
                <w:szCs w:val="24"/>
              </w:rPr>
              <w:t xml:space="preserve">. </w:t>
            </w:r>
            <w:r w:rsidR="005B3427">
              <w:rPr>
                <w:sz w:val="24"/>
                <w:szCs w:val="24"/>
              </w:rPr>
              <w:t>(Форма 7</w:t>
            </w:r>
            <w:r w:rsidR="005B3427">
              <w:t xml:space="preserve"> </w:t>
            </w:r>
            <w:r w:rsidR="005B3427" w:rsidRPr="005B3427">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76118B" w:rsidRPr="000839C7" w:rsidTr="00A40E3D">
        <w:tc>
          <w:tcPr>
            <w:tcW w:w="993" w:type="dxa"/>
            <w:tcBorders>
              <w:top w:val="single" w:sz="4" w:space="0" w:color="auto"/>
              <w:left w:val="single" w:sz="4" w:space="0" w:color="auto"/>
              <w:bottom w:val="single" w:sz="4" w:space="0" w:color="auto"/>
              <w:right w:val="single" w:sz="4" w:space="0" w:color="auto"/>
            </w:tcBorders>
          </w:tcPr>
          <w:p w:rsidR="0076118B" w:rsidRDefault="0076118B" w:rsidP="00FD6A97">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76118B" w:rsidRPr="0076118B" w:rsidRDefault="0076118B" w:rsidP="0076118B">
            <w:pPr>
              <w:autoSpaceDE w:val="0"/>
              <w:autoSpaceDN w:val="0"/>
              <w:adjustRightInd w:val="0"/>
              <w:rPr>
                <w:sz w:val="24"/>
                <w:szCs w:val="24"/>
              </w:rPr>
            </w:pPr>
            <w:r>
              <w:rPr>
                <w:sz w:val="24"/>
                <w:szCs w:val="24"/>
              </w:rPr>
              <w:t>Копия Свидетельства о членстве в СРО аудиторов</w:t>
            </w:r>
          </w:p>
          <w:p w:rsidR="0076118B" w:rsidRDefault="0076118B" w:rsidP="0076118B">
            <w:pPr>
              <w:autoSpaceDE w:val="0"/>
              <w:autoSpaceDN w:val="0"/>
              <w:adjustRightInd w:val="0"/>
              <w:rPr>
                <w:sz w:val="24"/>
                <w:szCs w:val="24"/>
              </w:rPr>
            </w:pPr>
            <w:r w:rsidRPr="0076118B">
              <w:rPr>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r>
      <w:tr w:rsidR="0076118B" w:rsidRPr="000839C7" w:rsidTr="00A40E3D">
        <w:tc>
          <w:tcPr>
            <w:tcW w:w="993" w:type="dxa"/>
            <w:tcBorders>
              <w:top w:val="single" w:sz="4" w:space="0" w:color="auto"/>
              <w:left w:val="single" w:sz="4" w:space="0" w:color="auto"/>
              <w:bottom w:val="single" w:sz="4" w:space="0" w:color="auto"/>
              <w:right w:val="single" w:sz="4" w:space="0" w:color="auto"/>
            </w:tcBorders>
          </w:tcPr>
          <w:p w:rsidR="0076118B" w:rsidRDefault="0076118B" w:rsidP="00FD6A97">
            <w:pPr>
              <w:rPr>
                <w:sz w:val="24"/>
                <w:szCs w:val="24"/>
              </w:rPr>
            </w:pPr>
            <w:r>
              <w:rPr>
                <w:sz w:val="24"/>
                <w:szCs w:val="24"/>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76118B" w:rsidRDefault="0076118B" w:rsidP="008E3BA7">
            <w:pPr>
              <w:autoSpaceDE w:val="0"/>
              <w:autoSpaceDN w:val="0"/>
              <w:adjustRightInd w:val="0"/>
              <w:rPr>
                <w:sz w:val="24"/>
                <w:szCs w:val="24"/>
              </w:rPr>
            </w:pPr>
            <w:r w:rsidRPr="0076118B">
              <w:rPr>
                <w:sz w:val="24"/>
                <w:szCs w:val="24"/>
              </w:rPr>
              <w:t xml:space="preserve">Декларация о соответствии участника требованиям </w:t>
            </w:r>
            <w:proofErr w:type="spellStart"/>
            <w:r w:rsidRPr="0076118B">
              <w:rPr>
                <w:sz w:val="24"/>
                <w:szCs w:val="24"/>
              </w:rPr>
              <w:t>пп</w:t>
            </w:r>
            <w:proofErr w:type="spellEnd"/>
            <w:r w:rsidRPr="0076118B">
              <w:rPr>
                <w:sz w:val="24"/>
                <w:szCs w:val="24"/>
              </w:rPr>
              <w:t>. 2.2 ст. 18 Федерального Закона № 307-ФЗ от 30.12.2008 «Об аудиторской деятельности».  Предоставляется в произвольной форме в подлиннике и подтверждается копиями квалификационных аттестатов аудиторов и документами о трудовых отношениях.</w:t>
            </w:r>
          </w:p>
        </w:tc>
        <w:tc>
          <w:tcPr>
            <w:tcW w:w="1843"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76118B" w:rsidP="00FD6A97">
            <w:pPr>
              <w:jc w:val="center"/>
              <w:rPr>
                <w:sz w:val="24"/>
                <w:szCs w:val="24"/>
              </w:rPr>
            </w:pPr>
            <w:r>
              <w:rPr>
                <w:sz w:val="24"/>
                <w:szCs w:val="24"/>
              </w:rPr>
              <w:t>11</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9E1F98" w:rsidRDefault="009E1F98" w:rsidP="00501D99">
      <w:pPr>
        <w:rPr>
          <w:b/>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3"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3"/>
      <w:r w:rsidRPr="000839C7">
        <w:rPr>
          <w:i/>
          <w:sz w:val="24"/>
          <w:szCs w:val="24"/>
        </w:rPr>
        <w:t>)</w:t>
      </w:r>
    </w:p>
    <w:p w:rsidR="00501D99" w:rsidRPr="000839C7" w:rsidRDefault="00501D99" w:rsidP="00B60D65">
      <w:pPr>
        <w:rPr>
          <w:sz w:val="24"/>
          <w:szCs w:val="24"/>
        </w:rPr>
      </w:pPr>
      <w:r w:rsidRPr="000839C7">
        <w:rPr>
          <w:i/>
          <w:sz w:val="24"/>
          <w:szCs w:val="24"/>
        </w:rPr>
        <w:br w:type="page"/>
      </w:r>
      <w:bookmarkStart w:id="274" w:name="_Ref166329536"/>
      <w:bookmarkStart w:id="275" w:name="_Toc249870894"/>
      <w:bookmarkStart w:id="276" w:name="_Toc366896204"/>
      <w:bookmarkStart w:id="277" w:name="_Toc275078261"/>
      <w:bookmarkStart w:id="278" w:name="_Toc121292706"/>
      <w:bookmarkStart w:id="279" w:name="_Toc127334286"/>
      <w:r w:rsidRPr="00EF2C56">
        <w:rPr>
          <w:b/>
          <w:sz w:val="24"/>
          <w:szCs w:val="24"/>
        </w:rPr>
        <w:t>Форма 2.</w:t>
      </w:r>
      <w:r w:rsidRPr="000839C7">
        <w:rPr>
          <w:sz w:val="24"/>
          <w:szCs w:val="24"/>
        </w:rPr>
        <w:t xml:space="preserve"> ПРЕДЛОЖЕНИЕ НА УЧАСТИЕ В ЗАКУПКЕ</w:t>
      </w:r>
      <w:bookmarkEnd w:id="274"/>
      <w:bookmarkEnd w:id="275"/>
      <w:bookmarkEnd w:id="276"/>
      <w:bookmarkEnd w:id="277"/>
    </w:p>
    <w:p w:rsidR="00501D99" w:rsidRPr="000839C7" w:rsidRDefault="00501D99" w:rsidP="00501D99">
      <w:pPr>
        <w:rPr>
          <w:sz w:val="24"/>
          <w:szCs w:val="24"/>
        </w:rPr>
      </w:pPr>
      <w:bookmarkStart w:id="280" w:name="_Ref166329400"/>
      <w:r w:rsidRPr="000839C7">
        <w:rPr>
          <w:sz w:val="24"/>
          <w:szCs w:val="24"/>
        </w:rPr>
        <w:t>На бланке участника закупки</w:t>
      </w:r>
      <w:bookmarkEnd w:id="280"/>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677E87" w:rsidRDefault="0007282C" w:rsidP="009E1F98">
      <w:pPr>
        <w:ind w:left="4536"/>
        <w:jc w:val="right"/>
        <w:rPr>
          <w:iCs/>
          <w:spacing w:val="1"/>
          <w:sz w:val="24"/>
          <w:szCs w:val="24"/>
        </w:rPr>
      </w:pPr>
      <w:r>
        <w:rPr>
          <w:iCs/>
          <w:spacing w:val="1"/>
          <w:sz w:val="24"/>
          <w:szCs w:val="24"/>
        </w:rPr>
        <w:t xml:space="preserve">Общество с ограниченной ответственностью </w:t>
      </w:r>
    </w:p>
    <w:p w:rsidR="00501D99" w:rsidRPr="000839C7" w:rsidRDefault="0007282C" w:rsidP="009E1F98">
      <w:pPr>
        <w:ind w:left="4536"/>
        <w:jc w:val="right"/>
        <w:rPr>
          <w:iCs/>
          <w:spacing w:val="1"/>
          <w:sz w:val="24"/>
          <w:szCs w:val="24"/>
        </w:rPr>
      </w:pPr>
      <w:r>
        <w:rPr>
          <w:iCs/>
          <w:spacing w:val="1"/>
          <w:sz w:val="24"/>
          <w:szCs w:val="24"/>
        </w:rPr>
        <w:t>«ФРИИ ИНВЕСТ»</w:t>
      </w:r>
    </w:p>
    <w:p w:rsidR="00501D99" w:rsidRPr="000839C7" w:rsidRDefault="00501D99" w:rsidP="009E1F98">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6"/>
        <w:ind w:firstLine="709"/>
        <w:jc w:val="center"/>
        <w:rPr>
          <w:i w:val="0"/>
        </w:rPr>
      </w:pPr>
      <w:r w:rsidRPr="000839C7">
        <w:rPr>
          <w:i w:val="0"/>
        </w:rPr>
        <w:t xml:space="preserve">ЗАЯВКА НА УЧАСТИЕ В ЗАПРОСЕ КОММЕРЧЕСКИХ  ПРЕДЛОЖЕНИЙ </w:t>
      </w:r>
    </w:p>
    <w:p w:rsidR="00EF2C56" w:rsidRPr="00EF2C56" w:rsidRDefault="00EF2C56" w:rsidP="00EF2C56">
      <w:pPr>
        <w:pStyle w:val="affff6"/>
        <w:tabs>
          <w:tab w:val="left" w:pos="284"/>
        </w:tabs>
        <w:jc w:val="center"/>
        <w:rPr>
          <w:b/>
          <w:szCs w:val="24"/>
        </w:rPr>
      </w:pPr>
      <w:r>
        <w:rPr>
          <w:b/>
          <w:szCs w:val="24"/>
        </w:rPr>
        <w:t>н</w:t>
      </w:r>
      <w:r w:rsidR="00501D99" w:rsidRPr="008B1D53">
        <w:rPr>
          <w:b/>
          <w:szCs w:val="24"/>
        </w:rPr>
        <w:t xml:space="preserve">а оказание услуг </w:t>
      </w:r>
      <w:r w:rsidR="008B1D53" w:rsidRPr="008B1D53">
        <w:rPr>
          <w:b/>
          <w:szCs w:val="24"/>
        </w:rPr>
        <w:t xml:space="preserve"> по </w:t>
      </w:r>
      <w:r w:rsidR="009E1F98">
        <w:rPr>
          <w:b/>
          <w:szCs w:val="24"/>
        </w:rPr>
        <w:t xml:space="preserve">проведению аудита портфельных компаний Заказчика </w:t>
      </w:r>
    </w:p>
    <w:p w:rsidR="00501D99" w:rsidRPr="00E433CB" w:rsidRDefault="00A417EB" w:rsidP="00EF2C56">
      <w:pPr>
        <w:pStyle w:val="affff6"/>
        <w:tabs>
          <w:tab w:val="clear" w:pos="1980"/>
          <w:tab w:val="left" w:pos="284"/>
        </w:tabs>
        <w:ind w:left="0" w:firstLine="0"/>
        <w:jc w:val="center"/>
        <w:rPr>
          <w:b/>
          <w:szCs w:val="24"/>
        </w:rPr>
      </w:pPr>
      <w:r>
        <w:rPr>
          <w:b/>
          <w:szCs w:val="24"/>
        </w:rPr>
        <w:t>реестровый номер закупки КФИ/1-3-21</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501D99" w:rsidP="00FD6A97">
            <w:pPr>
              <w:jc w:val="left"/>
              <w:rPr>
                <w:color w:val="000000"/>
                <w:sz w:val="24"/>
                <w:szCs w:val="24"/>
              </w:rPr>
            </w:pPr>
            <w:r w:rsidRPr="000839C7">
              <w:rPr>
                <w:color w:val="000000"/>
                <w:sz w:val="24"/>
                <w:szCs w:val="24"/>
              </w:rPr>
              <w:t>Цена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657B84" w:rsidRPr="000839C7" w:rsidTr="00901B1C">
        <w:tc>
          <w:tcPr>
            <w:tcW w:w="2392" w:type="dxa"/>
            <w:vAlign w:val="center"/>
          </w:tcPr>
          <w:p w:rsidR="00657B84" w:rsidRPr="00657B84" w:rsidRDefault="00657B84" w:rsidP="00616292">
            <w:pPr>
              <w:spacing w:after="200"/>
              <w:rPr>
                <w:sz w:val="24"/>
                <w:szCs w:val="24"/>
              </w:rPr>
            </w:pPr>
            <w:r w:rsidRPr="00657B84">
              <w:rPr>
                <w:sz w:val="24"/>
                <w:szCs w:val="24"/>
              </w:rPr>
              <w:t>Наличие опыта участника</w:t>
            </w:r>
          </w:p>
        </w:tc>
        <w:tc>
          <w:tcPr>
            <w:tcW w:w="1711" w:type="dxa"/>
            <w:vAlign w:val="center"/>
          </w:tcPr>
          <w:p w:rsidR="00657B84" w:rsidRPr="00131837" w:rsidRDefault="00657B84" w:rsidP="00616292">
            <w:pPr>
              <w:pStyle w:val="affff1"/>
              <w:jc w:val="center"/>
              <w:rPr>
                <w:i/>
                <w:sz w:val="22"/>
                <w:szCs w:val="22"/>
              </w:rPr>
            </w:pPr>
            <w:r>
              <w:rPr>
                <w:i/>
                <w:sz w:val="22"/>
                <w:szCs w:val="22"/>
              </w:rPr>
              <w:t>Шт.</w:t>
            </w:r>
          </w:p>
        </w:tc>
        <w:tc>
          <w:tcPr>
            <w:tcW w:w="1817" w:type="dxa"/>
            <w:vAlign w:val="center"/>
          </w:tcPr>
          <w:p w:rsidR="00657B84" w:rsidRPr="000839C7" w:rsidRDefault="00657B84" w:rsidP="00FD6A97">
            <w:pPr>
              <w:jc w:val="left"/>
              <w:rPr>
                <w:b/>
                <w:sz w:val="24"/>
                <w:szCs w:val="24"/>
              </w:rPr>
            </w:pPr>
          </w:p>
        </w:tc>
        <w:tc>
          <w:tcPr>
            <w:tcW w:w="4536" w:type="dxa"/>
            <w:vAlign w:val="center"/>
          </w:tcPr>
          <w:p w:rsidR="00657B84" w:rsidRPr="000839C7" w:rsidRDefault="00657B84" w:rsidP="00FD6A97">
            <w:pPr>
              <w:jc w:val="left"/>
              <w:rPr>
                <w:sz w:val="24"/>
                <w:szCs w:val="24"/>
              </w:rPr>
            </w:pPr>
            <w:r w:rsidRPr="00657B84">
              <w:rPr>
                <w:sz w:val="24"/>
                <w:szCs w:val="24"/>
              </w:rPr>
              <w:t>Указывается количество и сумма сопоставимых исполненных договоров за период 2019-2020гг в соответствии с критериями оценки</w:t>
            </w:r>
          </w:p>
        </w:tc>
      </w:tr>
      <w:tr w:rsidR="00657B84" w:rsidRPr="000839C7" w:rsidTr="00901B1C">
        <w:tc>
          <w:tcPr>
            <w:tcW w:w="2392" w:type="dxa"/>
            <w:vAlign w:val="center"/>
          </w:tcPr>
          <w:p w:rsidR="00657B84" w:rsidRPr="00657B84" w:rsidRDefault="00657B84" w:rsidP="00616292">
            <w:pPr>
              <w:spacing w:after="200"/>
              <w:rPr>
                <w:caps/>
                <w:sz w:val="24"/>
                <w:szCs w:val="24"/>
              </w:rPr>
            </w:pPr>
            <w:r w:rsidRPr="00657B84">
              <w:rPr>
                <w:sz w:val="24"/>
                <w:szCs w:val="24"/>
              </w:rPr>
              <w:t>Наличие трудовых ресурсов</w:t>
            </w:r>
          </w:p>
        </w:tc>
        <w:tc>
          <w:tcPr>
            <w:tcW w:w="1711" w:type="dxa"/>
            <w:vAlign w:val="center"/>
          </w:tcPr>
          <w:p w:rsidR="00657B84" w:rsidRPr="00C87645" w:rsidRDefault="00657B84" w:rsidP="00616292">
            <w:pPr>
              <w:pStyle w:val="affff1"/>
              <w:tabs>
                <w:tab w:val="left" w:pos="828"/>
              </w:tabs>
              <w:jc w:val="center"/>
              <w:rPr>
                <w:i/>
              </w:rPr>
            </w:pPr>
            <w:r>
              <w:rPr>
                <w:i/>
              </w:rPr>
              <w:t>Чел.</w:t>
            </w:r>
          </w:p>
        </w:tc>
        <w:tc>
          <w:tcPr>
            <w:tcW w:w="1817" w:type="dxa"/>
            <w:vAlign w:val="center"/>
          </w:tcPr>
          <w:p w:rsidR="00657B84" w:rsidRPr="000839C7" w:rsidRDefault="00657B84" w:rsidP="00FD6A97">
            <w:pPr>
              <w:rPr>
                <w:b/>
                <w:sz w:val="24"/>
                <w:szCs w:val="24"/>
              </w:rPr>
            </w:pPr>
          </w:p>
        </w:tc>
        <w:tc>
          <w:tcPr>
            <w:tcW w:w="4536" w:type="dxa"/>
            <w:vAlign w:val="center"/>
          </w:tcPr>
          <w:p w:rsidR="00657B84" w:rsidRPr="00657B84" w:rsidRDefault="00657B84" w:rsidP="00FD6A97">
            <w:pPr>
              <w:rPr>
                <w:sz w:val="24"/>
                <w:szCs w:val="24"/>
              </w:rPr>
            </w:pPr>
            <w:r w:rsidRPr="00657B84">
              <w:rPr>
                <w:sz w:val="24"/>
                <w:szCs w:val="24"/>
              </w:rPr>
              <w:t>Указывается количество  специалистов компании, которые будут привлечены к проведению аудита по предмету закупки</w:t>
            </w:r>
          </w:p>
        </w:tc>
      </w:tr>
    </w:tbl>
    <w:p w:rsidR="00501D99" w:rsidRPr="000839C7" w:rsidRDefault="00501D99" w:rsidP="00501D99">
      <w:pPr>
        <w:ind w:firstLine="709"/>
        <w:jc w:val="both"/>
        <w:rPr>
          <w:sz w:val="24"/>
          <w:szCs w:val="24"/>
        </w:rPr>
      </w:pPr>
    </w:p>
    <w:p w:rsidR="00501D99" w:rsidRPr="006B5D0C" w:rsidRDefault="00501D99" w:rsidP="00CB5FE1">
      <w:pPr>
        <w:pStyle w:val="ab"/>
        <w:numPr>
          <w:ilvl w:val="0"/>
          <w:numId w:val="47"/>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2A6B66">
        <w:rPr>
          <w:sz w:val="24"/>
          <w:szCs w:val="24"/>
        </w:rPr>
        <w:t xml:space="preserve"> «Коммерческое предложение</w:t>
      </w:r>
      <w:r w:rsidR="00501D99" w:rsidRPr="000839C7">
        <w:rPr>
          <w:sz w:val="24"/>
          <w:szCs w:val="24"/>
        </w:rPr>
        <w:t xml:space="preserve"> » на ___ стр.; </w:t>
      </w:r>
    </w:p>
    <w:p w:rsidR="00501D99" w:rsidRPr="000839C7" w:rsidRDefault="00BD1AE1" w:rsidP="00501D99">
      <w:pPr>
        <w:ind w:firstLine="709"/>
        <w:jc w:val="both"/>
        <w:rPr>
          <w:sz w:val="24"/>
          <w:szCs w:val="24"/>
        </w:rPr>
      </w:pPr>
      <w:r>
        <w:rPr>
          <w:sz w:val="24"/>
          <w:szCs w:val="24"/>
        </w:rPr>
        <w:t>3.2</w:t>
      </w:r>
      <w:r w:rsidR="00501D99" w:rsidRPr="000839C7">
        <w:rPr>
          <w:sz w:val="24"/>
          <w:szCs w:val="24"/>
        </w:rPr>
        <w:t xml:space="preserve">. Приложение № </w:t>
      </w:r>
      <w:r w:rsidR="00D10592">
        <w:rPr>
          <w:sz w:val="24"/>
          <w:szCs w:val="24"/>
        </w:rPr>
        <w:t>2</w:t>
      </w:r>
      <w:r w:rsidR="00B943E8">
        <w:rPr>
          <w:sz w:val="24"/>
          <w:szCs w:val="24"/>
        </w:rPr>
        <w:t xml:space="preserve"> «ТРУДОВЫЕ РЕСУРСЫ</w:t>
      </w:r>
      <w:r w:rsidR="00501D99" w:rsidRPr="000839C7">
        <w:rPr>
          <w:sz w:val="24"/>
          <w:szCs w:val="24"/>
        </w:rPr>
        <w:t xml:space="preserve"> УЧАСТНИКА ЗАКУПКИ» на ___ стр.;</w:t>
      </w:r>
    </w:p>
    <w:p w:rsidR="00501D99" w:rsidRDefault="00BD1AE1" w:rsidP="00501D99">
      <w:pPr>
        <w:ind w:firstLine="709"/>
        <w:jc w:val="both"/>
        <w:rPr>
          <w:sz w:val="24"/>
          <w:szCs w:val="24"/>
        </w:rPr>
      </w:pPr>
      <w:r>
        <w:rPr>
          <w:sz w:val="24"/>
          <w:szCs w:val="24"/>
        </w:rPr>
        <w:t>3.3</w:t>
      </w:r>
      <w:r w:rsidR="00501D99" w:rsidRPr="000839C7">
        <w:rPr>
          <w:sz w:val="24"/>
          <w:szCs w:val="24"/>
        </w:rPr>
        <w:t xml:space="preserve">. Приложение № </w:t>
      </w:r>
      <w:r w:rsidR="00D10592">
        <w:rPr>
          <w:sz w:val="24"/>
          <w:szCs w:val="24"/>
        </w:rPr>
        <w:t>3</w:t>
      </w:r>
      <w:r w:rsidR="00501D99" w:rsidRPr="000839C7">
        <w:rPr>
          <w:sz w:val="24"/>
          <w:szCs w:val="24"/>
        </w:rPr>
        <w:t xml:space="preserve"> «ОПЫТ ОКАЗАНИЯ УСЛУГ» на ___ стр.;</w:t>
      </w:r>
    </w:p>
    <w:p w:rsidR="00501D99" w:rsidRDefault="00BD1AE1" w:rsidP="00501D99">
      <w:pPr>
        <w:ind w:firstLine="709"/>
        <w:jc w:val="both"/>
        <w:rPr>
          <w:sz w:val="24"/>
          <w:szCs w:val="24"/>
        </w:rPr>
      </w:pPr>
      <w:r>
        <w:rPr>
          <w:sz w:val="24"/>
          <w:szCs w:val="24"/>
        </w:rPr>
        <w:t>3.4.</w:t>
      </w:r>
      <w:r w:rsidR="00442B78">
        <w:rPr>
          <w:sz w:val="24"/>
          <w:szCs w:val="24"/>
        </w:rPr>
        <w:t xml:space="preserve"> </w:t>
      </w:r>
      <w:r w:rsidR="00F15896" w:rsidRPr="00F15896">
        <w:rPr>
          <w:sz w:val="24"/>
          <w:szCs w:val="24"/>
        </w:rPr>
        <w:t>Приложение №</w:t>
      </w:r>
      <w:r w:rsidR="00442B78">
        <w:rPr>
          <w:sz w:val="24"/>
          <w:szCs w:val="24"/>
        </w:rPr>
        <w:t xml:space="preserve"> </w:t>
      </w:r>
      <w:r w:rsidR="00D10592">
        <w:rPr>
          <w:sz w:val="24"/>
          <w:szCs w:val="24"/>
        </w:rPr>
        <w:t>4</w:t>
      </w:r>
      <w:r w:rsidR="00F15896" w:rsidRPr="00F15896">
        <w:rPr>
          <w:sz w:val="24"/>
          <w:szCs w:val="24"/>
        </w:rPr>
        <w:t xml:space="preserve">  «СПРАВКА О ДЕЛОВОЙ РЕПУТАЦИИ</w:t>
      </w:r>
      <w:r w:rsidR="00501D99" w:rsidRPr="00F15896">
        <w:rPr>
          <w:sz w:val="24"/>
          <w:szCs w:val="24"/>
        </w:rPr>
        <w:t>» на ____стр.</w:t>
      </w:r>
    </w:p>
    <w:p w:rsidR="00DC693C" w:rsidRDefault="00DC693C" w:rsidP="00501D99">
      <w:pPr>
        <w:ind w:firstLine="709"/>
        <w:jc w:val="both"/>
        <w:rPr>
          <w:sz w:val="24"/>
          <w:szCs w:val="24"/>
        </w:rPr>
      </w:pPr>
      <w:r>
        <w:rPr>
          <w:sz w:val="24"/>
          <w:szCs w:val="24"/>
        </w:rPr>
        <w:t>3.5….</w:t>
      </w:r>
    </w:p>
    <w:p w:rsidR="00DC693C" w:rsidRDefault="00DC693C" w:rsidP="00501D99">
      <w:pPr>
        <w:ind w:firstLine="709"/>
        <w:jc w:val="both"/>
        <w:rPr>
          <w:sz w:val="24"/>
          <w:szCs w:val="24"/>
        </w:rPr>
      </w:pPr>
      <w:r>
        <w:rPr>
          <w:sz w:val="24"/>
          <w:szCs w:val="24"/>
        </w:rPr>
        <w:t>3.6...</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w:t>
      </w:r>
      <w:proofErr w:type="gramStart"/>
      <w:r w:rsidRPr="000839C7">
        <w:rPr>
          <w:sz w:val="24"/>
          <w:szCs w:val="24"/>
        </w:rPr>
        <w:t>ии и ее</w:t>
      </w:r>
      <w:proofErr w:type="gramEnd"/>
      <w:r w:rsidRPr="000839C7">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
        <w:widowControl w:val="0"/>
        <w:spacing w:after="0"/>
        <w:ind w:firstLine="709"/>
        <w:rPr>
          <w:szCs w:val="24"/>
        </w:rPr>
      </w:pPr>
      <w:r w:rsidRPr="000839C7">
        <w:rPr>
          <w:szCs w:val="24"/>
        </w:rPr>
        <w:t>8. </w:t>
      </w:r>
      <w:proofErr w:type="gramStart"/>
      <w:r w:rsidRPr="000839C7">
        <w:rPr>
          <w:szCs w:val="24"/>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Default="00501D99" w:rsidP="00501D99">
      <w:pPr>
        <w:pStyle w:val="af2"/>
        <w:ind w:firstLine="709"/>
        <w:rPr>
          <w:szCs w:val="24"/>
        </w:rPr>
      </w:pPr>
      <w:r w:rsidRPr="000839C7">
        <w:rPr>
          <w:szCs w:val="24"/>
        </w:rPr>
        <w:t>11. </w:t>
      </w:r>
      <w:proofErr w:type="gramStart"/>
      <w:r w:rsidRPr="000839C7">
        <w:rPr>
          <w:szCs w:val="24"/>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r w:rsidR="00E03391">
        <w:rPr>
          <w:szCs w:val="24"/>
        </w:rPr>
        <w:t xml:space="preserve"> До заключения договора обязуемся </w:t>
      </w:r>
      <w:proofErr w:type="gramStart"/>
      <w:r w:rsidR="00E03391">
        <w:rPr>
          <w:szCs w:val="24"/>
        </w:rPr>
        <w:t>предоставить документы</w:t>
      </w:r>
      <w:proofErr w:type="gramEnd"/>
      <w:r w:rsidR="00E03391">
        <w:rPr>
          <w:szCs w:val="24"/>
        </w:rPr>
        <w:t>, подтверждающие сведения о цепочке собственников, включая бенефициаров (в том числе конечных).</w:t>
      </w:r>
    </w:p>
    <w:p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281" w:name="OLE_LINK98"/>
      <w:r w:rsidRPr="000839C7">
        <w:rPr>
          <w:b/>
          <w:sz w:val="24"/>
          <w:szCs w:val="24"/>
        </w:rPr>
        <w:t xml:space="preserve">Участник </w:t>
      </w:r>
      <w:proofErr w:type="gramStart"/>
      <w:r w:rsidRPr="000839C7">
        <w:rPr>
          <w:b/>
          <w:sz w:val="24"/>
          <w:szCs w:val="24"/>
        </w:rPr>
        <w:t>закупки</w:t>
      </w:r>
      <w:bookmarkEnd w:id="281"/>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C92401" w:rsidRDefault="00501D99" w:rsidP="00EE7658">
      <w:pPr>
        <w:rPr>
          <w:sz w:val="24"/>
          <w:szCs w:val="24"/>
        </w:rPr>
      </w:pPr>
      <w:r w:rsidRPr="000839C7">
        <w:rPr>
          <w:sz w:val="24"/>
          <w:szCs w:val="24"/>
          <w:vertAlign w:val="superscript"/>
        </w:rPr>
        <w:t xml:space="preserve">       </w:t>
      </w:r>
      <w:r w:rsidR="00EE7658">
        <w:rPr>
          <w:sz w:val="24"/>
          <w:szCs w:val="24"/>
          <w:vertAlign w:val="superscript"/>
        </w:rPr>
        <w:t xml:space="preserve">                        </w:t>
      </w:r>
      <w:r w:rsidR="00EE7658">
        <w:rPr>
          <w:sz w:val="24"/>
          <w:szCs w:val="24"/>
        </w:rPr>
        <w:t xml:space="preserve">                                                                                              </w:t>
      </w: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C92401" w:rsidRDefault="00C92401" w:rsidP="00EE7658">
      <w:pPr>
        <w:rPr>
          <w:sz w:val="24"/>
          <w:szCs w:val="24"/>
        </w:rPr>
      </w:pPr>
    </w:p>
    <w:p w:rsidR="00E71F51" w:rsidRPr="00CE0FA4" w:rsidRDefault="00C92401" w:rsidP="00EE7658">
      <w:pPr>
        <w:rPr>
          <w:sz w:val="24"/>
          <w:szCs w:val="24"/>
        </w:rPr>
      </w:pPr>
      <w:r>
        <w:rPr>
          <w:sz w:val="24"/>
          <w:szCs w:val="24"/>
        </w:rPr>
        <w:t xml:space="preserve">                                                                                                                   </w:t>
      </w:r>
      <w:r w:rsidR="00E71F51" w:rsidRPr="00CE0FA4">
        <w:rPr>
          <w:sz w:val="24"/>
          <w:szCs w:val="24"/>
        </w:rPr>
        <w:t>Приложение № </w:t>
      </w:r>
      <w:r w:rsidR="00E71F51">
        <w:rPr>
          <w:sz w:val="24"/>
          <w:szCs w:val="24"/>
        </w:rPr>
        <w:t>1</w:t>
      </w:r>
      <w:r w:rsidR="00E71F51" w:rsidRPr="00CE0FA4">
        <w:rPr>
          <w:sz w:val="24"/>
          <w:szCs w:val="24"/>
        </w:rPr>
        <w:t xml:space="preserve"> к предложению</w:t>
      </w:r>
    </w:p>
    <w:p w:rsidR="00E71F51" w:rsidRPr="000839C7" w:rsidRDefault="00E71F51" w:rsidP="00E71F51">
      <w:pPr>
        <w:jc w:val="right"/>
        <w:rPr>
          <w:sz w:val="24"/>
          <w:szCs w:val="24"/>
        </w:rPr>
      </w:pPr>
      <w:r w:rsidRPr="00CE0FA4">
        <w:rPr>
          <w:sz w:val="24"/>
          <w:szCs w:val="24"/>
        </w:rPr>
        <w:t>на участие в закупке</w:t>
      </w:r>
    </w:p>
    <w:p w:rsidR="00501D99" w:rsidRPr="000839C7" w:rsidRDefault="00501D99" w:rsidP="00501D99">
      <w:pPr>
        <w:ind w:firstLine="709"/>
        <w:rPr>
          <w:sz w:val="24"/>
          <w:szCs w:val="24"/>
          <w:vertAlign w:val="superscript"/>
        </w:rPr>
      </w:pPr>
    </w:p>
    <w:p w:rsidR="00501D99" w:rsidRDefault="00501D99" w:rsidP="00501D99">
      <w:pPr>
        <w:pStyle w:val="10"/>
        <w:numPr>
          <w:ilvl w:val="0"/>
          <w:numId w:val="0"/>
        </w:numPr>
        <w:spacing w:before="0" w:after="0"/>
        <w:rPr>
          <w:sz w:val="24"/>
          <w:szCs w:val="24"/>
        </w:rPr>
      </w:pPr>
      <w:bookmarkStart w:id="282" w:name="_Ref166330475"/>
      <w:bookmarkStart w:id="283" w:name="_Ref166424094"/>
      <w:bookmarkStart w:id="284" w:name="_Toc225857524"/>
      <w:bookmarkStart w:id="285" w:name="_Ref230622735"/>
      <w:bookmarkStart w:id="286" w:name="_Ref230624213"/>
      <w:bookmarkStart w:id="287" w:name="_Toc253648652"/>
      <w:bookmarkStart w:id="288" w:name="_Toc275177227"/>
      <w:bookmarkStart w:id="289" w:name="_Ref290050547"/>
      <w:bookmarkStart w:id="290" w:name="_Toc366896206"/>
      <w:bookmarkStart w:id="291" w:name="_Toc275078263"/>
      <w:bookmarkEnd w:id="278"/>
      <w:bookmarkEnd w:id="279"/>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282"/>
      <w:bookmarkEnd w:id="283"/>
      <w:bookmarkEnd w:id="284"/>
      <w:bookmarkEnd w:id="285"/>
      <w:bookmarkEnd w:id="286"/>
      <w:bookmarkEnd w:id="287"/>
      <w:bookmarkEnd w:id="288"/>
      <w:bookmarkEnd w:id="289"/>
      <w:r>
        <w:rPr>
          <w:sz w:val="24"/>
          <w:szCs w:val="24"/>
        </w:rPr>
        <w:t xml:space="preserve"> </w:t>
      </w:r>
      <w:r w:rsidR="007E4458">
        <w:rPr>
          <w:sz w:val="24"/>
          <w:szCs w:val="24"/>
        </w:rPr>
        <w:t xml:space="preserve">КОММЕРЧЕСКОЕ </w:t>
      </w:r>
      <w:r w:rsidR="00501D99" w:rsidRPr="00CE0FA4">
        <w:rPr>
          <w:caps/>
          <w:sz w:val="24"/>
          <w:szCs w:val="24"/>
        </w:rPr>
        <w:t xml:space="preserve">предложение </w:t>
      </w:r>
      <w:bookmarkEnd w:id="290"/>
      <w:bookmarkEnd w:id="291"/>
    </w:p>
    <w:p w:rsidR="00501D99" w:rsidRDefault="00354BC2" w:rsidP="00183BBC">
      <w:pPr>
        <w:jc w:val="center"/>
        <w:rPr>
          <w:sz w:val="24"/>
          <w:szCs w:val="24"/>
        </w:rPr>
      </w:pPr>
      <w:r>
        <w:rPr>
          <w:sz w:val="24"/>
          <w:szCs w:val="24"/>
        </w:rPr>
        <w:t>реестровый номер закупки КФИ/1-3-21</w:t>
      </w:r>
      <w:r w:rsidR="00804F57" w:rsidRPr="00804F57">
        <w:rPr>
          <w:sz w:val="24"/>
          <w:szCs w:val="24"/>
        </w:rPr>
        <w:t>.</w:t>
      </w:r>
    </w:p>
    <w:p w:rsidR="00804F57" w:rsidRPr="000839C7" w:rsidRDefault="00804F57" w:rsidP="00804F57">
      <w:pPr>
        <w:jc w:val="right"/>
        <w:rPr>
          <w:sz w:val="24"/>
          <w:szCs w:val="24"/>
        </w:rPr>
      </w:pPr>
    </w:p>
    <w:p w:rsidR="00501D99" w:rsidRPr="000839C7" w:rsidRDefault="00A56D9C" w:rsidP="00501D99">
      <w:pPr>
        <w:pStyle w:val="affff6"/>
        <w:tabs>
          <w:tab w:val="clear" w:pos="1980"/>
          <w:tab w:val="left" w:pos="284"/>
        </w:tabs>
        <w:ind w:left="0" w:firstLine="0"/>
        <w:rPr>
          <w:szCs w:val="24"/>
        </w:rPr>
      </w:pPr>
      <w:r>
        <w:rPr>
          <w:szCs w:val="24"/>
        </w:rPr>
        <w:t xml:space="preserve">   </w:t>
      </w:r>
      <w:r w:rsidR="00501D99" w:rsidRPr="008B1D53">
        <w:rPr>
          <w:szCs w:val="24"/>
        </w:rPr>
        <w:t>Выполняя принятые на себя обязательства,  и изучив закупочную документацию  на оказание услуг</w:t>
      </w:r>
      <w:r w:rsidR="008B1D53" w:rsidRPr="008B1D53">
        <w:rPr>
          <w:szCs w:val="24"/>
        </w:rPr>
        <w:t xml:space="preserve"> </w:t>
      </w:r>
      <w:r w:rsidR="00EB336A">
        <w:rPr>
          <w:szCs w:val="24"/>
        </w:rPr>
        <w:t xml:space="preserve">по </w:t>
      </w:r>
      <w:r w:rsidR="00EE7658">
        <w:rPr>
          <w:szCs w:val="24"/>
        </w:rPr>
        <w:t>проведению аудита портфельных компаний Заказчика</w:t>
      </w:r>
      <w:r w:rsidR="00201265">
        <w:rPr>
          <w:szCs w:val="24"/>
        </w:rPr>
        <w:t xml:space="preserve"> </w:t>
      </w:r>
      <w:r w:rsidR="00EE7658">
        <w:rPr>
          <w:szCs w:val="24"/>
        </w:rPr>
        <w:t xml:space="preserve">(Реестровый </w:t>
      </w:r>
      <w:r w:rsidR="00EB336A">
        <w:rPr>
          <w:szCs w:val="24"/>
        </w:rPr>
        <w:t>номер</w:t>
      </w:r>
      <w:r w:rsidR="00501D99" w:rsidRPr="008B1D53">
        <w:rPr>
          <w:szCs w:val="24"/>
        </w:rPr>
        <w:t xml:space="preserve"> закупки</w:t>
      </w:r>
      <w:r w:rsidR="00EB336A" w:rsidRPr="00EB336A">
        <w:t xml:space="preserve"> </w:t>
      </w:r>
      <w:r w:rsidR="00B8412B">
        <w:t xml:space="preserve">   </w:t>
      </w:r>
      <w:r w:rsidR="00354BC2">
        <w:rPr>
          <w:szCs w:val="24"/>
        </w:rPr>
        <w:t>КФИ/1-3-21</w:t>
      </w:r>
      <w:r w:rsidR="00501D99" w:rsidRPr="00441215">
        <w:rPr>
          <w:szCs w:val="24"/>
        </w:rPr>
        <w:t>), в</w:t>
      </w:r>
      <w:r w:rsidR="00501D99" w:rsidRPr="000839C7">
        <w:rPr>
          <w:szCs w:val="24"/>
        </w:rPr>
        <w:t xml:space="preserve"> том числе условия и порядок проведения настоящей закупки, проект  договора на выполнение вышеуказанного заказа и Техническое задание, мы</w:t>
      </w:r>
    </w:p>
    <w:p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rsidR="00501D99" w:rsidRDefault="00501D99" w:rsidP="00501D99">
      <w:pPr>
        <w:tabs>
          <w:tab w:val="num" w:pos="1134"/>
        </w:tabs>
        <w:ind w:firstLine="567"/>
        <w:jc w:val="both"/>
        <w:rPr>
          <w:sz w:val="24"/>
          <w:szCs w:val="24"/>
        </w:rPr>
      </w:pPr>
      <w:proofErr w:type="gramStart"/>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w:t>
      </w:r>
      <w:r w:rsidR="007E4458">
        <w:rPr>
          <w:sz w:val="24"/>
          <w:szCs w:val="24"/>
        </w:rPr>
        <w:t xml:space="preserve">ых ниже: </w:t>
      </w:r>
      <w:proofErr w:type="gramEnd"/>
    </w:p>
    <w:p w:rsidR="007E4458" w:rsidRDefault="007E4458" w:rsidP="00501D99">
      <w:pPr>
        <w:tabs>
          <w:tab w:val="num" w:pos="1134"/>
        </w:tabs>
        <w:ind w:firstLine="567"/>
        <w:jc w:val="both"/>
        <w:rPr>
          <w:sz w:val="24"/>
          <w:szCs w:val="24"/>
        </w:rPr>
      </w:pPr>
    </w:p>
    <w:p w:rsidR="007E4458" w:rsidRDefault="007E4458" w:rsidP="00501D99">
      <w:pPr>
        <w:tabs>
          <w:tab w:val="num" w:pos="1134"/>
        </w:tabs>
        <w:ind w:firstLine="567"/>
        <w:jc w:val="both"/>
        <w:rPr>
          <w:sz w:val="24"/>
          <w:szCs w:val="24"/>
        </w:rPr>
      </w:pPr>
    </w:p>
    <w:p w:rsidR="0060071D" w:rsidRDefault="00EC08C9" w:rsidP="00EC08C9">
      <w:pPr>
        <w:jc w:val="both"/>
        <w:rPr>
          <w:i/>
          <w:iCs/>
          <w:color w:val="1F497D" w:themeColor="text2"/>
          <w:sz w:val="28"/>
          <w:szCs w:val="28"/>
        </w:rPr>
      </w:pPr>
      <w:r>
        <w:rPr>
          <w:i/>
          <w:iCs/>
          <w:color w:val="1F497D" w:themeColor="text2"/>
          <w:sz w:val="28"/>
          <w:szCs w:val="28"/>
          <w:u w:val="single"/>
        </w:rPr>
        <w:t>Данная форма заполняется участником в соответствии с Техническим заданием</w:t>
      </w:r>
      <w:r w:rsidR="00D17944">
        <w:rPr>
          <w:i/>
          <w:iCs/>
          <w:color w:val="1F497D" w:themeColor="text2"/>
          <w:sz w:val="28"/>
          <w:szCs w:val="28"/>
          <w:u w:val="single"/>
        </w:rPr>
        <w:t xml:space="preserve"> (</w:t>
      </w:r>
      <w:r w:rsidR="00D17944" w:rsidRPr="00D17944">
        <w:rPr>
          <w:i/>
          <w:iCs/>
          <w:color w:val="1F497D" w:themeColor="text2"/>
          <w:sz w:val="28"/>
          <w:szCs w:val="28"/>
          <w:u w:val="single"/>
        </w:rPr>
        <w:t>Часть VI ТЕХНИЧЕСКАЯ ЧАСТЬ ЗАКУПОЧНОЙ ДОКУМЕНТАЦИИ</w:t>
      </w:r>
      <w:r w:rsidR="00D17944">
        <w:rPr>
          <w:i/>
          <w:iCs/>
          <w:color w:val="1F497D" w:themeColor="text2"/>
          <w:sz w:val="28"/>
          <w:szCs w:val="28"/>
          <w:u w:val="single"/>
        </w:rPr>
        <w:t>)</w:t>
      </w:r>
      <w:r w:rsidRPr="007E4458">
        <w:rPr>
          <w:i/>
          <w:iCs/>
          <w:color w:val="1F497D" w:themeColor="text2"/>
          <w:sz w:val="28"/>
          <w:szCs w:val="28"/>
        </w:rPr>
        <w:t>.</w:t>
      </w:r>
    </w:p>
    <w:p w:rsidR="00EC08C9" w:rsidRPr="007E4458" w:rsidRDefault="00EC08C9" w:rsidP="00EC08C9">
      <w:pPr>
        <w:jc w:val="both"/>
        <w:rPr>
          <w:b/>
          <w:i/>
          <w:iCs/>
          <w:color w:val="1F497D" w:themeColor="text2"/>
          <w:sz w:val="28"/>
          <w:szCs w:val="28"/>
        </w:rPr>
      </w:pPr>
      <w:r w:rsidRPr="007E4458">
        <w:rPr>
          <w:i/>
          <w:iCs/>
          <w:color w:val="1F497D" w:themeColor="text2"/>
          <w:sz w:val="28"/>
          <w:szCs w:val="28"/>
        </w:rPr>
        <w:t xml:space="preserve"> В предложение включается </w:t>
      </w:r>
      <w:r w:rsidRPr="007E4458">
        <w:rPr>
          <w:b/>
          <w:i/>
          <w:iCs/>
          <w:color w:val="1F497D" w:themeColor="text2"/>
          <w:sz w:val="28"/>
          <w:szCs w:val="28"/>
        </w:rPr>
        <w:t xml:space="preserve">План </w:t>
      </w:r>
      <w:r>
        <w:rPr>
          <w:b/>
          <w:i/>
          <w:iCs/>
          <w:color w:val="1F497D" w:themeColor="text2"/>
          <w:sz w:val="28"/>
          <w:szCs w:val="28"/>
        </w:rPr>
        <w:t>проведения аудита и расчет цены.</w:t>
      </w:r>
    </w:p>
    <w:p w:rsidR="00EC08C9" w:rsidRPr="007E4458" w:rsidRDefault="00EC08C9" w:rsidP="00EC08C9">
      <w:pPr>
        <w:rPr>
          <w:sz w:val="28"/>
          <w:szCs w:val="28"/>
        </w:rPr>
      </w:pPr>
    </w:p>
    <w:p w:rsidR="007E4458" w:rsidRDefault="007E4458" w:rsidP="00501D99">
      <w:pPr>
        <w:tabs>
          <w:tab w:val="num" w:pos="1134"/>
        </w:tabs>
        <w:ind w:firstLine="567"/>
        <w:jc w:val="both"/>
        <w:rPr>
          <w:sz w:val="24"/>
          <w:szCs w:val="24"/>
        </w:rPr>
      </w:pPr>
    </w:p>
    <w:p w:rsidR="00EC08C9" w:rsidRDefault="00EC08C9" w:rsidP="00501D99">
      <w:pPr>
        <w:tabs>
          <w:tab w:val="num" w:pos="1134"/>
        </w:tabs>
        <w:ind w:firstLine="567"/>
        <w:jc w:val="both"/>
        <w:rPr>
          <w:sz w:val="24"/>
          <w:szCs w:val="24"/>
        </w:rPr>
      </w:pPr>
    </w:p>
    <w:p w:rsidR="00EC08C9" w:rsidRDefault="00EC08C9" w:rsidP="00501D99">
      <w:pPr>
        <w:tabs>
          <w:tab w:val="num" w:pos="1134"/>
        </w:tabs>
        <w:ind w:firstLine="567"/>
        <w:jc w:val="both"/>
        <w:rPr>
          <w:sz w:val="24"/>
          <w:szCs w:val="24"/>
        </w:rPr>
      </w:pPr>
    </w:p>
    <w:p w:rsidR="007E4458" w:rsidRDefault="007E4458" w:rsidP="00501D99">
      <w:pPr>
        <w:tabs>
          <w:tab w:val="num" w:pos="1134"/>
        </w:tabs>
        <w:ind w:firstLine="567"/>
        <w:jc w:val="both"/>
        <w:rPr>
          <w:sz w:val="24"/>
          <w:szCs w:val="24"/>
        </w:rPr>
      </w:pPr>
    </w:p>
    <w:p w:rsidR="007E4458" w:rsidRDefault="007E4458" w:rsidP="00501D99">
      <w:pPr>
        <w:tabs>
          <w:tab w:val="num" w:pos="1134"/>
        </w:tabs>
        <w:ind w:firstLine="567"/>
        <w:jc w:val="both"/>
        <w:rPr>
          <w:sz w:val="24"/>
          <w:szCs w:val="24"/>
        </w:rPr>
      </w:pPr>
    </w:p>
    <w:p w:rsidR="007E4458" w:rsidRPr="000839C7" w:rsidRDefault="007E4458" w:rsidP="00501D99">
      <w:pPr>
        <w:tabs>
          <w:tab w:val="num" w:pos="1134"/>
        </w:tabs>
        <w:ind w:firstLine="567"/>
        <w:jc w:val="both"/>
        <w:rPr>
          <w:i/>
          <w:color w:val="1F497D" w:themeColor="text2"/>
          <w:sz w:val="24"/>
          <w:szCs w:val="24"/>
        </w:rPr>
      </w:pPr>
    </w:p>
    <w:p w:rsidR="00501D99" w:rsidRPr="000839C7" w:rsidRDefault="00501D99" w:rsidP="00501D99">
      <w:pPr>
        <w:widowControl w:val="0"/>
        <w:rPr>
          <w:i/>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7E4458" w:rsidRDefault="007E4458" w:rsidP="00501D99">
      <w:pPr>
        <w:jc w:val="both"/>
        <w:rPr>
          <w:b/>
          <w:i/>
          <w:iCs/>
          <w:color w:val="1F497D" w:themeColor="text2"/>
          <w:sz w:val="22"/>
          <w:szCs w:val="22"/>
        </w:rPr>
      </w:pPr>
    </w:p>
    <w:p w:rsidR="00501D99" w:rsidRPr="007E4458" w:rsidRDefault="00501D99" w:rsidP="00501D99">
      <w:pPr>
        <w:rPr>
          <w:sz w:val="28"/>
          <w:szCs w:val="28"/>
        </w:rPr>
      </w:pPr>
      <w:r w:rsidRPr="007E4458">
        <w:rPr>
          <w:i/>
          <w:iCs/>
          <w:color w:val="1F497D" w:themeColor="text2"/>
          <w:sz w:val="28"/>
          <w:szCs w:val="28"/>
        </w:rPr>
        <w:t xml:space="preserve"> </w:t>
      </w:r>
      <w:bookmarkStart w:id="292" w:name="_Toc275177228"/>
      <w:bookmarkStart w:id="293" w:name="OLE_LINK104"/>
      <w:bookmarkStart w:id="294" w:name="_Toc292372143"/>
      <w:bookmarkStart w:id="295" w:name="_Ref296003127"/>
      <w:bookmarkStart w:id="296" w:name="_Toc366896207"/>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677E87" w:rsidRDefault="00677E87"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685CA0" w:rsidRDefault="00685CA0" w:rsidP="00A60663">
            <w:pPr>
              <w:ind w:firstLine="567"/>
              <w:jc w:val="right"/>
              <w:rPr>
                <w:sz w:val="24"/>
                <w:szCs w:val="24"/>
              </w:rPr>
            </w:pPr>
          </w:p>
          <w:p w:rsidR="00A60663" w:rsidRPr="000839C7" w:rsidRDefault="00A60663" w:rsidP="00A60663">
            <w:pPr>
              <w:ind w:firstLine="567"/>
              <w:jc w:val="right"/>
              <w:rPr>
                <w:sz w:val="24"/>
                <w:szCs w:val="24"/>
              </w:rPr>
            </w:pPr>
            <w:r w:rsidRPr="000839C7">
              <w:rPr>
                <w:sz w:val="24"/>
                <w:szCs w:val="24"/>
              </w:rPr>
              <w:t>Приложение № </w:t>
            </w:r>
            <w:r>
              <w:rPr>
                <w:sz w:val="24"/>
                <w:szCs w:val="24"/>
              </w:rPr>
              <w:t>2</w:t>
            </w:r>
            <w:r w:rsidRPr="000839C7">
              <w:rPr>
                <w:sz w:val="24"/>
                <w:szCs w:val="24"/>
              </w:rPr>
              <w:t xml:space="preserve"> к предложению</w:t>
            </w:r>
          </w:p>
          <w:p w:rsidR="00A60663" w:rsidRPr="000839C7" w:rsidRDefault="00A60663" w:rsidP="00A60663">
            <w:pPr>
              <w:ind w:firstLine="567"/>
              <w:jc w:val="right"/>
              <w:rPr>
                <w:sz w:val="24"/>
                <w:szCs w:val="24"/>
              </w:rPr>
            </w:pPr>
            <w:r w:rsidRPr="000839C7">
              <w:rPr>
                <w:sz w:val="24"/>
                <w:szCs w:val="24"/>
              </w:rPr>
              <w:t>на участие в закупке</w:t>
            </w:r>
          </w:p>
          <w:p w:rsidR="00501D99" w:rsidRPr="000839C7" w:rsidRDefault="00501D99" w:rsidP="00FD6A97">
            <w:pPr>
              <w:ind w:firstLine="567"/>
              <w:jc w:val="center"/>
              <w:rPr>
                <w:sz w:val="24"/>
                <w:szCs w:val="24"/>
              </w:rPr>
            </w:pPr>
          </w:p>
          <w:p w:rsidR="00501D99" w:rsidRDefault="00501D99" w:rsidP="00FD6A97">
            <w:pPr>
              <w:ind w:firstLine="567"/>
              <w:jc w:val="right"/>
              <w:rPr>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0C6E3A">
              <w:rPr>
                <w:b/>
                <w:sz w:val="24"/>
                <w:szCs w:val="24"/>
              </w:rPr>
              <w:t>. «ТРУДОВЫЕ РЕСУРСЫ</w:t>
            </w:r>
            <w:r w:rsidRPr="00492F2A">
              <w:rPr>
                <w:b/>
                <w:sz w:val="24"/>
                <w:szCs w:val="24"/>
              </w:rPr>
              <w:t xml:space="preserve"> УЧАСТНИКА ЗАКУПКИ»</w:t>
            </w:r>
          </w:p>
          <w:p w:rsidR="00492F2A" w:rsidRDefault="00B21B07" w:rsidP="00B21B07">
            <w:pPr>
              <w:ind w:firstLine="567"/>
              <w:jc w:val="center"/>
              <w:rPr>
                <w:sz w:val="24"/>
                <w:szCs w:val="24"/>
              </w:rPr>
            </w:pPr>
            <w:r>
              <w:rPr>
                <w:sz w:val="24"/>
                <w:szCs w:val="24"/>
              </w:rPr>
              <w:t xml:space="preserve">реестровый номер закупки </w:t>
            </w:r>
            <w:r w:rsidR="00354BC2">
              <w:rPr>
                <w:sz w:val="24"/>
                <w:szCs w:val="24"/>
              </w:rPr>
              <w:t>КФИ/1-3-21</w:t>
            </w:r>
          </w:p>
          <w:p w:rsidR="00501D99" w:rsidRPr="000839C7" w:rsidRDefault="00501D99" w:rsidP="00A60663">
            <w:pPr>
              <w:ind w:firstLine="567"/>
              <w:jc w:val="right"/>
              <w:rPr>
                <w:sz w:val="24"/>
                <w:szCs w:val="24"/>
              </w:rPr>
            </w:pPr>
          </w:p>
        </w:tc>
      </w:tr>
      <w:tr w:rsidR="00501D99" w:rsidRPr="000839C7" w:rsidTr="00FD6A97">
        <w:tc>
          <w:tcPr>
            <w:tcW w:w="10349" w:type="dxa"/>
          </w:tcPr>
          <w:p w:rsidR="00501D99" w:rsidRPr="000839C7" w:rsidRDefault="00501D99" w:rsidP="00FD6A97">
            <w:pPr>
              <w:pStyle w:val="affff6"/>
              <w:tabs>
                <w:tab w:val="left" w:pos="708"/>
              </w:tabs>
              <w:ind w:left="0" w:hanging="3"/>
              <w:contextualSpacing/>
              <w:jc w:val="center"/>
              <w:rPr>
                <w:rStyle w:val="affffffffb"/>
                <w:szCs w:val="24"/>
              </w:rPr>
            </w:pPr>
          </w:p>
        </w:tc>
      </w:tr>
    </w:tbl>
    <w:p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3260"/>
        <w:gridCol w:w="3845"/>
        <w:gridCol w:w="2641"/>
      </w:tblGrid>
      <w:tr w:rsidR="00501D99" w:rsidTr="00845E7E">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260" w:type="dxa"/>
            <w:shd w:val="clear" w:color="auto" w:fill="auto"/>
          </w:tcPr>
          <w:p w:rsidR="00501D99" w:rsidRDefault="00501D99" w:rsidP="00FD6A97">
            <w:pPr>
              <w:jc w:val="center"/>
              <w:rPr>
                <w:b/>
                <w:sz w:val="24"/>
                <w:szCs w:val="24"/>
              </w:rPr>
            </w:pPr>
            <w:r>
              <w:rPr>
                <w:b/>
                <w:sz w:val="24"/>
                <w:szCs w:val="24"/>
              </w:rPr>
              <w:t>ФИО</w:t>
            </w:r>
          </w:p>
        </w:tc>
        <w:tc>
          <w:tcPr>
            <w:tcW w:w="3845" w:type="dxa"/>
            <w:shd w:val="clear" w:color="auto" w:fill="auto"/>
          </w:tcPr>
          <w:p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rsidR="00501D99" w:rsidRDefault="00354BC2" w:rsidP="00845E7E">
            <w:pPr>
              <w:jc w:val="left"/>
              <w:rPr>
                <w:b/>
                <w:sz w:val="24"/>
                <w:szCs w:val="24"/>
              </w:rPr>
            </w:pPr>
            <w:r>
              <w:rPr>
                <w:b/>
                <w:sz w:val="24"/>
                <w:szCs w:val="24"/>
              </w:rPr>
              <w:t>Подтверждающий документ</w:t>
            </w:r>
          </w:p>
        </w:tc>
      </w:tr>
      <w:tr w:rsidR="00501D99" w:rsidTr="00845E7E">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A0099F" w:rsidTr="00845E7E">
        <w:tc>
          <w:tcPr>
            <w:tcW w:w="817" w:type="dxa"/>
          </w:tcPr>
          <w:p w:rsidR="00A0099F" w:rsidRDefault="00A0099F" w:rsidP="00FD6A97">
            <w:pPr>
              <w:jc w:val="center"/>
              <w:rPr>
                <w:b/>
                <w:sz w:val="24"/>
                <w:szCs w:val="24"/>
              </w:rPr>
            </w:pPr>
          </w:p>
        </w:tc>
        <w:tc>
          <w:tcPr>
            <w:tcW w:w="3260" w:type="dxa"/>
          </w:tcPr>
          <w:p w:rsidR="00A0099F" w:rsidRDefault="00A0099F" w:rsidP="00FD6A97">
            <w:pPr>
              <w:jc w:val="center"/>
              <w:rPr>
                <w:b/>
                <w:sz w:val="24"/>
                <w:szCs w:val="24"/>
              </w:rPr>
            </w:pPr>
          </w:p>
        </w:tc>
        <w:tc>
          <w:tcPr>
            <w:tcW w:w="3845" w:type="dxa"/>
          </w:tcPr>
          <w:p w:rsidR="00A0099F" w:rsidRDefault="00A0099F" w:rsidP="00FD6A97">
            <w:pPr>
              <w:jc w:val="center"/>
              <w:rPr>
                <w:b/>
                <w:sz w:val="24"/>
                <w:szCs w:val="24"/>
              </w:rPr>
            </w:pPr>
          </w:p>
        </w:tc>
        <w:tc>
          <w:tcPr>
            <w:tcW w:w="2641" w:type="dxa"/>
          </w:tcPr>
          <w:p w:rsidR="00A0099F" w:rsidRDefault="00A0099F" w:rsidP="00FD6A97">
            <w:pPr>
              <w:jc w:val="center"/>
              <w:rPr>
                <w:b/>
                <w:sz w:val="24"/>
                <w:szCs w:val="24"/>
              </w:rPr>
            </w:pPr>
          </w:p>
        </w:tc>
      </w:tr>
    </w:tbl>
    <w:p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p>
    <w:p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r>
        <w:rPr>
          <w:i/>
          <w:color w:val="365F91" w:themeColor="accent1" w:themeShade="BF"/>
          <w:szCs w:val="24"/>
        </w:rPr>
        <w:t>В данном приложении участник закупки предоставляет перечень аудиторов,</w:t>
      </w:r>
      <w:r w:rsidR="0060071D">
        <w:rPr>
          <w:i/>
          <w:color w:val="365F91" w:themeColor="accent1" w:themeShade="BF"/>
          <w:szCs w:val="24"/>
        </w:rPr>
        <w:t xml:space="preserve"> состоящих в штате участника или привлекаемых на основе договорных отношений</w:t>
      </w:r>
      <w:r>
        <w:rPr>
          <w:i/>
          <w:color w:val="365F91" w:themeColor="accent1" w:themeShade="BF"/>
          <w:szCs w:val="24"/>
        </w:rPr>
        <w:t xml:space="preserve"> </w:t>
      </w:r>
      <w:r w:rsidR="0060071D">
        <w:rPr>
          <w:i/>
          <w:color w:val="365F91" w:themeColor="accent1" w:themeShade="BF"/>
          <w:szCs w:val="24"/>
        </w:rPr>
        <w:t xml:space="preserve">специалистов, </w:t>
      </w:r>
      <w:r w:rsidR="003A3724" w:rsidRPr="003A3724">
        <w:rPr>
          <w:i/>
          <w:color w:val="365F91" w:themeColor="accent1" w:themeShade="BF"/>
          <w:szCs w:val="24"/>
        </w:rPr>
        <w:t>привлекаемых к участию в проведен</w:t>
      </w:r>
      <w:proofErr w:type="gramStart"/>
      <w:r w:rsidR="003A3724" w:rsidRPr="003A3724">
        <w:rPr>
          <w:i/>
          <w:color w:val="365F91" w:themeColor="accent1" w:themeShade="BF"/>
          <w:szCs w:val="24"/>
        </w:rPr>
        <w:t>ии  ау</w:t>
      </w:r>
      <w:proofErr w:type="gramEnd"/>
      <w:r w:rsidR="003A3724" w:rsidRPr="003A3724">
        <w:rPr>
          <w:i/>
          <w:color w:val="365F91" w:themeColor="accent1" w:themeShade="BF"/>
          <w:szCs w:val="24"/>
        </w:rPr>
        <w:t xml:space="preserve">диторской проверки </w:t>
      </w:r>
      <w:r w:rsidR="003A3724">
        <w:rPr>
          <w:i/>
          <w:color w:val="365F91" w:themeColor="accent1" w:themeShade="BF"/>
          <w:szCs w:val="24"/>
        </w:rPr>
        <w:t xml:space="preserve">и </w:t>
      </w:r>
      <w:r w:rsidRPr="006F09D2">
        <w:rPr>
          <w:i/>
          <w:color w:val="365F91" w:themeColor="accent1" w:themeShade="BF"/>
          <w:szCs w:val="24"/>
        </w:rPr>
        <w:t xml:space="preserve">имеющих профессиональную квалификацию MBA, </w:t>
      </w:r>
      <w:proofErr w:type="spellStart"/>
      <w:r w:rsidRPr="006F09D2">
        <w:rPr>
          <w:i/>
          <w:color w:val="365F91" w:themeColor="accent1" w:themeShade="BF"/>
          <w:szCs w:val="24"/>
        </w:rPr>
        <w:t>DipIFR</w:t>
      </w:r>
      <w:proofErr w:type="spellEnd"/>
      <w:r w:rsidRPr="006F09D2">
        <w:rPr>
          <w:i/>
          <w:color w:val="365F91" w:themeColor="accent1" w:themeShade="BF"/>
          <w:szCs w:val="24"/>
        </w:rPr>
        <w:t>, ACCA, CIMA, IPFM, CIA. Подтверждается копиями дипломов/сертификатов</w:t>
      </w:r>
      <w:r w:rsidR="0060071D">
        <w:rPr>
          <w:i/>
          <w:color w:val="365F91" w:themeColor="accent1" w:themeShade="BF"/>
          <w:szCs w:val="24"/>
        </w:rPr>
        <w:t>, аттестатов, копиями трудовых книжек, трудовых, гражданско-правовых договоров, приказами о приеме на работу.</w:t>
      </w:r>
    </w:p>
    <w:p w:rsidR="003A3724" w:rsidRDefault="003A3724" w:rsidP="002002E5">
      <w:pPr>
        <w:pStyle w:val="affff6"/>
        <w:shd w:val="clear" w:color="auto" w:fill="FFFFFF" w:themeFill="background1"/>
        <w:tabs>
          <w:tab w:val="left" w:pos="708"/>
        </w:tabs>
        <w:ind w:left="0" w:hanging="3"/>
        <w:contextualSpacing/>
        <w:rPr>
          <w:i/>
          <w:color w:val="365F91" w:themeColor="accent1" w:themeShade="BF"/>
          <w:szCs w:val="24"/>
        </w:rPr>
      </w:pPr>
    </w:p>
    <w:p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rsidR="00501D99" w:rsidRPr="00A56D9C" w:rsidRDefault="00501D99" w:rsidP="002002E5">
      <w:pPr>
        <w:tabs>
          <w:tab w:val="left" w:pos="1134"/>
        </w:tabs>
        <w:spacing w:after="200" w:line="248" w:lineRule="atLeast"/>
        <w:jc w:val="both"/>
        <w:rPr>
          <w:i/>
          <w:color w:val="4F81BD" w:themeColor="accent1"/>
          <w:sz w:val="28"/>
          <w:szCs w:val="28"/>
        </w:rPr>
      </w:pP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bookmarkEnd w:id="292"/>
    <w:bookmarkEnd w:id="293"/>
    <w:bookmarkEnd w:id="294"/>
    <w:bookmarkEnd w:id="295"/>
    <w:bookmarkEnd w:id="296"/>
    <w:tbl>
      <w:tblPr>
        <w:tblW w:w="0" w:type="auto"/>
        <w:tblLook w:val="04A0" w:firstRow="1" w:lastRow="0" w:firstColumn="1" w:lastColumn="0" w:noHBand="0" w:noVBand="1"/>
      </w:tblPr>
      <w:tblGrid>
        <w:gridCol w:w="4785"/>
        <w:gridCol w:w="5529"/>
      </w:tblGrid>
      <w:tr w:rsidR="00501D99" w:rsidRPr="000839C7" w:rsidTr="00FD6A97">
        <w:tc>
          <w:tcPr>
            <w:tcW w:w="10314" w:type="dxa"/>
            <w:gridSpan w:val="2"/>
          </w:tcPr>
          <w:p w:rsidR="00845E7E" w:rsidRDefault="00845E7E"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501D99" w:rsidRPr="000839C7" w:rsidRDefault="00501D99" w:rsidP="00FD6A97">
            <w:pPr>
              <w:jc w:val="right"/>
              <w:rPr>
                <w:sz w:val="24"/>
                <w:szCs w:val="24"/>
              </w:rPr>
            </w:pPr>
            <w:r w:rsidRPr="000839C7">
              <w:rPr>
                <w:sz w:val="24"/>
                <w:szCs w:val="24"/>
              </w:rPr>
              <w:t>Приложение № </w:t>
            </w:r>
            <w:r w:rsidR="00A83C29">
              <w:rPr>
                <w:sz w:val="24"/>
                <w:szCs w:val="24"/>
              </w:rPr>
              <w:t>3</w:t>
            </w:r>
            <w:r w:rsidRPr="000839C7">
              <w:rPr>
                <w:sz w:val="24"/>
                <w:szCs w:val="24"/>
              </w:rPr>
              <w:t xml:space="preserve"> к предложению</w:t>
            </w:r>
          </w:p>
          <w:p w:rsidR="00501D99" w:rsidRPr="000839C7" w:rsidRDefault="00501D99" w:rsidP="00FD6A97">
            <w:pPr>
              <w:jc w:val="right"/>
              <w:rPr>
                <w:sz w:val="24"/>
                <w:szCs w:val="24"/>
              </w:rPr>
            </w:pPr>
            <w:r w:rsidRPr="000839C7">
              <w:rPr>
                <w:sz w:val="24"/>
                <w:szCs w:val="24"/>
              </w:rPr>
              <w:t>на участие в закупке</w:t>
            </w:r>
          </w:p>
          <w:p w:rsidR="00501D99" w:rsidRPr="000839C7" w:rsidRDefault="00501D99" w:rsidP="00FD6A97">
            <w:pPr>
              <w:pStyle w:val="2"/>
              <w:ind w:left="860" w:hanging="576"/>
              <w:rPr>
                <w:sz w:val="24"/>
                <w:szCs w:val="24"/>
              </w:rPr>
            </w:pPr>
          </w:p>
          <w:p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«ОПЫТ ОКАЗАНИЯ УСЛУГ»</w:t>
            </w:r>
          </w:p>
        </w:tc>
      </w:tr>
      <w:tr w:rsidR="00501D99" w:rsidRPr="000839C7" w:rsidTr="00FD6A97">
        <w:tc>
          <w:tcPr>
            <w:tcW w:w="10314" w:type="dxa"/>
            <w:gridSpan w:val="2"/>
          </w:tcPr>
          <w:p w:rsidR="00501D99" w:rsidRPr="000839C7" w:rsidRDefault="00CF2059" w:rsidP="004F7E58">
            <w:pPr>
              <w:rPr>
                <w:sz w:val="24"/>
                <w:szCs w:val="24"/>
              </w:rPr>
            </w:pPr>
            <w:r>
              <w:rPr>
                <w:sz w:val="24"/>
                <w:szCs w:val="24"/>
              </w:rPr>
              <w:t xml:space="preserve">  </w:t>
            </w:r>
            <w:r w:rsidR="008E0168">
              <w:rPr>
                <w:sz w:val="24"/>
                <w:szCs w:val="24"/>
              </w:rPr>
              <w:t xml:space="preserve">                     </w:t>
            </w:r>
            <w:r w:rsidR="004F7E58">
              <w:rPr>
                <w:sz w:val="24"/>
                <w:szCs w:val="24"/>
              </w:rPr>
              <w:t xml:space="preserve">                           </w:t>
            </w:r>
            <w:r w:rsidR="008E0168">
              <w:rPr>
                <w:sz w:val="24"/>
                <w:szCs w:val="24"/>
              </w:rPr>
              <w:t xml:space="preserve">реестровый номер закупки </w:t>
            </w:r>
            <w:r w:rsidR="00354BC2">
              <w:rPr>
                <w:sz w:val="24"/>
                <w:szCs w:val="24"/>
              </w:rPr>
              <w:t>КФИ/1-3-21</w:t>
            </w:r>
          </w:p>
        </w:tc>
      </w:tr>
      <w:tr w:rsidR="00501D99" w:rsidRPr="000839C7" w:rsidTr="00FD6A97">
        <w:tc>
          <w:tcPr>
            <w:tcW w:w="4785" w:type="dxa"/>
          </w:tcPr>
          <w:p w:rsidR="00501D99" w:rsidRPr="000839C7" w:rsidRDefault="00501D99" w:rsidP="00FD6A97">
            <w:pPr>
              <w:rPr>
                <w:sz w:val="24"/>
                <w:szCs w:val="24"/>
              </w:rPr>
            </w:pPr>
          </w:p>
        </w:tc>
        <w:tc>
          <w:tcPr>
            <w:tcW w:w="5529" w:type="dxa"/>
          </w:tcPr>
          <w:p w:rsidR="00501D99" w:rsidRPr="000839C7" w:rsidRDefault="00501D99" w:rsidP="00FD6A97">
            <w:pPr>
              <w:rPr>
                <w:sz w:val="24"/>
                <w:szCs w:val="24"/>
              </w:rPr>
            </w:pPr>
          </w:p>
        </w:tc>
      </w:tr>
    </w:tbl>
    <w:p w:rsidR="00501D99" w:rsidRPr="000839C7" w:rsidRDefault="00091DD4" w:rsidP="00091DD4">
      <w:pPr>
        <w:pStyle w:val="ab"/>
        <w:tabs>
          <w:tab w:val="left" w:pos="1134"/>
        </w:tabs>
        <w:spacing w:after="200" w:line="248" w:lineRule="atLeast"/>
        <w:ind w:left="0"/>
        <w:jc w:val="both"/>
        <w:rPr>
          <w:i/>
          <w:color w:val="1F497D" w:themeColor="text2"/>
          <w:sz w:val="24"/>
          <w:szCs w:val="24"/>
          <w:shd w:val="clear" w:color="auto" w:fill="FFFFFF"/>
        </w:rPr>
      </w:pPr>
      <w:r>
        <w:rPr>
          <w:sz w:val="24"/>
          <w:szCs w:val="24"/>
        </w:rPr>
        <w:t xml:space="preserve">    </w:t>
      </w:r>
      <w:r w:rsidR="00163A50">
        <w:rPr>
          <w:sz w:val="24"/>
          <w:szCs w:val="24"/>
        </w:rPr>
        <w:t>В данной форме участник закупки  отражает</w:t>
      </w:r>
      <w:r w:rsidR="00163A50" w:rsidRPr="00163A50">
        <w:rPr>
          <w:sz w:val="24"/>
          <w:szCs w:val="24"/>
        </w:rPr>
        <w:t xml:space="preserve">  количество исполненных договоров на проведение аудита компаний </w:t>
      </w:r>
      <w:proofErr w:type="spellStart"/>
      <w:r w:rsidR="00163A50" w:rsidRPr="00163A50">
        <w:rPr>
          <w:sz w:val="24"/>
          <w:szCs w:val="24"/>
        </w:rPr>
        <w:t>айти</w:t>
      </w:r>
      <w:proofErr w:type="spellEnd"/>
      <w:r w:rsidR="00163A50" w:rsidRPr="00163A50">
        <w:rPr>
          <w:sz w:val="24"/>
          <w:szCs w:val="24"/>
        </w:rPr>
        <w:t xml:space="preserve"> сегмента (организации, осуществляющие деятельность в сфере IT), проведение аудита портфельных компаний организа</w:t>
      </w:r>
      <w:r w:rsidR="00163A50">
        <w:rPr>
          <w:sz w:val="24"/>
          <w:szCs w:val="24"/>
        </w:rPr>
        <w:t xml:space="preserve">ций IT сегмента с ценой </w:t>
      </w:r>
      <w:r w:rsidR="00163A50" w:rsidRPr="00163A50">
        <w:rPr>
          <w:sz w:val="24"/>
          <w:szCs w:val="24"/>
        </w:rPr>
        <w:t xml:space="preserve"> не менее 500 000 руб. </w:t>
      </w:r>
      <w:r w:rsidR="00163A50">
        <w:rPr>
          <w:sz w:val="24"/>
          <w:szCs w:val="24"/>
        </w:rPr>
        <w:t>по</w:t>
      </w:r>
      <w:r w:rsidR="00354BC2">
        <w:rPr>
          <w:sz w:val="24"/>
          <w:szCs w:val="24"/>
        </w:rPr>
        <w:t xml:space="preserve"> каждому договору за период 2019</w:t>
      </w:r>
      <w:r w:rsidR="00163A50">
        <w:rPr>
          <w:sz w:val="24"/>
          <w:szCs w:val="24"/>
        </w:rPr>
        <w:t>-2020гг.</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Tr="00FD6A97">
        <w:tc>
          <w:tcPr>
            <w:tcW w:w="445" w:type="dxa"/>
          </w:tcPr>
          <w:p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rsidR="00501D99" w:rsidRPr="007344A5" w:rsidRDefault="00E16F8A" w:rsidP="00FD6A97">
            <w:pPr>
              <w:tabs>
                <w:tab w:val="num" w:pos="993"/>
              </w:tabs>
              <w:rPr>
                <w:b/>
                <w:sz w:val="24"/>
                <w:szCs w:val="24"/>
                <w:shd w:val="clear" w:color="auto" w:fill="FFFFFF"/>
              </w:rPr>
            </w:pPr>
            <w:r>
              <w:rPr>
                <w:b/>
                <w:sz w:val="24"/>
                <w:szCs w:val="24"/>
                <w:shd w:val="clear" w:color="auto" w:fill="FFFFFF"/>
              </w:rPr>
              <w:t>Предмет договора</w:t>
            </w:r>
          </w:p>
        </w:tc>
        <w:tc>
          <w:tcPr>
            <w:tcW w:w="2410" w:type="dxa"/>
          </w:tcPr>
          <w:p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rsidTr="00FD6A97">
        <w:tc>
          <w:tcPr>
            <w:tcW w:w="445" w:type="dxa"/>
          </w:tcPr>
          <w:p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bl>
    <w:p w:rsidR="00501D99" w:rsidRPr="000839C7" w:rsidRDefault="00501D99" w:rsidP="00501D99">
      <w:pPr>
        <w:tabs>
          <w:tab w:val="num" w:pos="993"/>
        </w:tabs>
        <w:ind w:left="567"/>
        <w:jc w:val="both"/>
        <w:rPr>
          <w:i/>
          <w:color w:val="1F497D" w:themeColor="text2"/>
          <w:sz w:val="24"/>
          <w:szCs w:val="24"/>
          <w:shd w:val="clear" w:color="auto" w:fill="FFFFFF"/>
        </w:rPr>
      </w:pPr>
    </w:p>
    <w:p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Наличие </w:t>
      </w:r>
      <w:r w:rsidRPr="000839C7">
        <w:rPr>
          <w:i/>
          <w:color w:val="365F91" w:themeColor="accent1" w:themeShade="BF"/>
          <w:sz w:val="24"/>
          <w:szCs w:val="24"/>
          <w:shd w:val="clear" w:color="auto" w:fill="FFFFFF"/>
        </w:rPr>
        <w:t xml:space="preserve"> опыта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rsidR="00501D99" w:rsidRPr="000839C7" w:rsidRDefault="00501D99" w:rsidP="00501D99">
      <w:pPr>
        <w:tabs>
          <w:tab w:val="left" w:pos="1134"/>
        </w:tabs>
        <w:ind w:firstLine="567"/>
        <w:rPr>
          <w:sz w:val="24"/>
          <w:szCs w:val="24"/>
        </w:rPr>
      </w:pPr>
    </w:p>
    <w:p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rPr>
                <w:sz w:val="24"/>
                <w:szCs w:val="24"/>
              </w:rPr>
            </w:pPr>
          </w:p>
        </w:tc>
        <w:tc>
          <w:tcPr>
            <w:tcW w:w="462" w:type="dxa"/>
            <w:tcBorders>
              <w:top w:val="nil"/>
              <w:bottom w:val="nil"/>
            </w:tcBorders>
          </w:tcPr>
          <w:p w:rsidR="00501D99" w:rsidRPr="000839C7" w:rsidRDefault="00501D99" w:rsidP="00FD6A97">
            <w:pPr>
              <w:rPr>
                <w:sz w:val="24"/>
                <w:szCs w:val="24"/>
              </w:rPr>
            </w:pPr>
          </w:p>
        </w:tc>
        <w:tc>
          <w:tcPr>
            <w:tcW w:w="2515" w:type="dxa"/>
            <w:tcBorders>
              <w:bottom w:val="single" w:sz="4" w:space="0" w:color="000000"/>
            </w:tcBorders>
          </w:tcPr>
          <w:p w:rsidR="00501D99" w:rsidRPr="000839C7" w:rsidRDefault="00501D99" w:rsidP="00FD6A97">
            <w:pPr>
              <w:rPr>
                <w:sz w:val="24"/>
                <w:szCs w:val="24"/>
              </w:rPr>
            </w:pPr>
          </w:p>
        </w:tc>
        <w:tc>
          <w:tcPr>
            <w:tcW w:w="496" w:type="dxa"/>
            <w:tcBorders>
              <w:top w:val="nil"/>
              <w:bottom w:val="nil"/>
            </w:tcBorders>
          </w:tcPr>
          <w:p w:rsidR="00501D99" w:rsidRPr="000839C7" w:rsidRDefault="00501D99" w:rsidP="00FD6A97">
            <w:pPr>
              <w:rPr>
                <w:sz w:val="24"/>
                <w:szCs w:val="24"/>
              </w:rPr>
            </w:pPr>
          </w:p>
        </w:tc>
        <w:tc>
          <w:tcPr>
            <w:tcW w:w="2727" w:type="dxa"/>
            <w:tcBorders>
              <w:bottom w:val="single" w:sz="4" w:space="0" w:color="000000"/>
            </w:tcBorders>
          </w:tcPr>
          <w:p w:rsidR="00501D99" w:rsidRPr="000839C7" w:rsidRDefault="00501D99" w:rsidP="00FD6A97">
            <w:pPr>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rPr>
                <w:i/>
                <w:sz w:val="24"/>
                <w:szCs w:val="24"/>
              </w:rPr>
            </w:pPr>
          </w:p>
        </w:tc>
        <w:tc>
          <w:tcPr>
            <w:tcW w:w="2515"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rPr>
                <w:i/>
                <w:sz w:val="24"/>
                <w:szCs w:val="24"/>
              </w:rPr>
            </w:pPr>
          </w:p>
        </w:tc>
        <w:tc>
          <w:tcPr>
            <w:tcW w:w="2727"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rPr>
                <w:i/>
                <w:sz w:val="24"/>
                <w:szCs w:val="24"/>
              </w:rPr>
            </w:pPr>
          </w:p>
        </w:tc>
        <w:tc>
          <w:tcPr>
            <w:tcW w:w="462" w:type="dxa"/>
            <w:tcBorders>
              <w:top w:val="nil"/>
            </w:tcBorders>
          </w:tcPr>
          <w:p w:rsidR="00501D99" w:rsidRPr="000839C7" w:rsidRDefault="00501D99" w:rsidP="00FD6A97">
            <w:pPr>
              <w:rPr>
                <w:i/>
                <w:sz w:val="24"/>
                <w:szCs w:val="24"/>
              </w:rPr>
            </w:pPr>
          </w:p>
        </w:tc>
        <w:tc>
          <w:tcPr>
            <w:tcW w:w="2515" w:type="dxa"/>
            <w:tcBorders>
              <w:top w:val="nil"/>
            </w:tcBorders>
          </w:tcPr>
          <w:p w:rsidR="00501D99" w:rsidRPr="000839C7" w:rsidRDefault="00501D99" w:rsidP="00FD6A97">
            <w:pPr>
              <w:rPr>
                <w:i/>
                <w:sz w:val="24"/>
                <w:szCs w:val="24"/>
              </w:rPr>
            </w:pPr>
            <w:r w:rsidRPr="000839C7">
              <w:rPr>
                <w:i/>
                <w:sz w:val="24"/>
                <w:szCs w:val="24"/>
              </w:rPr>
              <w:t>М.П.</w:t>
            </w:r>
          </w:p>
        </w:tc>
        <w:tc>
          <w:tcPr>
            <w:tcW w:w="496" w:type="dxa"/>
            <w:tcBorders>
              <w:top w:val="nil"/>
            </w:tcBorders>
          </w:tcPr>
          <w:p w:rsidR="00501D99" w:rsidRPr="000839C7" w:rsidRDefault="00501D99" w:rsidP="00FD6A97">
            <w:pPr>
              <w:rPr>
                <w:i/>
                <w:sz w:val="24"/>
                <w:szCs w:val="24"/>
              </w:rPr>
            </w:pPr>
          </w:p>
        </w:tc>
        <w:tc>
          <w:tcPr>
            <w:tcW w:w="2727" w:type="dxa"/>
            <w:tcBorders>
              <w:top w:val="nil"/>
            </w:tcBorders>
          </w:tcPr>
          <w:p w:rsidR="00501D99" w:rsidRPr="000839C7" w:rsidRDefault="00501D99" w:rsidP="00FD6A97">
            <w:pPr>
              <w:rPr>
                <w:i/>
                <w:sz w:val="24"/>
                <w:szCs w:val="24"/>
              </w:rPr>
            </w:pPr>
          </w:p>
        </w:tc>
      </w:tr>
    </w:tbl>
    <w:p w:rsidR="00501D99" w:rsidRPr="000839C7" w:rsidRDefault="00501D99" w:rsidP="00501D99">
      <w:pPr>
        <w:rPr>
          <w:sz w:val="24"/>
          <w:szCs w:val="24"/>
        </w:rPr>
      </w:pPr>
    </w:p>
    <w:p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501D99" w:rsidRPr="000839C7" w:rsidRDefault="00501D99" w:rsidP="00501D99">
      <w:pPr>
        <w:jc w:val="both"/>
        <w:rPr>
          <w:i/>
          <w:color w:val="1F497D" w:themeColor="text2"/>
          <w:sz w:val="24"/>
          <w:szCs w:val="24"/>
        </w:rPr>
      </w:pPr>
    </w:p>
    <w:p w:rsidR="00501D99" w:rsidRPr="000839C7" w:rsidRDefault="00501D99" w:rsidP="00501D99">
      <w:pPr>
        <w:jc w:val="both"/>
        <w:rPr>
          <w:i/>
          <w:color w:val="1F497D" w:themeColor="text2"/>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Pr="00071B8C" w:rsidRDefault="00501D99" w:rsidP="00501D99">
      <w:pPr>
        <w:jc w:val="both"/>
        <w:rPr>
          <w:i/>
          <w:sz w:val="24"/>
          <w:szCs w:val="24"/>
        </w:rPr>
      </w:pPr>
    </w:p>
    <w:p w:rsidR="0004751F" w:rsidRPr="00071B8C" w:rsidRDefault="0004751F"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72CC6" w:rsidRDefault="00272CC6" w:rsidP="00501D99">
      <w:pPr>
        <w:jc w:val="right"/>
        <w:rPr>
          <w:sz w:val="24"/>
          <w:szCs w:val="24"/>
        </w:rPr>
      </w:pPr>
    </w:p>
    <w:p w:rsidR="00FE58A1" w:rsidRDefault="00FE58A1" w:rsidP="00501D99">
      <w:pPr>
        <w:jc w:val="right"/>
        <w:rPr>
          <w:sz w:val="24"/>
          <w:szCs w:val="24"/>
        </w:rPr>
      </w:pPr>
    </w:p>
    <w:p w:rsidR="00FE58A1" w:rsidRDefault="00FE58A1" w:rsidP="00501D99">
      <w:pPr>
        <w:jc w:val="right"/>
        <w:rPr>
          <w:sz w:val="24"/>
          <w:szCs w:val="24"/>
        </w:rPr>
      </w:pPr>
    </w:p>
    <w:p w:rsidR="00163A50" w:rsidRDefault="00163A50" w:rsidP="00501D99">
      <w:pPr>
        <w:jc w:val="right"/>
        <w:rPr>
          <w:sz w:val="24"/>
          <w:szCs w:val="24"/>
        </w:rPr>
      </w:pPr>
    </w:p>
    <w:p w:rsidR="00501D99" w:rsidRDefault="00501D99" w:rsidP="00501D99">
      <w:pPr>
        <w:jc w:val="right"/>
        <w:rPr>
          <w:sz w:val="24"/>
          <w:szCs w:val="24"/>
        </w:rPr>
      </w:pPr>
      <w:r>
        <w:rPr>
          <w:sz w:val="24"/>
          <w:szCs w:val="24"/>
        </w:rPr>
        <w:t>Приложение № </w:t>
      </w:r>
      <w:r w:rsidR="00A83C29">
        <w:rPr>
          <w:sz w:val="24"/>
          <w:szCs w:val="24"/>
        </w:rPr>
        <w:t>4</w:t>
      </w:r>
      <w:r w:rsidRPr="000839C7">
        <w:rPr>
          <w:sz w:val="24"/>
          <w:szCs w:val="24"/>
        </w:rPr>
        <w:t xml:space="preserve"> к предложению</w:t>
      </w:r>
    </w:p>
    <w:p w:rsidR="00501D99" w:rsidRDefault="0004751F" w:rsidP="00501D99">
      <w:pPr>
        <w:jc w:val="both"/>
        <w:rPr>
          <w:sz w:val="24"/>
          <w:szCs w:val="24"/>
        </w:rPr>
      </w:pPr>
      <w:r w:rsidRPr="0004751F">
        <w:rPr>
          <w:sz w:val="24"/>
          <w:szCs w:val="24"/>
        </w:rPr>
        <w:t xml:space="preserve">                                                                                                                   </w:t>
      </w:r>
      <w:r w:rsidR="00501D99" w:rsidRPr="000839C7">
        <w:rPr>
          <w:sz w:val="24"/>
          <w:szCs w:val="24"/>
        </w:rPr>
        <w:t>на участие в закупке</w:t>
      </w:r>
    </w:p>
    <w:p w:rsidR="00501D99" w:rsidRDefault="00501D99" w:rsidP="00501D99">
      <w:pPr>
        <w:jc w:val="both"/>
        <w:rPr>
          <w:sz w:val="24"/>
          <w:szCs w:val="24"/>
        </w:rPr>
      </w:pPr>
    </w:p>
    <w:p w:rsidR="00501D99" w:rsidRDefault="00501D99" w:rsidP="00501D99">
      <w:pPr>
        <w:jc w:val="both"/>
        <w:rPr>
          <w:i/>
          <w:sz w:val="24"/>
          <w:szCs w:val="24"/>
        </w:rPr>
      </w:pPr>
    </w:p>
    <w:p w:rsidR="00501D99" w:rsidRDefault="00501D99" w:rsidP="00501D99">
      <w:pPr>
        <w:jc w:val="both"/>
        <w:rPr>
          <w:i/>
          <w:sz w:val="24"/>
          <w:szCs w:val="24"/>
        </w:rPr>
      </w:pPr>
      <w:bookmarkStart w:id="297" w:name="_Toc275078264"/>
    </w:p>
    <w:p w:rsidR="000C373A" w:rsidRDefault="002C779F" w:rsidP="000C373A">
      <w:pPr>
        <w:rPr>
          <w:b/>
          <w:color w:val="000000"/>
          <w:sz w:val="24"/>
          <w:szCs w:val="24"/>
        </w:rPr>
      </w:pPr>
      <w:r>
        <w:rPr>
          <w:b/>
          <w:sz w:val="24"/>
          <w:szCs w:val="24"/>
        </w:rPr>
        <w:t>ФОРМА 6.</w:t>
      </w:r>
      <w:r w:rsidR="000C373A">
        <w:rPr>
          <w:b/>
          <w:sz w:val="24"/>
          <w:szCs w:val="24"/>
        </w:rPr>
        <w:t xml:space="preserve">                  «</w:t>
      </w:r>
      <w:r w:rsidR="000C373A">
        <w:rPr>
          <w:b/>
          <w:color w:val="000000"/>
          <w:sz w:val="24"/>
          <w:szCs w:val="24"/>
        </w:rPr>
        <w:t>СПРАВКА О ДЕЛОВОЙ РЕПУТАЦИИ УЧАСТНИКА»</w:t>
      </w:r>
      <w:r w:rsidR="000C373A">
        <w:rPr>
          <w:b/>
          <w:color w:val="000000"/>
          <w:sz w:val="24"/>
          <w:szCs w:val="24"/>
        </w:rPr>
        <w:br/>
        <w:t xml:space="preserve">                                        (УЧАСТИЕ В СУДЕБНЫХ РАЗБИРАТЕЛЬСТВАХ)</w:t>
      </w:r>
    </w:p>
    <w:p w:rsidR="000C373A" w:rsidRDefault="00E16F8A" w:rsidP="000C373A">
      <w:pPr>
        <w:rPr>
          <w:color w:val="000000"/>
          <w:sz w:val="24"/>
          <w:szCs w:val="24"/>
        </w:rPr>
      </w:pPr>
      <w:r>
        <w:rPr>
          <w:color w:val="000000"/>
          <w:sz w:val="24"/>
          <w:szCs w:val="24"/>
        </w:rPr>
        <w:t xml:space="preserve">                                                   </w:t>
      </w:r>
      <w:r w:rsidR="00D53BD3" w:rsidRPr="004E3483">
        <w:rPr>
          <w:color w:val="000000"/>
          <w:sz w:val="24"/>
          <w:szCs w:val="24"/>
        </w:rPr>
        <w:t xml:space="preserve">реестровый номер закупки </w:t>
      </w:r>
      <w:r w:rsidR="00354BC2">
        <w:rPr>
          <w:color w:val="000000"/>
          <w:sz w:val="24"/>
          <w:szCs w:val="24"/>
        </w:rPr>
        <w:t>КФИ/1-3-21</w:t>
      </w:r>
    </w:p>
    <w:p w:rsidR="00207D68" w:rsidRPr="004E3483" w:rsidRDefault="00207D68" w:rsidP="000C373A">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7</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r>
    </w:tbl>
    <w:p w:rsidR="000C373A" w:rsidRDefault="000C373A" w:rsidP="000C373A">
      <w:pPr>
        <w:jc w:val="both"/>
        <w:rPr>
          <w:color w:val="000000"/>
          <w:sz w:val="22"/>
          <w:szCs w:val="22"/>
        </w:rPr>
      </w:pPr>
    </w:p>
    <w:p w:rsidR="000C373A" w:rsidRDefault="000C373A" w:rsidP="000C373A">
      <w:pPr>
        <w:jc w:val="both"/>
        <w:rPr>
          <w:i/>
          <w:sz w:val="24"/>
          <w:szCs w:val="24"/>
        </w:rPr>
      </w:pPr>
    </w:p>
    <w:p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Tr="00FD6A97">
        <w:trPr>
          <w:jc w:val="center"/>
        </w:trPr>
        <w:tc>
          <w:tcPr>
            <w:tcW w:w="2660"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(ФИО)</w:t>
            </w:r>
          </w:p>
        </w:tc>
      </w:tr>
    </w:tbl>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sz w:val="24"/>
          <w:szCs w:val="24"/>
        </w:rPr>
      </w:pPr>
      <w:r>
        <w:rPr>
          <w:sz w:val="24"/>
          <w:szCs w:val="24"/>
        </w:rPr>
        <w:t>М.П.</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4E645B">
      <w:pPr>
        <w:jc w:val="both"/>
        <w:rPr>
          <w:i/>
          <w:color w:val="4F81BD" w:themeColor="accent1"/>
          <w:sz w:val="24"/>
          <w:szCs w:val="24"/>
        </w:rPr>
      </w:pPr>
      <w:r>
        <w:rPr>
          <w:i/>
          <w:color w:val="4F81BD" w:themeColor="accent1"/>
          <w:sz w:val="24"/>
          <w:szCs w:val="24"/>
        </w:rPr>
        <w:t xml:space="preserve">   Справка должна содержать сведения об участии в суд</w:t>
      </w:r>
      <w:r w:rsidR="004E645B">
        <w:rPr>
          <w:i/>
          <w:color w:val="4F81BD" w:themeColor="accent1"/>
          <w:sz w:val="24"/>
          <w:szCs w:val="24"/>
        </w:rPr>
        <w:t xml:space="preserve">ебных разбирательствах </w:t>
      </w:r>
      <w:r>
        <w:rPr>
          <w:i/>
          <w:color w:val="4F81BD" w:themeColor="accent1"/>
          <w:sz w:val="24"/>
          <w:szCs w:val="24"/>
        </w:rPr>
        <w:t xml:space="preserve"> </w:t>
      </w:r>
      <w:r w:rsidR="004E645B" w:rsidRPr="004E645B">
        <w:rPr>
          <w:i/>
          <w:color w:val="4F81BD" w:themeColor="accent1"/>
          <w:sz w:val="24"/>
          <w:szCs w:val="24"/>
        </w:rPr>
        <w:t>по  договорам, заключенным за последние 3 года или текущим договорам по предмету закупки</w:t>
      </w:r>
      <w:r w:rsidR="004E645B">
        <w:rPr>
          <w:i/>
          <w:color w:val="4F81BD" w:themeColor="accent1"/>
          <w:sz w:val="24"/>
          <w:szCs w:val="24"/>
        </w:rPr>
        <w:t>.</w:t>
      </w:r>
      <w:r w:rsidR="004E645B" w:rsidRPr="004E645B">
        <w:rPr>
          <w:i/>
          <w:color w:val="4F81BD" w:themeColor="accent1"/>
          <w:sz w:val="24"/>
          <w:szCs w:val="24"/>
        </w:rPr>
        <w:t xml:space="preserve"> </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FE58A1" w:rsidRDefault="00F010BD" w:rsidP="00F010BD">
      <w:pPr>
        <w:jc w:val="right"/>
        <w:rPr>
          <w:sz w:val="24"/>
          <w:szCs w:val="24"/>
        </w:rPr>
      </w:pPr>
      <w:r w:rsidRPr="00F010BD">
        <w:rPr>
          <w:sz w:val="24"/>
          <w:szCs w:val="24"/>
        </w:rPr>
        <w:t xml:space="preserve">                                                                                                  </w:t>
      </w:r>
    </w:p>
    <w:p w:rsidR="00FE58A1" w:rsidRDefault="00FE58A1" w:rsidP="00F010BD">
      <w:pPr>
        <w:jc w:val="right"/>
        <w:rPr>
          <w:sz w:val="24"/>
          <w:szCs w:val="24"/>
        </w:rPr>
      </w:pPr>
    </w:p>
    <w:p w:rsidR="00FE58A1" w:rsidRDefault="00FE58A1" w:rsidP="00F010BD">
      <w:pPr>
        <w:jc w:val="right"/>
        <w:rPr>
          <w:sz w:val="24"/>
          <w:szCs w:val="24"/>
        </w:rPr>
      </w:pPr>
    </w:p>
    <w:p w:rsidR="00421CDA" w:rsidRDefault="00421CDA" w:rsidP="00F010BD">
      <w:pPr>
        <w:jc w:val="right"/>
        <w:rPr>
          <w:sz w:val="24"/>
          <w:szCs w:val="24"/>
        </w:rPr>
      </w:pPr>
    </w:p>
    <w:p w:rsidR="00F010BD" w:rsidRPr="00F010BD" w:rsidRDefault="00F010BD" w:rsidP="00F010BD">
      <w:pPr>
        <w:jc w:val="right"/>
        <w:rPr>
          <w:sz w:val="24"/>
          <w:szCs w:val="24"/>
        </w:rPr>
      </w:pPr>
      <w:r w:rsidRPr="00F010BD">
        <w:rPr>
          <w:sz w:val="24"/>
          <w:szCs w:val="24"/>
        </w:rPr>
        <w:t>Приложение № 5 к предложению на участие в закупке</w:t>
      </w:r>
    </w:p>
    <w:p w:rsidR="00CD39DD" w:rsidRPr="008E6573" w:rsidRDefault="008E6573" w:rsidP="00501D99">
      <w:pPr>
        <w:jc w:val="both"/>
        <w:rPr>
          <w:b/>
          <w:sz w:val="24"/>
          <w:szCs w:val="24"/>
        </w:rPr>
      </w:pPr>
      <w:r w:rsidRPr="008E6573">
        <w:rPr>
          <w:b/>
          <w:sz w:val="24"/>
          <w:szCs w:val="24"/>
        </w:rPr>
        <w:t>ФОРМА 7</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8E6573" w:rsidRPr="008E6573" w:rsidRDefault="008E6573" w:rsidP="008E6573">
      <w:pPr>
        <w:spacing w:after="120" w:line="259" w:lineRule="auto"/>
        <w:ind w:firstLine="567"/>
        <w:jc w:val="both"/>
        <w:rPr>
          <w:rFonts w:eastAsia="Calibri"/>
          <w:sz w:val="24"/>
          <w:szCs w:val="22"/>
          <w:lang w:eastAsia="en-US"/>
        </w:rPr>
      </w:pP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8E6573" w:rsidRPr="008E6573" w:rsidRDefault="008E6573" w:rsidP="008E6573">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8E6573" w:rsidRPr="008E6573" w:rsidRDefault="008E6573" w:rsidP="008E6573">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8E6573" w:rsidRPr="008E6573" w:rsidRDefault="008E6573" w:rsidP="008E6573">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8E6573" w:rsidRPr="008E6573" w:rsidRDefault="008E6573" w:rsidP="008E6573">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8E6573" w:rsidRPr="008E6573" w:rsidRDefault="008E6573" w:rsidP="008E6573">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8E6573" w:rsidRPr="008E6573" w:rsidRDefault="008E6573" w:rsidP="008E6573">
      <w:pPr>
        <w:spacing w:after="120" w:line="259" w:lineRule="auto"/>
        <w:jc w:val="both"/>
        <w:rPr>
          <w:rFonts w:eastAsia="Calibri"/>
          <w:sz w:val="24"/>
          <w:szCs w:val="22"/>
          <w:lang w:eastAsia="en-US"/>
        </w:rPr>
      </w:pPr>
    </w:p>
    <w:p w:rsidR="008E6573" w:rsidRPr="008E6573" w:rsidRDefault="008E6573" w:rsidP="008E6573">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sidR="00DC23E4">
        <w:rPr>
          <w:rFonts w:eastAsia="Calibri"/>
          <w:sz w:val="24"/>
          <w:szCs w:val="22"/>
          <w:lang w:eastAsia="en-US"/>
        </w:rPr>
        <w:t xml:space="preserve">ГРН </w:t>
      </w:r>
      <w:r w:rsidR="00683BBF" w:rsidRPr="00683BBF">
        <w:rPr>
          <w:rFonts w:eastAsia="Calibri"/>
          <w:sz w:val="24"/>
          <w:szCs w:val="22"/>
          <w:lang w:eastAsia="en-US"/>
        </w:rPr>
        <w:t>1147746982162</w:t>
      </w:r>
      <w:r w:rsidRPr="008E6573">
        <w:rPr>
          <w:rFonts w:eastAsia="Calibri"/>
          <w:sz w:val="24"/>
          <w:szCs w:val="22"/>
          <w:lang w:eastAsia="en-US"/>
        </w:rPr>
        <w:t xml:space="preserve">, ИНН </w:t>
      </w:r>
      <w:r w:rsidR="00DC23E4"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sidR="00683BBF">
        <w:rPr>
          <w:rFonts w:eastAsia="Calibri"/>
          <w:sz w:val="24"/>
          <w:szCs w:val="22"/>
          <w:lang w:eastAsia="en-US"/>
        </w:rPr>
        <w:t xml:space="preserve">а, Мясницкая ул., д. 13, стр.18 3 этаж, </w:t>
      </w:r>
      <w:r w:rsidR="00683BBF" w:rsidRPr="00683BBF">
        <w:t xml:space="preserve"> </w:t>
      </w:r>
      <w:r w:rsidR="00683BBF" w:rsidRPr="00683BBF">
        <w:rPr>
          <w:rFonts w:eastAsia="Calibri"/>
          <w:sz w:val="24"/>
          <w:szCs w:val="22"/>
          <w:lang w:eastAsia="en-US"/>
        </w:rPr>
        <w:t>пом. 1, ком. 4</w:t>
      </w:r>
      <w:proofErr w:type="gramEnd"/>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009849C9" w:rsidRPr="009849C9">
        <w:t xml:space="preserve"> </w:t>
      </w:r>
      <w:r w:rsidR="009849C9"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8E6573" w:rsidRPr="00446A58" w:rsidRDefault="008E6573" w:rsidP="00446A58">
      <w:pPr>
        <w:numPr>
          <w:ilvl w:val="0"/>
          <w:numId w:val="51"/>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446A58">
        <w:rPr>
          <w:rFonts w:eastAsia="Calibri"/>
          <w:sz w:val="24"/>
          <w:szCs w:val="22"/>
          <w:shd w:val="clear" w:color="auto" w:fill="FFFFFF" w:themeFill="background1"/>
          <w:lang w:eastAsia="en-US"/>
        </w:rPr>
        <w:t>ООО «</w:t>
      </w:r>
      <w:r w:rsidRPr="00446A58">
        <w:rPr>
          <w:rFonts w:eastAsia="Calibri"/>
          <w:sz w:val="24"/>
          <w:szCs w:val="22"/>
          <w:shd w:val="clear" w:color="auto" w:fill="FFFFFF" w:themeFill="background1"/>
          <w:lang w:eastAsia="en-US"/>
        </w:rPr>
        <w:t xml:space="preserve">ФРИИ </w:t>
      </w:r>
      <w:r w:rsidR="00345802" w:rsidRPr="00446A58">
        <w:rPr>
          <w:rFonts w:eastAsia="Calibri"/>
          <w:sz w:val="24"/>
          <w:szCs w:val="22"/>
          <w:shd w:val="clear" w:color="auto" w:fill="FFFFFF" w:themeFill="background1"/>
          <w:lang w:eastAsia="en-US"/>
        </w:rPr>
        <w:t>ИНВЕСТ</w:t>
      </w:r>
      <w:r w:rsidR="00CD4ED6" w:rsidRPr="00446A58">
        <w:rPr>
          <w:rFonts w:eastAsia="Calibri"/>
          <w:sz w:val="24"/>
          <w:szCs w:val="22"/>
          <w:shd w:val="clear" w:color="auto" w:fill="FFFFFF" w:themeFill="background1"/>
          <w:lang w:eastAsia="en-US"/>
        </w:rPr>
        <w:t>»</w:t>
      </w:r>
      <w:r w:rsidR="00CD4ED6" w:rsidRPr="00446A58">
        <w:rPr>
          <w:shd w:val="clear" w:color="auto" w:fill="FFFFFF" w:themeFill="background1"/>
        </w:rPr>
        <w:t xml:space="preserve"> </w:t>
      </w:r>
      <w:r w:rsidR="00CD4ED6" w:rsidRPr="00446A58">
        <w:rPr>
          <w:rFonts w:eastAsia="Calibri"/>
          <w:sz w:val="24"/>
          <w:szCs w:val="22"/>
          <w:shd w:val="clear" w:color="auto" w:fill="FFFFFF" w:themeFill="background1"/>
          <w:lang w:eastAsia="en-US"/>
        </w:rPr>
        <w:t>https</w:t>
      </w:r>
      <w:r w:rsidR="00CD4ED6" w:rsidRPr="00446A58">
        <w:rPr>
          <w:rFonts w:eastAsia="Calibri"/>
          <w:sz w:val="24"/>
          <w:szCs w:val="22"/>
          <w:lang w:eastAsia="en-US"/>
        </w:rPr>
        <w:t>://frii-invest.iidf.ru/</w:t>
      </w:r>
    </w:p>
    <w:p w:rsidR="008E6573" w:rsidRPr="008E6573" w:rsidRDefault="008E6573" w:rsidP="00CB5FE1">
      <w:pPr>
        <w:numPr>
          <w:ilvl w:val="0"/>
          <w:numId w:val="51"/>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8E6573" w:rsidRPr="008E6573" w:rsidRDefault="008E6573" w:rsidP="00CB5FE1">
      <w:pPr>
        <w:numPr>
          <w:ilvl w:val="0"/>
          <w:numId w:val="53"/>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sidR="00DA579B">
        <w:rPr>
          <w:rFonts w:eastAsia="Calibri"/>
          <w:sz w:val="24"/>
          <w:szCs w:val="24"/>
          <w:lang w:eastAsia="en-US"/>
        </w:rPr>
        <w:t>ООО «ФРИИ ИНВЕСТ».</w:t>
      </w:r>
      <w:r w:rsidRPr="008E6573">
        <w:rPr>
          <w:rFonts w:eastAsia="Calibri"/>
          <w:sz w:val="24"/>
          <w:szCs w:val="22"/>
          <w:lang w:eastAsia="en-US"/>
        </w:rPr>
        <w:t xml:space="preserve"> </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8E6573" w:rsidRPr="008E6573" w:rsidRDefault="008E6573" w:rsidP="008E6573">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sidR="00D205AF">
        <w:rPr>
          <w:rFonts w:eastAsia="Calibri"/>
          <w:sz w:val="24"/>
          <w:szCs w:val="22"/>
          <w:lang w:eastAsia="en-US"/>
        </w:rPr>
        <w:t>а</w:t>
      </w:r>
      <w:r w:rsidRPr="008E6573">
        <w:rPr>
          <w:rFonts w:eastAsia="Calibri"/>
          <w:sz w:val="24"/>
          <w:szCs w:val="22"/>
          <w:lang w:eastAsia="en-US"/>
        </w:rPr>
        <w:t xml:space="preserve"> управления </w:t>
      </w:r>
      <w:r w:rsidR="00D205AF">
        <w:rPr>
          <w:rFonts w:eastAsia="Calibri"/>
          <w:sz w:val="24"/>
          <w:szCs w:val="22"/>
          <w:lang w:eastAsia="en-US"/>
        </w:rPr>
        <w:t>ООО «</w:t>
      </w:r>
      <w:r w:rsidRPr="008E6573">
        <w:rPr>
          <w:rFonts w:eastAsia="Calibri"/>
          <w:sz w:val="24"/>
          <w:szCs w:val="22"/>
          <w:lang w:eastAsia="en-US"/>
        </w:rPr>
        <w:t>ФРИИ</w:t>
      </w:r>
      <w:r w:rsidR="00D205AF">
        <w:rPr>
          <w:rFonts w:eastAsia="Calibri"/>
          <w:sz w:val="24"/>
          <w:szCs w:val="22"/>
          <w:lang w:eastAsia="en-US"/>
        </w:rPr>
        <w:t xml:space="preserve"> ИНВЕСТ»</w:t>
      </w:r>
      <w:r w:rsidRPr="008E6573">
        <w:rPr>
          <w:rFonts w:eastAsia="Calibri"/>
          <w:sz w:val="24"/>
          <w:szCs w:val="22"/>
          <w:lang w:eastAsia="en-US"/>
        </w:rPr>
        <w:t>);</w:t>
      </w:r>
      <w:proofErr w:type="gramEnd"/>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sidR="00723166">
        <w:rPr>
          <w:rFonts w:eastAsia="Calibri"/>
          <w:sz w:val="24"/>
          <w:szCs w:val="22"/>
          <w:lang w:eastAsia="en-US"/>
        </w:rPr>
        <w:t>ООО «</w:t>
      </w:r>
      <w:r w:rsidRPr="008E6573">
        <w:rPr>
          <w:rFonts w:eastAsia="Calibri"/>
          <w:sz w:val="24"/>
          <w:szCs w:val="22"/>
          <w:lang w:eastAsia="en-US"/>
        </w:rPr>
        <w:t>ФРИИ</w:t>
      </w:r>
      <w:r w:rsidR="00723166">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8E6573" w:rsidRPr="008E6573" w:rsidRDefault="002526B2" w:rsidP="00CB5FE1">
      <w:pPr>
        <w:numPr>
          <w:ilvl w:val="0"/>
          <w:numId w:val="51"/>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008E6573" w:rsidRPr="008E6573">
        <w:rPr>
          <w:rFonts w:eastAsia="Calibri"/>
          <w:sz w:val="24"/>
          <w:szCs w:val="22"/>
          <w:lang w:eastAsia="en-US"/>
        </w:rPr>
        <w:t>прекращает обработку персональных данных в следующих случаях: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sidR="00147004">
        <w:rPr>
          <w:rFonts w:eastAsia="Calibri"/>
          <w:sz w:val="24"/>
          <w:szCs w:val="22"/>
          <w:lang w:eastAsia="en-US"/>
        </w:rPr>
        <w:t>Общества</w:t>
      </w:r>
      <w:r w:rsidRPr="008E6573">
        <w:rPr>
          <w:rFonts w:eastAsia="Calibri"/>
          <w:sz w:val="24"/>
          <w:szCs w:val="22"/>
          <w:lang w:eastAsia="en-US"/>
        </w:rPr>
        <w:t>.</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sidR="00572DB8">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8E6573" w:rsidRPr="008E6573" w:rsidRDefault="009E1AA8" w:rsidP="008E6573">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rsidR="00A85FE7" w:rsidRDefault="00A85FE7" w:rsidP="008E6573">
                            <w:pPr>
                              <w:jc w:val="center"/>
                              <w:rPr>
                                <w:b/>
                              </w:rPr>
                            </w:pPr>
                            <w:r>
                              <w:rPr>
                                <w:b/>
                              </w:rPr>
                              <w:t>Субъект персональных данных</w:t>
                            </w:r>
                          </w:p>
                          <w:p w:rsidR="00A85FE7" w:rsidRDefault="00A85FE7" w:rsidP="008E6573">
                            <w:pPr>
                              <w:jc w:val="center"/>
                              <w:rPr>
                                <w:b/>
                              </w:rPr>
                            </w:pPr>
                            <w:r>
                              <w:rPr>
                                <w:b/>
                              </w:rPr>
                              <w:t>«Ознакомлен»</w:t>
                            </w:r>
                          </w:p>
                          <w:p w:rsidR="00A85FE7" w:rsidRDefault="00A85FE7" w:rsidP="008E6573">
                            <w:pPr>
                              <w:pBdr>
                                <w:bottom w:val="single" w:sz="6" w:space="1" w:color="auto"/>
                              </w:pBdr>
                              <w:rPr>
                                <w:b/>
                              </w:rPr>
                            </w:pPr>
                          </w:p>
                          <w:p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rsidR="00A85FE7" w:rsidRDefault="00A85FE7" w:rsidP="008E6573"/>
                          <w:p w:rsidR="00A85FE7" w:rsidRDefault="00A85FE7" w:rsidP="008E6573">
                            <w:pPr>
                              <w:jc w:val="center"/>
                            </w:pPr>
                            <w:r>
                              <w:t>______________</w:t>
                            </w:r>
                          </w:p>
                          <w:p w:rsidR="00A85FE7" w:rsidRDefault="00A85FE7" w:rsidP="008E6573">
                            <w:pPr>
                              <w:jc w:val="center"/>
                              <w:rPr>
                                <w:i/>
                                <w:sz w:val="22"/>
                              </w:rPr>
                            </w:pPr>
                            <w:r w:rsidRPr="001971F0">
                              <w:rPr>
                                <w:i/>
                                <w:sz w:val="22"/>
                              </w:rPr>
                              <w:t>(Подпись)</w:t>
                            </w:r>
                          </w:p>
                          <w:p w:rsidR="00A85FE7" w:rsidRPr="001971F0" w:rsidRDefault="00A85FE7"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rsidR="00A85FE7" w:rsidRDefault="00A85FE7" w:rsidP="008E6573">
                      <w:pPr>
                        <w:jc w:val="center"/>
                        <w:rPr>
                          <w:b/>
                        </w:rPr>
                      </w:pPr>
                      <w:r>
                        <w:rPr>
                          <w:b/>
                        </w:rPr>
                        <w:t>Субъект персональных данных</w:t>
                      </w:r>
                    </w:p>
                    <w:p w:rsidR="00A85FE7" w:rsidRDefault="00A85FE7" w:rsidP="008E6573">
                      <w:pPr>
                        <w:jc w:val="center"/>
                        <w:rPr>
                          <w:b/>
                        </w:rPr>
                      </w:pPr>
                      <w:r>
                        <w:rPr>
                          <w:b/>
                        </w:rPr>
                        <w:t>«Ознакомлен»</w:t>
                      </w:r>
                    </w:p>
                    <w:p w:rsidR="00A85FE7" w:rsidRDefault="00A85FE7" w:rsidP="008E6573">
                      <w:pPr>
                        <w:pBdr>
                          <w:bottom w:val="single" w:sz="6" w:space="1" w:color="auto"/>
                        </w:pBdr>
                        <w:rPr>
                          <w:b/>
                        </w:rPr>
                      </w:pPr>
                    </w:p>
                    <w:p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rsidR="00A85FE7" w:rsidRDefault="00A85FE7" w:rsidP="008E6573"/>
                    <w:p w:rsidR="00A85FE7" w:rsidRDefault="00A85FE7" w:rsidP="008E6573">
                      <w:pPr>
                        <w:jc w:val="center"/>
                      </w:pPr>
                      <w:r>
                        <w:t>______________</w:t>
                      </w:r>
                    </w:p>
                    <w:p w:rsidR="00A85FE7" w:rsidRDefault="00A85FE7" w:rsidP="008E6573">
                      <w:pPr>
                        <w:jc w:val="center"/>
                        <w:rPr>
                          <w:i/>
                          <w:sz w:val="22"/>
                        </w:rPr>
                      </w:pPr>
                      <w:r w:rsidRPr="001971F0">
                        <w:rPr>
                          <w:i/>
                          <w:sz w:val="22"/>
                        </w:rPr>
                        <w:t>(Подпись)</w:t>
                      </w:r>
                    </w:p>
                    <w:p w:rsidR="00A85FE7" w:rsidRPr="001971F0" w:rsidRDefault="00A85FE7" w:rsidP="008E6573">
                      <w:pPr>
                        <w:jc w:val="center"/>
                      </w:pPr>
                      <w:r>
                        <w:t>«___» _____________ 20__ г.</w:t>
                      </w:r>
                    </w:p>
                  </w:txbxContent>
                </v:textbox>
                <w10:wrap type="square" anchorx="margin"/>
              </v:shape>
            </w:pict>
          </mc:Fallback>
        </mc:AlternateContent>
      </w:r>
    </w:p>
    <w:p w:rsidR="00501D99" w:rsidRDefault="00501D99" w:rsidP="00501D99">
      <w:pPr>
        <w:jc w:val="both"/>
        <w:rPr>
          <w:i/>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 данных третьих лиц</w:t>
      </w:r>
      <w:r w:rsidRPr="00A40B3B">
        <w:rPr>
          <w:b/>
          <w:i/>
          <w:color w:val="4F81BD" w:themeColor="accent1"/>
          <w:sz w:val="28"/>
          <w:szCs w:val="28"/>
        </w:rPr>
        <w:t>,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CD39DD" w:rsidP="00501D99">
      <w:pPr>
        <w:jc w:val="both"/>
        <w:rPr>
          <w:b/>
          <w:sz w:val="24"/>
          <w:szCs w:val="24"/>
        </w:rPr>
      </w:pPr>
      <w:r>
        <w:rPr>
          <w:b/>
          <w:sz w:val="24"/>
          <w:szCs w:val="24"/>
        </w:rPr>
        <w:t xml:space="preserve">Форма </w:t>
      </w:r>
      <w:r w:rsidR="00F010BD">
        <w:rPr>
          <w:b/>
          <w:sz w:val="24"/>
          <w:szCs w:val="24"/>
        </w:rPr>
        <w:t>8</w:t>
      </w:r>
      <w:r w:rsidR="00501D99" w:rsidRPr="00292588">
        <w:rPr>
          <w:b/>
          <w:sz w:val="24"/>
          <w:szCs w:val="24"/>
        </w:rPr>
        <w:t xml:space="preserve">. </w:t>
      </w:r>
    </w:p>
    <w:p w:rsidR="00902853" w:rsidRDefault="00902853" w:rsidP="00501D99">
      <w:pPr>
        <w:jc w:val="both"/>
        <w:rPr>
          <w:b/>
          <w:sz w:val="24"/>
          <w:szCs w:val="24"/>
        </w:rPr>
      </w:pPr>
    </w:p>
    <w:p w:rsidR="00902853" w:rsidRDefault="00902853" w:rsidP="00501D99">
      <w:pPr>
        <w:jc w:val="both"/>
        <w:rPr>
          <w:b/>
          <w:sz w:val="24"/>
          <w:szCs w:val="24"/>
        </w:rPr>
      </w:pPr>
    </w:p>
    <w:bookmarkEnd w:id="297"/>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proofErr w:type="gramStart"/>
      <w:r w:rsidRPr="000839C7">
        <w:rPr>
          <w:sz w:val="24"/>
          <w:szCs w:val="24"/>
        </w:rPr>
        <w:t>действующего</w:t>
      </w:r>
      <w:proofErr w:type="gramEnd"/>
      <w:r w:rsidRPr="000839C7">
        <w:rPr>
          <w:sz w:val="24"/>
          <w:szCs w:val="24"/>
        </w:rPr>
        <w:t xml:space="preserve">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b"/>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
        <w:rPr>
          <w:szCs w:val="24"/>
        </w:rPr>
      </w:pPr>
      <w:r w:rsidRPr="000839C7">
        <w:rPr>
          <w:szCs w:val="24"/>
        </w:rPr>
        <w:t>представлять интересы __________________________________________</w:t>
      </w:r>
    </w:p>
    <w:p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на оказание услуг по </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удостоверяемого</w:t>
      </w:r>
      <w:proofErr w:type="gramEnd"/>
      <w:r w:rsidRPr="000839C7">
        <w:rPr>
          <w:szCs w:val="24"/>
          <w:vertAlign w:val="superscript"/>
        </w:rPr>
        <w:t>)                                                               (Подпись удостоверяемого)</w:t>
      </w:r>
    </w:p>
    <w:p w:rsidR="00501D99" w:rsidRPr="000839C7" w:rsidRDefault="00501D99" w:rsidP="00501D99">
      <w:pPr>
        <w:pStyle w:val="aff"/>
        <w:rPr>
          <w:szCs w:val="24"/>
        </w:rPr>
      </w:pPr>
      <w:r w:rsidRPr="000839C7">
        <w:rPr>
          <w:szCs w:val="24"/>
        </w:rPr>
        <w:t>Доверенность действительна по «____» ____________________ _____ г.</w:t>
      </w:r>
    </w:p>
    <w:p w:rsidR="00501D99" w:rsidRPr="000839C7" w:rsidRDefault="00501D99" w:rsidP="00501D99">
      <w:pPr>
        <w:pStyle w:val="aff"/>
        <w:rPr>
          <w:szCs w:val="24"/>
        </w:rPr>
      </w:pPr>
    </w:p>
    <w:p w:rsidR="00501D99" w:rsidRPr="000839C7" w:rsidRDefault="00501D99" w:rsidP="00501D99">
      <w:pPr>
        <w:pStyle w:val="aff"/>
        <w:rPr>
          <w:szCs w:val="24"/>
        </w:rPr>
      </w:pPr>
      <w:r w:rsidRPr="000839C7">
        <w:rPr>
          <w:szCs w:val="24"/>
        </w:rPr>
        <w:t>Участник закупки</w:t>
      </w:r>
      <w:proofErr w:type="gramStart"/>
      <w:r w:rsidRPr="000839C7">
        <w:rPr>
          <w:szCs w:val="24"/>
        </w:rPr>
        <w:t xml:space="preserve"> ________________ ( ___________________ )</w:t>
      </w:r>
      <w:proofErr w:type="gramEnd"/>
    </w:p>
    <w:p w:rsidR="00501D99" w:rsidRPr="000839C7" w:rsidRDefault="00501D99" w:rsidP="00501D99">
      <w:pPr>
        <w:pStyle w:val="aff"/>
        <w:rPr>
          <w:szCs w:val="24"/>
          <w:vertAlign w:val="superscript"/>
        </w:rPr>
      </w:pPr>
      <w:r w:rsidRPr="000839C7">
        <w:rPr>
          <w:szCs w:val="24"/>
          <w:vertAlign w:val="superscript"/>
        </w:rPr>
        <w:t xml:space="preserve">                                                                                                                                                                                (Ф.И.О.)</w:t>
      </w:r>
    </w:p>
    <w:p w:rsidR="00501D99" w:rsidRPr="000839C7" w:rsidRDefault="00501D99" w:rsidP="00501D99">
      <w:pPr>
        <w:pStyle w:val="aff"/>
        <w:rPr>
          <w:szCs w:val="24"/>
          <w:vertAlign w:val="superscript"/>
        </w:rPr>
      </w:pPr>
      <w:r w:rsidRPr="000839C7">
        <w:rPr>
          <w:szCs w:val="24"/>
        </w:rPr>
        <w:t>М.П.</w:t>
      </w:r>
    </w:p>
    <w:p w:rsidR="00501D99" w:rsidRPr="000839C7" w:rsidRDefault="00501D99" w:rsidP="00501D99">
      <w:pPr>
        <w:pStyle w:val="aff"/>
        <w:rPr>
          <w:szCs w:val="24"/>
        </w:rPr>
      </w:pPr>
      <w:r w:rsidRPr="000839C7">
        <w:rPr>
          <w:szCs w:val="24"/>
        </w:rPr>
        <w:t>Главный бухгалтер</w:t>
      </w:r>
      <w:proofErr w:type="gramStart"/>
      <w:r w:rsidRPr="000839C7">
        <w:rPr>
          <w:szCs w:val="24"/>
        </w:rPr>
        <w:t xml:space="preserve"> ______________________ ( ___________________ )</w:t>
      </w:r>
      <w:proofErr w:type="gramEnd"/>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298" w:name="_Toc166101238"/>
      <w:bookmarkEnd w:id="298"/>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E1F98">
      <w:footerReference w:type="even" r:id="rId17"/>
      <w:footerReference w:type="default" r:id="rId18"/>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E7" w:rsidRDefault="00A85FE7" w:rsidP="00F23A29">
      <w:r>
        <w:separator/>
      </w:r>
    </w:p>
  </w:endnote>
  <w:endnote w:type="continuationSeparator" w:id="0">
    <w:p w:rsidR="00A85FE7" w:rsidRDefault="00A85FE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A85FE7" w:rsidRDefault="00A85FE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0071D">
      <w:rPr>
        <w:rStyle w:val="aff4"/>
        <w:noProof/>
      </w:rPr>
      <w:t>20</w:t>
    </w:r>
    <w:r>
      <w:rPr>
        <w:rStyle w:val="aff4"/>
      </w:rPr>
      <w:fldChar w:fldCharType="end"/>
    </w:r>
  </w:p>
  <w:p w:rsidR="00A85FE7" w:rsidRDefault="00A85FE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E7" w:rsidRDefault="00A85FE7" w:rsidP="00F23A29">
      <w:r>
        <w:separator/>
      </w:r>
    </w:p>
  </w:footnote>
  <w:footnote w:type="continuationSeparator" w:id="0">
    <w:p w:rsidR="00A85FE7" w:rsidRDefault="00A85FE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1342F6D"/>
    <w:multiLevelType w:val="multilevel"/>
    <w:tmpl w:val="42B0CEDC"/>
    <w:lvl w:ilvl="0">
      <w:start w:val="13"/>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nsid w:val="546E34F8"/>
    <w:multiLevelType w:val="hybridMultilevel"/>
    <w:tmpl w:val="B2DAF1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9">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1"/>
  </w:num>
  <w:num w:numId="2">
    <w:abstractNumId w:val="51"/>
  </w:num>
  <w:num w:numId="3">
    <w:abstractNumId w:val="17"/>
  </w:num>
  <w:num w:numId="4">
    <w:abstractNumId w:val="4"/>
  </w:num>
  <w:num w:numId="5">
    <w:abstractNumId w:val="45"/>
  </w:num>
  <w:num w:numId="6">
    <w:abstractNumId w:val="36"/>
  </w:num>
  <w:num w:numId="7">
    <w:abstractNumId w:val="40"/>
  </w:num>
  <w:num w:numId="8">
    <w:abstractNumId w:val="0"/>
  </w:num>
  <w:num w:numId="9">
    <w:abstractNumId w:val="29"/>
  </w:num>
  <w:num w:numId="10">
    <w:abstractNumId w:val="33"/>
  </w:num>
  <w:num w:numId="11">
    <w:abstractNumId w:val="43"/>
  </w:num>
  <w:num w:numId="12">
    <w:abstractNumId w:val="37"/>
  </w:num>
  <w:num w:numId="13">
    <w:abstractNumId w:val="22"/>
  </w:num>
  <w:num w:numId="14">
    <w:abstractNumId w:val="32"/>
  </w:num>
  <w:num w:numId="15">
    <w:abstractNumId w:val="16"/>
  </w:num>
  <w:num w:numId="16">
    <w:abstractNumId w:val="12"/>
  </w:num>
  <w:num w:numId="17">
    <w:abstractNumId w:val="55"/>
  </w:num>
  <w:num w:numId="18">
    <w:abstractNumId w:val="38"/>
  </w:num>
  <w:num w:numId="19">
    <w:abstractNumId w:val="52"/>
  </w:num>
  <w:num w:numId="20">
    <w:abstractNumId w:val="61"/>
  </w:num>
  <w:num w:numId="21">
    <w:abstractNumId w:val="58"/>
  </w:num>
  <w:num w:numId="22">
    <w:abstractNumId w:val="27"/>
  </w:num>
  <w:num w:numId="23">
    <w:abstractNumId w:val="13"/>
  </w:num>
  <w:num w:numId="24">
    <w:abstractNumId w:val="1"/>
  </w:num>
  <w:num w:numId="25">
    <w:abstractNumId w:val="35"/>
  </w:num>
  <w:num w:numId="26">
    <w:abstractNumId w:val="5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9"/>
  </w:num>
  <w:num w:numId="30">
    <w:abstractNumId w:val="18"/>
  </w:num>
  <w:num w:numId="31">
    <w:abstractNumId w:val="20"/>
  </w:num>
  <w:num w:numId="32">
    <w:abstractNumId w:val="50"/>
  </w:num>
  <w:num w:numId="33">
    <w:abstractNumId w:val="47"/>
  </w:num>
  <w:num w:numId="34">
    <w:abstractNumId w:val="25"/>
  </w:num>
  <w:num w:numId="35">
    <w:abstractNumId w:val="6"/>
  </w:num>
  <w:num w:numId="36">
    <w:abstractNumId w:val="59"/>
  </w:num>
  <w:num w:numId="37">
    <w:abstractNumId w:val="10"/>
  </w:num>
  <w:num w:numId="38">
    <w:abstractNumId w:val="14"/>
  </w:num>
  <w:num w:numId="39">
    <w:abstractNumId w:val="11"/>
  </w:num>
  <w:num w:numId="40">
    <w:abstractNumId w:val="34"/>
  </w:num>
  <w:num w:numId="41">
    <w:abstractNumId w:val="4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15"/>
  </w:num>
  <w:num w:numId="47">
    <w:abstractNumId w:val="48"/>
  </w:num>
  <w:num w:numId="48">
    <w:abstractNumId w:val="49"/>
  </w:num>
  <w:num w:numId="49">
    <w:abstractNumId w:val="23"/>
  </w:num>
  <w:num w:numId="50">
    <w:abstractNumId w:val="3"/>
  </w:num>
  <w:num w:numId="51">
    <w:abstractNumId w:val="53"/>
  </w:num>
  <w:num w:numId="52">
    <w:abstractNumId w:val="56"/>
  </w:num>
  <w:num w:numId="53">
    <w:abstractNumId w:val="5"/>
  </w:num>
  <w:num w:numId="54">
    <w:abstractNumId w:val="28"/>
  </w:num>
  <w:num w:numId="55">
    <w:abstractNumId w:val="44"/>
  </w:num>
  <w:num w:numId="56">
    <w:abstractNumId w:val="9"/>
  </w:num>
  <w:num w:numId="57">
    <w:abstractNumId w:val="39"/>
  </w:num>
  <w:num w:numId="58">
    <w:abstractNumId w:val="8"/>
  </w:num>
  <w:num w:numId="59">
    <w:abstractNumId w:val="21"/>
  </w:num>
  <w:num w:numId="60">
    <w:abstractNumId w:val="7"/>
  </w:num>
  <w:num w:numId="61">
    <w:abstractNumId w:val="26"/>
  </w:num>
  <w:num w:numId="62">
    <w:abstractNumId w:val="31"/>
  </w:num>
  <w:num w:numId="63">
    <w:abstractNumId w:val="42"/>
  </w:num>
  <w:num w:numId="64">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73A6"/>
    <w:rsid w:val="00057CE4"/>
    <w:rsid w:val="000646A2"/>
    <w:rsid w:val="0006492C"/>
    <w:rsid w:val="00071B8C"/>
    <w:rsid w:val="00071DC6"/>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B1DBC"/>
    <w:rsid w:val="000B4246"/>
    <w:rsid w:val="000B517B"/>
    <w:rsid w:val="000B5C15"/>
    <w:rsid w:val="000C0EA7"/>
    <w:rsid w:val="000C2852"/>
    <w:rsid w:val="000C373A"/>
    <w:rsid w:val="000C448E"/>
    <w:rsid w:val="000C4D54"/>
    <w:rsid w:val="000C6E3A"/>
    <w:rsid w:val="000D249D"/>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265"/>
    <w:rsid w:val="002015C1"/>
    <w:rsid w:val="00201CAE"/>
    <w:rsid w:val="00202948"/>
    <w:rsid w:val="0020375D"/>
    <w:rsid w:val="00203793"/>
    <w:rsid w:val="0020640B"/>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C0572"/>
    <w:rsid w:val="002C17F6"/>
    <w:rsid w:val="002C1887"/>
    <w:rsid w:val="002C20EE"/>
    <w:rsid w:val="002C4CF8"/>
    <w:rsid w:val="002C5F30"/>
    <w:rsid w:val="002C7213"/>
    <w:rsid w:val="002C744E"/>
    <w:rsid w:val="002C779F"/>
    <w:rsid w:val="002D0302"/>
    <w:rsid w:val="002D0D03"/>
    <w:rsid w:val="002D1635"/>
    <w:rsid w:val="002D1948"/>
    <w:rsid w:val="002D1D76"/>
    <w:rsid w:val="002D2A49"/>
    <w:rsid w:val="002D2D25"/>
    <w:rsid w:val="002D32D5"/>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3873"/>
    <w:rsid w:val="00654230"/>
    <w:rsid w:val="00655316"/>
    <w:rsid w:val="00655DB1"/>
    <w:rsid w:val="00656173"/>
    <w:rsid w:val="00657B84"/>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0F3B"/>
    <w:rsid w:val="006D41FB"/>
    <w:rsid w:val="006D4A5C"/>
    <w:rsid w:val="006D512E"/>
    <w:rsid w:val="006D7CDA"/>
    <w:rsid w:val="006E03D6"/>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200A"/>
    <w:rsid w:val="007121D8"/>
    <w:rsid w:val="00712F66"/>
    <w:rsid w:val="00714729"/>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B4C"/>
    <w:rsid w:val="00760A34"/>
    <w:rsid w:val="0076118B"/>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719A"/>
    <w:rsid w:val="007B0CCA"/>
    <w:rsid w:val="007B0F99"/>
    <w:rsid w:val="007B1FAE"/>
    <w:rsid w:val="007B5B65"/>
    <w:rsid w:val="007B6935"/>
    <w:rsid w:val="007C0642"/>
    <w:rsid w:val="007C18EB"/>
    <w:rsid w:val="007C2356"/>
    <w:rsid w:val="007C30FD"/>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B01"/>
    <w:rsid w:val="00887B56"/>
    <w:rsid w:val="0089024B"/>
    <w:rsid w:val="00891805"/>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E5E"/>
    <w:rsid w:val="00973BBD"/>
    <w:rsid w:val="00975D96"/>
    <w:rsid w:val="00977CC4"/>
    <w:rsid w:val="009803A1"/>
    <w:rsid w:val="00980B01"/>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CE5"/>
    <w:rsid w:val="00A463BA"/>
    <w:rsid w:val="00A47CFC"/>
    <w:rsid w:val="00A51419"/>
    <w:rsid w:val="00A516EB"/>
    <w:rsid w:val="00A5575E"/>
    <w:rsid w:val="00A55BED"/>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60D65"/>
    <w:rsid w:val="00B61B3E"/>
    <w:rsid w:val="00B61D62"/>
    <w:rsid w:val="00B63497"/>
    <w:rsid w:val="00B65FF6"/>
    <w:rsid w:val="00B667D0"/>
    <w:rsid w:val="00B70EB7"/>
    <w:rsid w:val="00B71144"/>
    <w:rsid w:val="00B71477"/>
    <w:rsid w:val="00B71BD4"/>
    <w:rsid w:val="00B72FBF"/>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23AC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81"/>
    <w:rsid w:val="00CB69CC"/>
    <w:rsid w:val="00CB70CE"/>
    <w:rsid w:val="00CC08FD"/>
    <w:rsid w:val="00CC0E07"/>
    <w:rsid w:val="00CC26FD"/>
    <w:rsid w:val="00CC3747"/>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4322"/>
    <w:rsid w:val="00E40C1A"/>
    <w:rsid w:val="00E40F8D"/>
    <w:rsid w:val="00E4147A"/>
    <w:rsid w:val="00E415B6"/>
    <w:rsid w:val="00E41BE9"/>
    <w:rsid w:val="00E42DB8"/>
    <w:rsid w:val="00E43221"/>
    <w:rsid w:val="00E433CB"/>
    <w:rsid w:val="00E4366C"/>
    <w:rsid w:val="00E43A63"/>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2B0E"/>
    <w:rsid w:val="00EA4CF0"/>
    <w:rsid w:val="00EA52D0"/>
    <w:rsid w:val="00EA68C1"/>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static/abou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hom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20ovasilevskaya@iidf.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2226-55A2-46D6-AB1C-8ABFE27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35</Pages>
  <Words>12605</Words>
  <Characters>71850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253</cp:revision>
  <cp:lastPrinted>2020-01-23T07:46:00Z</cp:lastPrinted>
  <dcterms:created xsi:type="dcterms:W3CDTF">2020-04-03T14:06:00Z</dcterms:created>
  <dcterms:modified xsi:type="dcterms:W3CDTF">2021-09-01T15:05:00Z</dcterms:modified>
</cp:coreProperties>
</file>