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6862910E" w:rsidR="00BF52AD" w:rsidRPr="004B6A53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4B6A53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4B6A53" w:rsidRPr="004B6A53">
        <w:rPr>
          <w:b/>
          <w:sz w:val="24"/>
          <w:szCs w:val="24"/>
        </w:rPr>
        <w:t>К8/5</w:t>
      </w:r>
      <w:r w:rsidR="009811CD" w:rsidRPr="004B6A53">
        <w:rPr>
          <w:b/>
          <w:sz w:val="24"/>
          <w:szCs w:val="24"/>
        </w:rPr>
        <w:t>-17</w:t>
      </w:r>
      <w:r w:rsidR="00BF52AD" w:rsidRPr="004B6A53">
        <w:rPr>
          <w:b/>
          <w:sz w:val="24"/>
          <w:szCs w:val="24"/>
          <w:lang w:val="en-US"/>
        </w:rPr>
        <w:t>/</w:t>
      </w:r>
      <w:r w:rsidR="00BF52AD" w:rsidRPr="004B6A53">
        <w:rPr>
          <w:b/>
          <w:sz w:val="24"/>
          <w:szCs w:val="24"/>
        </w:rPr>
        <w:t>2</w:t>
      </w:r>
    </w:p>
    <w:p w14:paraId="740613AA" w14:textId="32C7B1CA" w:rsidR="00FA5876" w:rsidRPr="004B6A53" w:rsidRDefault="00B6795C" w:rsidP="00FA5876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4B6A53">
        <w:rPr>
          <w:b/>
          <w:color w:val="000000"/>
          <w:szCs w:val="24"/>
        </w:rPr>
        <w:t>рассмотрения заявок</w:t>
      </w:r>
      <w:r w:rsidRPr="004B6A53">
        <w:rPr>
          <w:color w:val="000000"/>
          <w:szCs w:val="24"/>
        </w:rPr>
        <w:t xml:space="preserve"> </w:t>
      </w:r>
      <w:r w:rsidR="00BF52AD" w:rsidRPr="004B6A53">
        <w:rPr>
          <w:rStyle w:val="a4"/>
          <w:i w:val="0"/>
          <w:color w:val="auto"/>
          <w:szCs w:val="24"/>
        </w:rPr>
        <w:t>на участие в запросе коммерческих предложений</w:t>
      </w:r>
      <w:r w:rsidR="00BF52AD" w:rsidRPr="004B6A53">
        <w:rPr>
          <w:rStyle w:val="a4"/>
          <w:b w:val="0"/>
          <w:i w:val="0"/>
          <w:color w:val="auto"/>
          <w:szCs w:val="24"/>
        </w:rPr>
        <w:t xml:space="preserve"> </w:t>
      </w:r>
      <w:r w:rsidR="00BF52AD" w:rsidRPr="004B6A53">
        <w:rPr>
          <w:b/>
          <w:szCs w:val="24"/>
        </w:rPr>
        <w:t xml:space="preserve">на право заключения договора </w:t>
      </w:r>
      <w:r w:rsidR="00087E56" w:rsidRPr="004B6A53">
        <w:rPr>
          <w:b/>
          <w:szCs w:val="24"/>
        </w:rPr>
        <w:t>по разработке и внедрению программного обеспечения, обеспечивающего автоматизацию финансового планирования, бюджетирования, включая управление денежными средствами, управление договорами и управленческого учета на платформе «1С: Предприятие 8»</w:t>
      </w:r>
      <w:r w:rsidR="00FA5876" w:rsidRPr="004B6A53">
        <w:rPr>
          <w:b/>
          <w:szCs w:val="24"/>
        </w:rPr>
        <w:cr/>
      </w:r>
    </w:p>
    <w:p w14:paraId="749465DE" w14:textId="6AAFC42E" w:rsidR="00407B69" w:rsidRPr="004B6A53" w:rsidRDefault="00407B69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B6A53" w14:paraId="315758B3" w14:textId="77777777">
        <w:tc>
          <w:tcPr>
            <w:tcW w:w="5040" w:type="dxa"/>
          </w:tcPr>
          <w:p w14:paraId="2435929A" w14:textId="77777777" w:rsidR="00D82764" w:rsidRPr="004B6A53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00998E9" w:rsidR="00D82764" w:rsidRPr="004B6A53" w:rsidRDefault="00EE3A84" w:rsidP="00087E5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E56" w:rsidRPr="004B6A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4B6A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7E56" w:rsidRPr="004B6A5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7354C6" w:rsidRPr="004B6A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811CD" w:rsidRPr="004B6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4B6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4B6A53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F7D660" w14:textId="77777777" w:rsidR="00087E56" w:rsidRPr="004B6A53" w:rsidRDefault="00087E56" w:rsidP="00087E5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5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60E7DE3D" w14:textId="77777777" w:rsidR="00087E56" w:rsidRPr="004B6A53" w:rsidRDefault="00087E56" w:rsidP="00087E5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45C14C" w14:textId="77777777" w:rsidR="00087E56" w:rsidRPr="004B6A53" w:rsidRDefault="00087E56" w:rsidP="00087E5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115531C" w14:textId="77777777" w:rsidR="00087E56" w:rsidRPr="004B6A53" w:rsidRDefault="00087E56" w:rsidP="00087E5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B6A5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A220C1F" w14:textId="77777777" w:rsidR="00087E56" w:rsidRPr="004B6A53" w:rsidRDefault="00087E56" w:rsidP="00087E5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B6A53">
        <w:rPr>
          <w:rFonts w:ascii="Times New Roman" w:hAnsi="Times New Roman" w:cs="Times New Roman"/>
          <w:sz w:val="24"/>
          <w:szCs w:val="24"/>
        </w:rPr>
        <w:t xml:space="preserve"> 101000, г. Москва,  Мясницкая ул., д.13, стр.18, 3 этаж</w:t>
      </w:r>
    </w:p>
    <w:p w14:paraId="1737EEE2" w14:textId="77777777" w:rsidR="00087E56" w:rsidRPr="004B6A53" w:rsidRDefault="00087E56" w:rsidP="00087E5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7D423F9" w14:textId="77777777" w:rsidR="00087E56" w:rsidRPr="004B6A53" w:rsidRDefault="00087E56" w:rsidP="00087E5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074F96D" w14:textId="77777777" w:rsidR="00087E56" w:rsidRPr="004B6A53" w:rsidRDefault="00087E56" w:rsidP="00087E5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229188A4" w14:textId="77777777" w:rsidR="00087E56" w:rsidRPr="004B6A53" w:rsidRDefault="00087E56" w:rsidP="00087E5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3BE57" w14:textId="77777777" w:rsidR="00087E56" w:rsidRPr="004B6A53" w:rsidRDefault="00087E56" w:rsidP="00087E5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A53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B6A53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по разработке и внедрению программного обеспечения, обеспечивающего автоматизацию финансового планирования, бюджетирования, включая управление денежными средствами, управление договорами и управленческого учета на платформе «1С: Предприятие 8»,  было опубликовано на сайте Заказчика «18</w:t>
      </w:r>
      <w:r w:rsidRPr="004B6A53">
        <w:rPr>
          <w:rFonts w:ascii="Times New Roman" w:hAnsi="Times New Roman" w:cs="Times New Roman"/>
          <w:bCs/>
          <w:sz w:val="24"/>
          <w:szCs w:val="24"/>
        </w:rPr>
        <w:t>»  августа 2017 года.</w:t>
      </w:r>
    </w:p>
    <w:p w14:paraId="1019EEE1" w14:textId="77777777" w:rsidR="00087E56" w:rsidRPr="004B6A53" w:rsidRDefault="00087E56" w:rsidP="00087E5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B6A53">
        <w:rPr>
          <w:rFonts w:ascii="Times New Roman" w:hAnsi="Times New Roman" w:cs="Times New Roman"/>
          <w:sz w:val="24"/>
          <w:szCs w:val="24"/>
        </w:rPr>
        <w:t>: разработка и внедрение программного обеспечения, обеспечивающего автоматизацию финансового планирования, бюджетирования, включая управление денежными средствами, управление договорами и управленческого учета на платформе «1С: Предприятие 8».</w:t>
      </w:r>
    </w:p>
    <w:p w14:paraId="4DEDF2AC" w14:textId="77777777" w:rsidR="00087E56" w:rsidRPr="004B6A53" w:rsidRDefault="00087E56" w:rsidP="00087E56">
      <w:pPr>
        <w:ind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4B6A5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составляет:  </w:t>
      </w:r>
      <w:r w:rsidRPr="004B6A53">
        <w:rPr>
          <w:rFonts w:ascii="Times New Roman" w:hAnsi="Times New Roman" w:cs="Times New Roman"/>
          <w:sz w:val="24"/>
          <w:szCs w:val="24"/>
        </w:rPr>
        <w:t>804 000 (Восемьсот четыре тысячи) руб., 00 коп., с учетом НДС. 18%.</w:t>
      </w:r>
    </w:p>
    <w:p w14:paraId="3C838E85" w14:textId="77777777" w:rsidR="00087E56" w:rsidRPr="004B6A53" w:rsidRDefault="00087E56" w:rsidP="00087E5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53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B6A53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1DFF5C96" w14:textId="77777777" w:rsidR="00087E56" w:rsidRPr="004B6A53" w:rsidRDefault="00087E56" w:rsidP="00087E5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2 (два) конверта с заявками на участие в закупке. </w:t>
      </w:r>
    </w:p>
    <w:p w14:paraId="688F98EB" w14:textId="77777777" w:rsidR="00087E56" w:rsidRPr="004B6A53" w:rsidRDefault="00087E56" w:rsidP="00087E5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B6A53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переговорная Космодром "04"  сентября 2017 г.</w:t>
      </w:r>
    </w:p>
    <w:p w14:paraId="67EA5293" w14:textId="77777777" w:rsidR="00087E56" w:rsidRPr="004B6A53" w:rsidRDefault="00087E56" w:rsidP="00087E5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10 минут по московскому времени и завершена в 12 часов 15 минут по московскому времени. </w:t>
      </w:r>
    </w:p>
    <w:p w14:paraId="0AB81F9A" w14:textId="77777777" w:rsidR="009811CD" w:rsidRPr="004B6A53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53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49F26B81" w:rsidR="009811CD" w:rsidRPr="004B6A53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9266FA" w:rsidRPr="004B6A53">
        <w:rPr>
          <w:rFonts w:ascii="Times New Roman" w:hAnsi="Times New Roman" w:cs="Times New Roman"/>
          <w:bCs/>
          <w:sz w:val="24"/>
          <w:szCs w:val="24"/>
        </w:rPr>
        <w:t>Комиссии по малым</w:t>
      </w:r>
      <w:r w:rsidRPr="004B6A53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4B6A53">
        <w:rPr>
          <w:rFonts w:ascii="Times New Roman" w:hAnsi="Times New Roman" w:cs="Times New Roman"/>
          <w:sz w:val="24"/>
          <w:szCs w:val="24"/>
        </w:rPr>
        <w:t>по адресу:</w:t>
      </w:r>
      <w:r w:rsidRPr="004B6A53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</w:t>
      </w:r>
      <w:r w:rsidR="009266FA" w:rsidRPr="004B6A53">
        <w:rPr>
          <w:rFonts w:ascii="Times New Roman" w:hAnsi="Times New Roman" w:cs="Times New Roman"/>
          <w:sz w:val="24"/>
          <w:szCs w:val="24"/>
        </w:rPr>
        <w:t>3 этаж, с 13</w:t>
      </w:r>
      <w:r w:rsidRPr="004B6A53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087E56" w:rsidRPr="004B6A53">
        <w:rPr>
          <w:rFonts w:ascii="Times New Roman" w:hAnsi="Times New Roman" w:cs="Times New Roman"/>
          <w:sz w:val="24"/>
          <w:szCs w:val="24"/>
        </w:rPr>
        <w:t>04 сентября</w:t>
      </w:r>
      <w:r w:rsidR="009266FA" w:rsidRPr="004B6A53">
        <w:rPr>
          <w:rFonts w:ascii="Times New Roman" w:hAnsi="Times New Roman" w:cs="Times New Roman"/>
          <w:sz w:val="24"/>
          <w:szCs w:val="24"/>
        </w:rPr>
        <w:t xml:space="preserve"> </w:t>
      </w:r>
      <w:r w:rsidRPr="004B6A53">
        <w:rPr>
          <w:rFonts w:ascii="Times New Roman" w:hAnsi="Times New Roman" w:cs="Times New Roman"/>
          <w:sz w:val="24"/>
          <w:szCs w:val="24"/>
        </w:rPr>
        <w:t>2017</w:t>
      </w:r>
      <w:r w:rsidR="00087E56" w:rsidRPr="004B6A53">
        <w:rPr>
          <w:rFonts w:ascii="Times New Roman" w:hAnsi="Times New Roman" w:cs="Times New Roman"/>
          <w:sz w:val="24"/>
          <w:szCs w:val="24"/>
        </w:rPr>
        <w:t xml:space="preserve"> года до 16 часов 00</w:t>
      </w:r>
      <w:r w:rsidRPr="004B6A53">
        <w:rPr>
          <w:rFonts w:ascii="Times New Roman" w:hAnsi="Times New Roman" w:cs="Times New Roman"/>
          <w:sz w:val="24"/>
          <w:szCs w:val="24"/>
        </w:rPr>
        <w:t xml:space="preserve"> </w:t>
      </w:r>
      <w:r w:rsidR="00087E56" w:rsidRPr="004B6A53">
        <w:rPr>
          <w:rFonts w:ascii="Times New Roman" w:hAnsi="Times New Roman" w:cs="Times New Roman"/>
          <w:sz w:val="24"/>
          <w:szCs w:val="24"/>
        </w:rPr>
        <w:t>минут  по московскому времени 26 сентября</w:t>
      </w:r>
      <w:r w:rsidRPr="004B6A53">
        <w:rPr>
          <w:rFonts w:ascii="Times New Roman" w:hAnsi="Times New Roman" w:cs="Times New Roman"/>
          <w:sz w:val="24"/>
          <w:szCs w:val="24"/>
        </w:rPr>
        <w:t xml:space="preserve"> 2017 года.  </w:t>
      </w:r>
    </w:p>
    <w:p w14:paraId="2ED8A6F1" w14:textId="77777777" w:rsidR="009811CD" w:rsidRPr="004B6A53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779647AD" w:rsidR="004A315E" w:rsidRPr="004B6A53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4B6A53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B6A53">
        <w:rPr>
          <w:rFonts w:ascii="Times New Roman" w:hAnsi="Times New Roman" w:cs="Times New Roman"/>
          <w:sz w:val="24"/>
          <w:szCs w:val="24"/>
        </w:rPr>
        <w:t>закупке</w:t>
      </w:r>
      <w:r w:rsidRPr="004B6A53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4B6A5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4B6A5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266FA" w:rsidRPr="004B6A53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 w:rsidRPr="004B6A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A53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4B6A53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B6A53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4B6A53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4B6A53">
        <w:rPr>
          <w:sz w:val="24"/>
          <w:szCs w:val="24"/>
        </w:rPr>
        <w:t>Члены Комиссии:</w:t>
      </w:r>
    </w:p>
    <w:p w14:paraId="75912F0F" w14:textId="77777777" w:rsidR="00087E56" w:rsidRPr="004B6A53" w:rsidRDefault="00087E56" w:rsidP="00087E56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B6A53">
        <w:rPr>
          <w:sz w:val="24"/>
          <w:szCs w:val="24"/>
        </w:rPr>
        <w:t>Василевская Ольга Григорьевна;</w:t>
      </w:r>
    </w:p>
    <w:p w14:paraId="5DC75772" w14:textId="77777777" w:rsidR="00087E56" w:rsidRPr="004B6A53" w:rsidRDefault="00087E56" w:rsidP="00087E56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4B6A53">
        <w:rPr>
          <w:sz w:val="24"/>
          <w:szCs w:val="24"/>
        </w:rPr>
        <w:t>Дмитриев Дмитрий Николаевич;</w:t>
      </w:r>
    </w:p>
    <w:p w14:paraId="1BF8F080" w14:textId="5E3221DB" w:rsidR="00F266F3" w:rsidRPr="004B6A53" w:rsidRDefault="00087E56" w:rsidP="00087E56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4B6A53">
        <w:rPr>
          <w:sz w:val="24"/>
          <w:szCs w:val="24"/>
        </w:rPr>
        <w:lastRenderedPageBreak/>
        <w:t>Андреева Ирина Владимировна.</w:t>
      </w:r>
    </w:p>
    <w:p w14:paraId="382F18F2" w14:textId="274B2710" w:rsidR="00F266F3" w:rsidRPr="004B6A5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4B6A53">
        <w:rPr>
          <w:sz w:val="24"/>
          <w:szCs w:val="24"/>
        </w:rPr>
        <w:t xml:space="preserve">Всего присутствовало </w:t>
      </w:r>
      <w:r w:rsidR="009266FA" w:rsidRPr="004B6A53">
        <w:rPr>
          <w:sz w:val="24"/>
          <w:szCs w:val="24"/>
        </w:rPr>
        <w:t xml:space="preserve">трое </w:t>
      </w:r>
      <w:r w:rsidRPr="004B6A53">
        <w:rPr>
          <w:sz w:val="24"/>
          <w:szCs w:val="24"/>
        </w:rPr>
        <w:t xml:space="preserve">членов </w:t>
      </w:r>
      <w:r w:rsidRPr="004B6A53">
        <w:rPr>
          <w:bCs/>
          <w:sz w:val="24"/>
          <w:szCs w:val="24"/>
        </w:rPr>
        <w:t>Комиссии</w:t>
      </w:r>
      <w:r w:rsidRPr="004B6A53">
        <w:rPr>
          <w:sz w:val="24"/>
          <w:szCs w:val="24"/>
        </w:rPr>
        <w:t>, кворум</w:t>
      </w:r>
      <w:r w:rsidR="009266FA" w:rsidRPr="004B6A53">
        <w:rPr>
          <w:sz w:val="24"/>
          <w:szCs w:val="24"/>
        </w:rPr>
        <w:t xml:space="preserve"> 100</w:t>
      </w:r>
      <w:r w:rsidR="009266FA" w:rsidRPr="004B6A53">
        <w:rPr>
          <w:sz w:val="24"/>
          <w:szCs w:val="24"/>
          <w:lang w:val="en-US"/>
        </w:rPr>
        <w:t>%</w:t>
      </w:r>
      <w:r w:rsidRPr="004B6A53">
        <w:rPr>
          <w:sz w:val="24"/>
          <w:szCs w:val="24"/>
        </w:rPr>
        <w:t>, заседание правомочно.</w:t>
      </w:r>
    </w:p>
    <w:p w14:paraId="21F56F53" w14:textId="61CDFFBE" w:rsidR="004C03D7" w:rsidRPr="004B6A53" w:rsidRDefault="009D0A90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4B6A53">
        <w:rPr>
          <w:b/>
          <w:sz w:val="24"/>
          <w:szCs w:val="24"/>
        </w:rPr>
        <w:t>6</w:t>
      </w:r>
      <w:r w:rsidR="009266FA" w:rsidRPr="004B6A53">
        <w:rPr>
          <w:b/>
          <w:sz w:val="24"/>
          <w:szCs w:val="24"/>
        </w:rPr>
        <w:t>.</w:t>
      </w:r>
      <w:r w:rsidR="00D92EE0" w:rsidRPr="004B6A53">
        <w:rPr>
          <w:b/>
          <w:sz w:val="24"/>
          <w:szCs w:val="24"/>
        </w:rPr>
        <w:t xml:space="preserve"> </w:t>
      </w:r>
      <w:r w:rsidR="004C03D7" w:rsidRPr="004B6A53">
        <w:rPr>
          <w:b/>
          <w:sz w:val="24"/>
          <w:szCs w:val="24"/>
        </w:rPr>
        <w:t>Сведения о</w:t>
      </w:r>
      <w:r w:rsidR="00AC652D" w:rsidRPr="004B6A53">
        <w:rPr>
          <w:b/>
          <w:sz w:val="24"/>
          <w:szCs w:val="24"/>
        </w:rPr>
        <w:t xml:space="preserve"> предложении</w:t>
      </w:r>
      <w:r w:rsidR="00E14FCF" w:rsidRPr="004B6A53">
        <w:rPr>
          <w:b/>
          <w:sz w:val="24"/>
          <w:szCs w:val="24"/>
        </w:rPr>
        <w:t xml:space="preserve"> участник</w:t>
      </w:r>
      <w:r w:rsidR="009266FA" w:rsidRPr="004B6A53">
        <w:rPr>
          <w:b/>
          <w:sz w:val="24"/>
          <w:szCs w:val="24"/>
        </w:rPr>
        <w:t>ов</w:t>
      </w:r>
      <w:r w:rsidR="00304986" w:rsidRPr="004B6A53">
        <w:rPr>
          <w:b/>
          <w:sz w:val="24"/>
          <w:szCs w:val="24"/>
        </w:rPr>
        <w:t xml:space="preserve"> </w:t>
      </w:r>
      <w:r w:rsidR="00C57FD5" w:rsidRPr="004B6A53">
        <w:rPr>
          <w:b/>
          <w:sz w:val="24"/>
          <w:szCs w:val="24"/>
        </w:rPr>
        <w:t>закупки</w:t>
      </w:r>
      <w:r w:rsidR="004C03D7" w:rsidRPr="004B6A53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3119"/>
      </w:tblGrid>
      <w:tr w:rsidR="00D92EE0" w:rsidRPr="004B6A53" w14:paraId="09F8623B" w14:textId="77777777" w:rsidTr="00E47B53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4B6A5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4B6A5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4B6A5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4B6A53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4B6A5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4B6A53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857F4" w:rsidRPr="004B6A53" w14:paraId="7CBAD07B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18DD2B5B" w14:textId="05C3E2A3" w:rsidR="00D857F4" w:rsidRPr="004B6A53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7D50531" w14:textId="6BB2C346" w:rsidR="00D857F4" w:rsidRPr="004B6A53" w:rsidRDefault="00087E56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«Баланс Профи»</w:t>
            </w:r>
          </w:p>
        </w:tc>
        <w:tc>
          <w:tcPr>
            <w:tcW w:w="2410" w:type="dxa"/>
            <w:vAlign w:val="center"/>
          </w:tcPr>
          <w:p w14:paraId="42351F6A" w14:textId="471292B0" w:rsidR="00D857F4" w:rsidRPr="004B6A53" w:rsidRDefault="00087E56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109390, г. Москва,  ул. Артюхиной,  д.4, стр. 1, офис 510.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4B6A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2C168165" w:rsidR="00D857F4" w:rsidRPr="004B6A53" w:rsidRDefault="00087E5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1 161 000  (Один миллион сто шестьдесят одна тысяча) рублей 00 копеек</w:t>
            </w:r>
          </w:p>
        </w:tc>
      </w:tr>
      <w:tr w:rsidR="00D857F4" w:rsidRPr="004B6A53" w14:paraId="11ACE54E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26CFC684" w14:textId="5C0A07E5" w:rsidR="00D857F4" w:rsidRPr="004B6A53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BFF786B" w14:textId="502E3BFB" w:rsidR="00D857F4" w:rsidRPr="004B6A53" w:rsidRDefault="00087E56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ООО «Автоматизация-услуги и проекты»</w:t>
            </w:r>
          </w:p>
        </w:tc>
        <w:tc>
          <w:tcPr>
            <w:tcW w:w="2410" w:type="dxa"/>
            <w:vAlign w:val="center"/>
          </w:tcPr>
          <w:p w14:paraId="62BB58C4" w14:textId="4469E1FF" w:rsidR="00D857F4" w:rsidRPr="004B6A53" w:rsidRDefault="00087E56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109456,  г. Москва, Рязанский пр-т., д. 75, корп. 4</w:t>
            </w:r>
          </w:p>
        </w:tc>
        <w:tc>
          <w:tcPr>
            <w:tcW w:w="1275" w:type="dxa"/>
            <w:vAlign w:val="center"/>
          </w:tcPr>
          <w:p w14:paraId="48494460" w14:textId="71505AB7" w:rsidR="00D857F4" w:rsidRPr="004B6A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54468C1F" w:rsidR="00D857F4" w:rsidRPr="004B6A53" w:rsidRDefault="00087E5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804 000 (Восемьсот четыре тысячи) руб., 00 коп. НДС не облагается в связи с применением УСН</w:t>
            </w:r>
          </w:p>
        </w:tc>
      </w:tr>
    </w:tbl>
    <w:p w14:paraId="1A1D87A7" w14:textId="74E78FE3" w:rsidR="00304986" w:rsidRPr="004B6A53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b/>
          <w:sz w:val="24"/>
          <w:szCs w:val="24"/>
        </w:rPr>
        <w:t>7</w:t>
      </w:r>
      <w:r w:rsidR="00993E55" w:rsidRPr="004B6A5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4B6A53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4B6A53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4B6A53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4B6A53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4B6A53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4B6A53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4B6A53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4B6A53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4B6A53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4B6A53">
        <w:rPr>
          <w:rFonts w:ascii="Times New Roman" w:hAnsi="Times New Roman" w:cs="Times New Roman"/>
          <w:sz w:val="24"/>
          <w:szCs w:val="24"/>
        </w:rPr>
        <w:t>ения</w:t>
      </w:r>
      <w:r w:rsidR="00C6263B" w:rsidRPr="004B6A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4B6A53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5831DF" w14:textId="5EAB9DA6" w:rsidR="006D3A4C" w:rsidRPr="004B6A53" w:rsidRDefault="006D3A4C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>7</w:t>
      </w:r>
      <w:r w:rsidR="00993E55" w:rsidRPr="004B6A53">
        <w:rPr>
          <w:rFonts w:ascii="Times New Roman" w:hAnsi="Times New Roman" w:cs="Times New Roman"/>
          <w:sz w:val="24"/>
          <w:szCs w:val="24"/>
        </w:rPr>
        <w:t xml:space="preserve">.1. </w:t>
      </w:r>
      <w:r w:rsidRPr="004B6A53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087E56" w:rsidRPr="004B6A53">
        <w:rPr>
          <w:rFonts w:ascii="Times New Roman" w:hAnsi="Times New Roman" w:cs="Times New Roman"/>
          <w:b/>
          <w:bCs/>
          <w:sz w:val="24"/>
          <w:szCs w:val="24"/>
        </w:rPr>
        <w:t>ООО «Баланс Профи»</w:t>
      </w:r>
      <w:r w:rsidR="00E47B53" w:rsidRPr="004B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A53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6D3A4C" w:rsidRPr="004B6A53" w14:paraId="73C8701D" w14:textId="77777777" w:rsidTr="0081030B">
        <w:trPr>
          <w:trHeight w:val="600"/>
        </w:trPr>
        <w:tc>
          <w:tcPr>
            <w:tcW w:w="1134" w:type="dxa"/>
            <w:vAlign w:val="center"/>
          </w:tcPr>
          <w:p w14:paraId="027E1B5F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ECB998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605A05B5" w14:textId="4236F5C6" w:rsidR="00E47B53" w:rsidRPr="004B6A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B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 w:rsidR="00E47B53" w:rsidRPr="004B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r w:rsidRPr="004B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98CAE6" w14:textId="7899E018" w:rsidR="006D3A4C" w:rsidRPr="004B6A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4EAC9965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E85883D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D3A4C" w:rsidRPr="004B6A53" w14:paraId="2B6CC482" w14:textId="77777777" w:rsidTr="008103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81EE36" w14:textId="5FB9BC2F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29C7A2F" w14:textId="40FAFB36" w:rsidR="006D3A4C" w:rsidRPr="004B6A53" w:rsidRDefault="00087E5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«Баланс Профи»</w:t>
            </w:r>
          </w:p>
        </w:tc>
        <w:tc>
          <w:tcPr>
            <w:tcW w:w="2127" w:type="dxa"/>
            <w:vAlign w:val="center"/>
          </w:tcPr>
          <w:p w14:paraId="780864EB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5147158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C4D456A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6D3A4C" w:rsidRPr="004B6A53" w14:paraId="2FF7D3B6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06BB7045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CEADA7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E8CE6A" w14:textId="77777777" w:rsidR="006D3A4C" w:rsidRPr="004B6A53" w:rsidRDefault="006D3A4C" w:rsidP="00810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7C437DD0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443E9570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6D3A4C" w:rsidRPr="004B6A53" w14:paraId="2C87F1F1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5181C7C8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DA1540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6E3109" w14:textId="214B8C49" w:rsidR="006D3A4C" w:rsidRPr="004B6A53" w:rsidRDefault="00087E56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6D5BF89D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C5D90C6" w14:textId="77777777" w:rsidR="006D3A4C" w:rsidRPr="004B6A53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6D3A4C" w:rsidRPr="004B6A53" w14:paraId="2D58DEA0" w14:textId="77777777" w:rsidTr="0081030B">
        <w:trPr>
          <w:trHeight w:val="600"/>
        </w:trPr>
        <w:tc>
          <w:tcPr>
            <w:tcW w:w="9923" w:type="dxa"/>
            <w:gridSpan w:val="5"/>
            <w:vAlign w:val="center"/>
          </w:tcPr>
          <w:p w14:paraId="4AE78DEE" w14:textId="77777777" w:rsidR="006D3A4C" w:rsidRPr="004B6A53" w:rsidRDefault="006D3A4C" w:rsidP="0081030B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303CB6EF" w14:textId="254DBAA3" w:rsidR="006D3A4C" w:rsidRPr="004B6A53" w:rsidRDefault="006D3A4C" w:rsidP="008103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noProof/>
                <w:sz w:val="24"/>
                <w:szCs w:val="24"/>
              </w:rPr>
              <w:t>Цена предложения участника закупки превышает начальную (максимальную) цену договора, что  согласно  п. 3.6.1 Закупочной докуменации является основанием для отстранения</w:t>
            </w:r>
            <w:r w:rsidR="00E47B53" w:rsidRPr="004B6A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участника от участия в закупке.</w:t>
            </w:r>
            <w:r w:rsidRPr="004B6A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Согласно п. 3.6.1 Закупочной документации «</w:t>
            </w: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Цена договора, предлагаемая участником закупки, не может превышать начальную (максимальную) цену договора, указанную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договора, указанную в документации о закупке, соответствующий участник закупки отстраняется от участия в закупке».</w:t>
            </w:r>
          </w:p>
          <w:p w14:paraId="52FC85F2" w14:textId="77777777" w:rsidR="00087E56" w:rsidRPr="004B6A53" w:rsidRDefault="00087E56" w:rsidP="00087E56">
            <w:pPr>
              <w:tabs>
                <w:tab w:val="left" w:pos="923"/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 xml:space="preserve">Также в составе заявки отсутствуют документы, предусмотренные пп. 1, 4  и 7 п. 3.5.1, ч. 3.5 Закупочной документации, а также пунктами 8.8 и 8.12 раздела </w:t>
            </w:r>
            <w:r w:rsidRPr="004B6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Закупочной документации, а именно:  Декларация о соответствии участника закупки единым требованиям к участникам закупки, Документы, подтверждающие полномочия лица на осуществление действий от имени участника закупки - юридического лица; Документы, подтверждающие соответствие участника закупки  пункту 8.8 Информационной карты. Что, согласно п. 3.5.3 Закупочной документации, является самостоятельным основанием для отклонения заявки от участия в закупке.</w:t>
            </w:r>
          </w:p>
          <w:p w14:paraId="2442AFA4" w14:textId="211E7A72" w:rsidR="006D3A4C" w:rsidRPr="004B6A53" w:rsidRDefault="00087E56" w:rsidP="00087E56">
            <w:pPr>
              <w:tabs>
                <w:tab w:val="left" w:pos="923"/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</w:t>
            </w:r>
            <w:r w:rsidR="006D3A4C" w:rsidRPr="004B6A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аким образом заявка участника закупки </w:t>
            </w:r>
            <w:r w:rsidRPr="004B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«Баланс Профи» </w:t>
            </w:r>
            <w:r w:rsidR="006D3A4C" w:rsidRPr="004B6A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</w:t>
            </w:r>
            <w:r w:rsidRPr="004B6A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и </w:t>
            </w:r>
            <w:r w:rsidR="006D3A4C" w:rsidRPr="004B6A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 п. </w:t>
            </w:r>
            <w:r w:rsidRPr="004B6A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1.3.1. части 1.3 статьи 1, Раздела</w:t>
            </w:r>
            <w:r w:rsidR="006D3A4C" w:rsidRPr="004B6A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 Закупочной документации </w:t>
            </w:r>
            <w:r w:rsidR="006D3A4C"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основанием для отклонения заявки участника закупки</w:t>
            </w:r>
            <w:r w:rsidR="006D3A4C" w:rsidRPr="004B6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</w:p>
        </w:tc>
      </w:tr>
    </w:tbl>
    <w:p w14:paraId="0E862209" w14:textId="7FB98609" w:rsidR="009E26DC" w:rsidRPr="004B6A53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 xml:space="preserve">7.2. </w:t>
      </w:r>
      <w:r w:rsidR="009E26DC" w:rsidRPr="004B6A53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B6A53" w:rsidRPr="004B6A53">
        <w:rPr>
          <w:rFonts w:ascii="Times New Roman" w:hAnsi="Times New Roman" w:cs="Times New Roman"/>
          <w:b/>
          <w:sz w:val="24"/>
          <w:szCs w:val="24"/>
        </w:rPr>
        <w:t>ООО «Автоматизация-услуги и проекты»</w:t>
      </w:r>
      <w:r w:rsidRPr="004B6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4B6A53">
        <w:rPr>
          <w:rFonts w:ascii="Times New Roman" w:hAnsi="Times New Roman" w:cs="Times New Roman"/>
          <w:sz w:val="24"/>
          <w:szCs w:val="24"/>
        </w:rPr>
        <w:t>призна</w:t>
      </w:r>
      <w:r w:rsidR="004B6A53" w:rsidRPr="004B6A53">
        <w:rPr>
          <w:rFonts w:ascii="Times New Roman" w:hAnsi="Times New Roman" w:cs="Times New Roman"/>
          <w:sz w:val="24"/>
          <w:szCs w:val="24"/>
        </w:rPr>
        <w:t>ть соответствующей требованиям З</w:t>
      </w:r>
      <w:r w:rsidR="009E26DC" w:rsidRPr="004B6A53">
        <w:rPr>
          <w:rFonts w:ascii="Times New Roman" w:hAnsi="Times New Roman" w:cs="Times New Roman"/>
          <w:sz w:val="24"/>
          <w:szCs w:val="24"/>
        </w:rPr>
        <w:t xml:space="preserve">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4B6A53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4B6A53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4B6A53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4B4F94CA" w:rsidR="009E26DC" w:rsidRPr="004B6A53" w:rsidRDefault="009E26D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E47B53" w:rsidRPr="004B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4B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4B6A53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4B6A53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4B6A53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2BC8AE06" w:rsidR="00D51FC1" w:rsidRPr="004B6A53" w:rsidRDefault="00E47B5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736B4ED1" w:rsidR="00D51FC1" w:rsidRPr="004B6A53" w:rsidRDefault="004B6A5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b/>
                <w:sz w:val="24"/>
                <w:szCs w:val="24"/>
              </w:rPr>
              <w:t>ООО «Автоматизация-услуги и проекты»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51FC1" w:rsidRPr="004B6A53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77777" w:rsidR="00D51FC1" w:rsidRPr="004B6A53" w:rsidRDefault="00D51FC1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1FC1" w:rsidRPr="004B6A53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1BE4280B" w:rsidR="00D51FC1" w:rsidRPr="004B6A53" w:rsidRDefault="004B6A53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6A53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60AEAB46" w14:textId="36B0640C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48CB35BB" w:rsidR="00D51FC1" w:rsidRPr="004B6A53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4B6A53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677E77" w14:textId="606DAF5F" w:rsidR="006D3A4C" w:rsidRPr="004B6A53" w:rsidRDefault="006D3A4C" w:rsidP="004B6A53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 xml:space="preserve">В связи с допуском только одной заявки к участию в закупке Заказчиком, на основании ч. 13 ст. 47 и ч. 11 ст. 38 Положения о закупках,  принято решение заключить договор с участником закупки,  подавшем такую заявку - </w:t>
      </w:r>
      <w:r w:rsidR="004B6A53" w:rsidRPr="004B6A53">
        <w:rPr>
          <w:rFonts w:ascii="Times New Roman" w:hAnsi="Times New Roman" w:cs="Times New Roman"/>
          <w:b/>
          <w:sz w:val="24"/>
          <w:szCs w:val="24"/>
        </w:rPr>
        <w:t xml:space="preserve">ООО «Автоматизация-услуги и проекты» </w:t>
      </w:r>
      <w:r w:rsidRPr="004B6A53">
        <w:rPr>
          <w:rFonts w:ascii="Times New Roman" w:hAnsi="Times New Roman" w:cs="Times New Roman"/>
          <w:sz w:val="24"/>
          <w:szCs w:val="24"/>
        </w:rPr>
        <w:t xml:space="preserve">с ценой договора - </w:t>
      </w:r>
      <w:r w:rsidR="004B6A53" w:rsidRPr="004B6A53">
        <w:rPr>
          <w:rFonts w:ascii="Times New Roman" w:hAnsi="Times New Roman" w:cs="Times New Roman"/>
          <w:b/>
          <w:sz w:val="24"/>
          <w:szCs w:val="24"/>
        </w:rPr>
        <w:t>804 000 (Восемьсот четыре тысячи) руб., 00 коп. НДС не облагается в связи с применением УСН</w:t>
      </w:r>
      <w:r w:rsidRPr="004B6A5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B6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A53">
        <w:rPr>
          <w:rFonts w:ascii="Times New Roman" w:hAnsi="Times New Roman" w:cs="Times New Roman"/>
          <w:sz w:val="24"/>
          <w:szCs w:val="24"/>
        </w:rPr>
        <w:t>который составляется путем включения условий исполнения договора, предложенных таким участником в заявке на участие в закупке, в проект договора, пр</w:t>
      </w:r>
      <w:r w:rsidR="004B6A53" w:rsidRPr="004B6A53">
        <w:rPr>
          <w:rFonts w:ascii="Times New Roman" w:hAnsi="Times New Roman" w:cs="Times New Roman"/>
          <w:sz w:val="24"/>
          <w:szCs w:val="24"/>
        </w:rPr>
        <w:t>едлагаемый победителем для согласования с Заказчиком.</w:t>
      </w:r>
    </w:p>
    <w:p w14:paraId="236B706D" w14:textId="46930F37" w:rsidR="006D3A4C" w:rsidRPr="004B6A53" w:rsidRDefault="006D3A4C" w:rsidP="0081030B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 xml:space="preserve">Участник закупки, обязан в течение 2 (двух) рабочих дней </w:t>
      </w:r>
      <w:r w:rsidR="004B6A53" w:rsidRPr="004B6A53">
        <w:rPr>
          <w:rFonts w:ascii="Times New Roman" w:hAnsi="Times New Roman" w:cs="Times New Roman"/>
          <w:sz w:val="24"/>
          <w:szCs w:val="24"/>
        </w:rPr>
        <w:t>направить</w:t>
      </w:r>
      <w:r w:rsidRPr="004B6A53">
        <w:rPr>
          <w:rFonts w:ascii="Times New Roman" w:hAnsi="Times New Roman" w:cs="Times New Roman"/>
          <w:sz w:val="24"/>
          <w:szCs w:val="24"/>
        </w:rPr>
        <w:t xml:space="preserve"> проект договора</w:t>
      </w:r>
      <w:r w:rsidR="004B6A53" w:rsidRPr="004B6A53">
        <w:rPr>
          <w:rFonts w:ascii="Times New Roman" w:hAnsi="Times New Roman" w:cs="Times New Roman"/>
          <w:sz w:val="24"/>
          <w:szCs w:val="24"/>
        </w:rPr>
        <w:t xml:space="preserve"> на согласование Заказчику по электронной почте, указанной в Информационной карте</w:t>
      </w:r>
      <w:r w:rsidRPr="004B6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12D8C" w14:textId="142AD4F9" w:rsidR="00D654F0" w:rsidRPr="004B6A53" w:rsidRDefault="00D654F0" w:rsidP="0081030B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7517A09" w14:textId="77777777" w:rsidR="00056EE5" w:rsidRPr="00654E7D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56EE5" w:rsidRPr="00654E7D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4B6A53" w:rsidRDefault="004B6A53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4B6A53" w:rsidRDefault="004B6A5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4B6A53" w:rsidRDefault="004B6A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4B6A53" w:rsidRDefault="004B6A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4B6A53" w:rsidRDefault="004B6A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54E7D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4B6A53" w:rsidRDefault="004B6A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4B6A53" w:rsidRDefault="004B6A53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4B6A53" w:rsidRDefault="004B6A5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323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1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87E56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82639"/>
    <w:rsid w:val="004A315E"/>
    <w:rsid w:val="004A5F16"/>
    <w:rsid w:val="004A7084"/>
    <w:rsid w:val="004B4E7E"/>
    <w:rsid w:val="004B6A53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5E18E8"/>
    <w:rsid w:val="00611F62"/>
    <w:rsid w:val="00612B02"/>
    <w:rsid w:val="006263A7"/>
    <w:rsid w:val="00633068"/>
    <w:rsid w:val="006342E4"/>
    <w:rsid w:val="00641AE9"/>
    <w:rsid w:val="00646F33"/>
    <w:rsid w:val="00654E7D"/>
    <w:rsid w:val="00677A7A"/>
    <w:rsid w:val="00680461"/>
    <w:rsid w:val="0069271A"/>
    <w:rsid w:val="006A3DA8"/>
    <w:rsid w:val="006B4FB8"/>
    <w:rsid w:val="006C67D8"/>
    <w:rsid w:val="006D27C1"/>
    <w:rsid w:val="006D3A4C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7F2A33"/>
    <w:rsid w:val="0080645A"/>
    <w:rsid w:val="008078FB"/>
    <w:rsid w:val="0081030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266FA"/>
    <w:rsid w:val="00931D4D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8483A"/>
    <w:rsid w:val="00A96C6A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2810"/>
    <w:rsid w:val="00B84C8F"/>
    <w:rsid w:val="00B93184"/>
    <w:rsid w:val="00B93A0B"/>
    <w:rsid w:val="00BA5B23"/>
    <w:rsid w:val="00BB1536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73EA7"/>
    <w:rsid w:val="00C84F7F"/>
    <w:rsid w:val="00C95937"/>
    <w:rsid w:val="00CA0B61"/>
    <w:rsid w:val="00CA541E"/>
    <w:rsid w:val="00CD346E"/>
    <w:rsid w:val="00CD3B9D"/>
    <w:rsid w:val="00D138DF"/>
    <w:rsid w:val="00D36BBB"/>
    <w:rsid w:val="00D37ABD"/>
    <w:rsid w:val="00D452C3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E6B98"/>
    <w:rsid w:val="00DF28B3"/>
    <w:rsid w:val="00DF7CC9"/>
    <w:rsid w:val="00E1297A"/>
    <w:rsid w:val="00E14FCF"/>
    <w:rsid w:val="00E41418"/>
    <w:rsid w:val="00E422E0"/>
    <w:rsid w:val="00E427B5"/>
    <w:rsid w:val="00E47B53"/>
    <w:rsid w:val="00E50300"/>
    <w:rsid w:val="00E558D9"/>
    <w:rsid w:val="00E80D3C"/>
    <w:rsid w:val="00E80EE4"/>
    <w:rsid w:val="00EB1B27"/>
    <w:rsid w:val="00EC0E0F"/>
    <w:rsid w:val="00EE3A84"/>
    <w:rsid w:val="00EF62D4"/>
    <w:rsid w:val="00F02BCD"/>
    <w:rsid w:val="00F266F3"/>
    <w:rsid w:val="00F268F3"/>
    <w:rsid w:val="00F41ED9"/>
    <w:rsid w:val="00F71AB8"/>
    <w:rsid w:val="00F77F3F"/>
    <w:rsid w:val="00F9251E"/>
    <w:rsid w:val="00FA194D"/>
    <w:rsid w:val="00FA5876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5976</Characters>
  <Application>Microsoft Macintosh Word</Application>
  <DocSecurity>0</DocSecurity>
  <Lines>127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2017-09-26T16:15:00Z</cp:lastPrinted>
  <dcterms:created xsi:type="dcterms:W3CDTF">2017-09-27T16:29:00Z</dcterms:created>
  <dcterms:modified xsi:type="dcterms:W3CDTF">2017-09-27T16:29:00Z</dcterms:modified>
</cp:coreProperties>
</file>