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45" w:rsidRPr="00463B45" w:rsidRDefault="00463B45" w:rsidP="00D50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63B45">
        <w:rPr>
          <w:rFonts w:ascii="Times New Roman" w:eastAsia="Times New Roman" w:hAnsi="Times New Roman" w:cs="Times New Roman"/>
          <w:b/>
          <w:color w:val="365F91" w:themeColor="accent1" w:themeShade="BF"/>
        </w:rPr>
        <w:t xml:space="preserve">Часть </w:t>
      </w:r>
      <w:r w:rsidRPr="00463B45">
        <w:rPr>
          <w:rFonts w:ascii="Times New Roman" w:eastAsia="Times New Roman" w:hAnsi="Times New Roman" w:cs="Times New Roman"/>
          <w:b/>
          <w:color w:val="365F91" w:themeColor="accent1" w:themeShade="BF"/>
          <w:lang w:val="en-US"/>
        </w:rPr>
        <w:t>VI</w:t>
      </w:r>
      <w:r w:rsidRPr="00463B45">
        <w:rPr>
          <w:rFonts w:ascii="Times New Roman" w:eastAsia="Times New Roman" w:hAnsi="Times New Roman" w:cs="Times New Roman"/>
          <w:b/>
          <w:color w:val="365F91" w:themeColor="accent1" w:themeShade="BF"/>
        </w:rPr>
        <w:t xml:space="preserve"> ТЕХНИЧЕСКАЯ ЧАСТЬ ЗАКУПОЧНОЙ ДОКУМЕНТАЦИИ</w:t>
      </w:r>
    </w:p>
    <w:p w:rsidR="00D505BE" w:rsidRDefault="00D505BE" w:rsidP="00D50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:rsidR="00D505BE" w:rsidRDefault="00D505BE" w:rsidP="00D50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оказание услуг по размещению рекламных материалов</w:t>
      </w:r>
    </w:p>
    <w:p w:rsidR="00D505BE" w:rsidRDefault="00D505BE" w:rsidP="00D505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05BE" w:rsidRDefault="00D505BE" w:rsidP="00D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Объект закупки</w:t>
      </w:r>
      <w:r>
        <w:rPr>
          <w:rFonts w:ascii="Times New Roman" w:eastAsia="Times New Roman" w:hAnsi="Times New Roman" w:cs="Times New Roman"/>
          <w:color w:val="000000"/>
        </w:rPr>
        <w:t xml:space="preserve">: услуги по размещению рекламных материалов, принадлежащих Заказчику, в </w:t>
      </w:r>
      <w:r>
        <w:rPr>
          <w:rFonts w:ascii="Times New Roman" w:eastAsia="Times New Roman" w:hAnsi="Times New Roman" w:cs="Times New Roman"/>
        </w:rPr>
        <w:t>социальных</w:t>
      </w:r>
      <w:r>
        <w:rPr>
          <w:rFonts w:ascii="Times New Roman" w:eastAsia="Times New Roman" w:hAnsi="Times New Roman" w:cs="Times New Roman"/>
          <w:color w:val="000000"/>
        </w:rPr>
        <w:t xml:space="preserve"> сетях и интернет-каналах, в рамках продвижения  конкурсных отборов акселератора «Спринт», проводимых 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(далее – «Услуги»), а также передать Заказчику результаты услуг, а Заказчик обязуется принять результаты услуг и оплатить их в порядке и на условиях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настоящего Договора.</w:t>
      </w:r>
    </w:p>
    <w:p w:rsidR="00D505BE" w:rsidRDefault="00D505BE" w:rsidP="00D505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05BE" w:rsidRDefault="00D505BE" w:rsidP="00D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Исключительное право на рекламные материалы в полном объеме без ограничений принадлежит Заказчику. </w:t>
      </w:r>
      <w:r>
        <w:rPr>
          <w:rFonts w:ascii="Times New Roman" w:eastAsia="Times New Roman" w:hAnsi="Times New Roman" w:cs="Times New Roman"/>
        </w:rPr>
        <w:t>По настоящему Договору Заказчик передает Исполнителю неисключительное право на использование рекламных материалов по настоящему Договору. Право означает использование рекламных материалов следующими способами</w:t>
      </w:r>
      <w:r>
        <w:rPr>
          <w:rFonts w:ascii="Times New Roman" w:eastAsia="Times New Roman" w:hAnsi="Times New Roman" w:cs="Times New Roman"/>
          <w:highlight w:val="white"/>
        </w:rPr>
        <w:t>: право на воспроизведение копирования и размещения</w:t>
      </w:r>
      <w:r>
        <w:rPr>
          <w:rFonts w:ascii="Times New Roman" w:eastAsia="Times New Roman" w:hAnsi="Times New Roman" w:cs="Times New Roman"/>
        </w:rPr>
        <w:t>. Право передается на срок действия настоящего Договора на территории Российской Федерации.</w:t>
      </w:r>
    </w:p>
    <w:p w:rsidR="00D505BE" w:rsidRDefault="00D505BE" w:rsidP="00D505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05BE" w:rsidRDefault="00D505BE" w:rsidP="00D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Период оказания услуг: с 10 </w:t>
      </w:r>
      <w:sdt>
        <w:sdtPr>
          <w:tag w:val="goog_rdk_8"/>
          <w:id w:val="-939294099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</w:rPr>
        <w:t xml:space="preserve">августа 2021г. по 30 августа 2021г. </w:t>
      </w:r>
    </w:p>
    <w:p w:rsidR="00D505BE" w:rsidRDefault="00D505BE" w:rsidP="00D505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Исполнитель оказывает услуги: </w:t>
      </w:r>
    </w:p>
    <w:p w:rsidR="00D505BE" w:rsidRDefault="00D505BE" w:rsidP="00D505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 этап с 10.08.2021г. по 16.08.2021г.; </w:t>
      </w:r>
    </w:p>
    <w:p w:rsidR="00D505BE" w:rsidRDefault="00D505BE" w:rsidP="00D505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 этап с 10.08.2021г. по 30.08.2021г. </w:t>
      </w:r>
    </w:p>
    <w:p w:rsidR="00D505BE" w:rsidRDefault="00D505BE" w:rsidP="00D505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Услуги по этапам оказываются параллельно. </w:t>
      </w:r>
      <w:r>
        <w:rPr>
          <w:rFonts w:ascii="Times New Roman" w:eastAsia="Times New Roman" w:hAnsi="Times New Roman" w:cs="Times New Roman"/>
        </w:rPr>
        <w:t>Рекламные материалы для размещения в рамках каждого Этапа передаются Заказчиком Исполнителю в дату заключения Договора.</w:t>
      </w:r>
    </w:p>
    <w:p w:rsidR="00D505BE" w:rsidRDefault="00D505BE" w:rsidP="00D505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05BE" w:rsidRDefault="00D505BE" w:rsidP="00D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Место оказания услуг: услуги оказываются  удаленно.</w:t>
      </w:r>
    </w:p>
    <w:p w:rsidR="00D505BE" w:rsidRDefault="00D505BE" w:rsidP="00D50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05BE" w:rsidRDefault="00D505BE" w:rsidP="00D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Требования к результатам услуг: по завершению оказания услуг по каждому Этапу, Исполнитель предоставляет Заказчику Акт с указанием сроков, объемов и стоимости оказанных услуг.</w:t>
      </w:r>
    </w:p>
    <w:p w:rsidR="00D505BE" w:rsidRDefault="00D505BE" w:rsidP="00D50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05BE" w:rsidRDefault="00D505BE" w:rsidP="00D505B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Цена настоящего Договора составляет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 xml:space="preserve"> (_________________)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рублей 00 копеек, включая НДС (20%)/ без учета НДС (20%)/ НДС не облагается (далее – Цена Договора). </w:t>
      </w:r>
    </w:p>
    <w:p w:rsidR="00D505BE" w:rsidRDefault="00D505BE" w:rsidP="00D505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05BE" w:rsidRDefault="00D505BE" w:rsidP="00D505BE">
      <w:pPr>
        <w:widowControl w:val="0"/>
        <w:numPr>
          <w:ilvl w:val="0"/>
          <w:numId w:val="1"/>
        </w:numPr>
        <w:shd w:val="clear" w:color="auto" w:fill="FFFFFF"/>
        <w:tabs>
          <w:tab w:val="left" w:pos="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Услуги оказываются в целях</w:t>
      </w:r>
      <w:r w:rsidR="00242FB1">
        <w:rPr>
          <w:rFonts w:ascii="Times New Roman" w:eastAsia="Times New Roman" w:hAnsi="Times New Roman" w:cs="Times New Roman"/>
        </w:rPr>
        <w:t xml:space="preserve"> привлечения к участию  в отборы</w:t>
      </w:r>
      <w:r>
        <w:rPr>
          <w:rFonts w:ascii="Times New Roman" w:eastAsia="Times New Roman" w:hAnsi="Times New Roman" w:cs="Times New Roman"/>
        </w:rPr>
        <w:t xml:space="preserve"> акселератора Спринт технологических компаний, разрабатывающих решения в области новых коммуникационных </w:t>
      </w:r>
      <w:proofErr w:type="gramStart"/>
      <w:r>
        <w:rPr>
          <w:rFonts w:ascii="Times New Roman" w:eastAsia="Times New Roman" w:hAnsi="Times New Roman" w:cs="Times New Roman"/>
        </w:rPr>
        <w:t>интернет-технологий</w:t>
      </w:r>
      <w:proofErr w:type="gramEnd"/>
      <w:r>
        <w:rPr>
          <w:rFonts w:ascii="Times New Roman" w:eastAsia="Times New Roman" w:hAnsi="Times New Roman" w:cs="Times New Roman"/>
        </w:rPr>
        <w:t>, повышения узнаваемости акселератора Спринт среди российских технологических компаний, разрабатывающих решения в области новых коммуникационных интернет-технологий, роста количества заявок потенциальных участников отбора, посредством использования созданных аудио-визуальных рекламных материалов.</w:t>
      </w:r>
    </w:p>
    <w:p w:rsidR="00D505BE" w:rsidRDefault="00D505BE" w:rsidP="00D505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05BE" w:rsidRDefault="00D505BE" w:rsidP="00D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Состав услуг:                                                                                                                       Таблица 1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243"/>
        <w:gridCol w:w="1272"/>
        <w:gridCol w:w="1302"/>
        <w:gridCol w:w="1392"/>
        <w:gridCol w:w="1296"/>
        <w:gridCol w:w="1400"/>
      </w:tblGrid>
      <w:tr w:rsidR="00D505BE" w:rsidTr="000A4687">
        <w:tc>
          <w:tcPr>
            <w:tcW w:w="438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243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и описание услуги</w:t>
            </w:r>
          </w:p>
        </w:tc>
        <w:tc>
          <w:tcPr>
            <w:tcW w:w="127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130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Стоимость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руб.</w:t>
            </w:r>
          </w:p>
        </w:tc>
        <w:tc>
          <w:tcPr>
            <w:tcW w:w="139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/ объем (не менее)</w:t>
            </w:r>
          </w:p>
        </w:tc>
        <w:tc>
          <w:tcPr>
            <w:tcW w:w="1296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Общая стоимость, руб.</w:t>
            </w:r>
          </w:p>
        </w:tc>
        <w:tc>
          <w:tcPr>
            <w:tcW w:w="1400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Период оказания</w:t>
            </w:r>
          </w:p>
        </w:tc>
      </w:tr>
      <w:tr w:rsidR="00D505BE" w:rsidTr="000A4687">
        <w:tc>
          <w:tcPr>
            <w:tcW w:w="438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43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 этап</w:t>
            </w:r>
          </w:p>
        </w:tc>
        <w:tc>
          <w:tcPr>
            <w:tcW w:w="127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0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9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6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505BE" w:rsidTr="000A4687">
        <w:tc>
          <w:tcPr>
            <w:tcW w:w="438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43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Размещение рекламно-информационных материалов Заказчика (баннеров, креат</w:t>
            </w:r>
            <w:r w:rsidR="0076120D">
              <w:rPr>
                <w:rFonts w:ascii="Times New Roman" w:eastAsia="Times New Roman" w:hAnsi="Times New Roman" w:cs="Times New Roman"/>
                <w:color w:val="000000"/>
              </w:rPr>
              <w:t>ивов, изображений и др.) в социальной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Facebook</w:t>
            </w:r>
            <w:proofErr w:type="spellEnd"/>
          </w:p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Тысяча показов</w:t>
            </w:r>
          </w:p>
        </w:tc>
        <w:tc>
          <w:tcPr>
            <w:tcW w:w="130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96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10.08.2021 – 16.08.2021</w:t>
            </w:r>
          </w:p>
        </w:tc>
      </w:tr>
      <w:tr w:rsidR="00D505BE" w:rsidTr="000A4687">
        <w:tc>
          <w:tcPr>
            <w:tcW w:w="438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243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Публикация рекламных</w:t>
            </w:r>
            <w:r w:rsidR="0076120D">
              <w:rPr>
                <w:rFonts w:ascii="Times New Roman" w:eastAsia="Times New Roman" w:hAnsi="Times New Roman" w:cs="Times New Roman"/>
                <w:color w:val="000000"/>
              </w:rPr>
              <w:t xml:space="preserve"> сообщений Заказчика в социальной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Facebook</w:t>
            </w:r>
            <w:proofErr w:type="spellEnd"/>
          </w:p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30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96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10.08.2021 – 16.08.2021</w:t>
            </w:r>
          </w:p>
        </w:tc>
      </w:tr>
      <w:tr w:rsidR="00D505BE" w:rsidTr="000A4687">
        <w:tc>
          <w:tcPr>
            <w:tcW w:w="438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43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Размещение рекламно-информационных материалов Заказчика (баннеров, креативов</w:t>
            </w:r>
            <w:r w:rsidR="0076120D">
              <w:rPr>
                <w:rFonts w:ascii="Times New Roman" w:eastAsia="Times New Roman" w:hAnsi="Times New Roman" w:cs="Times New Roman"/>
                <w:color w:val="000000"/>
              </w:rPr>
              <w:t>, изображений и др.) в социальной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</w:p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Тысяча показов</w:t>
            </w:r>
          </w:p>
        </w:tc>
        <w:tc>
          <w:tcPr>
            <w:tcW w:w="130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96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10.08.2021 – 16.08.2021</w:t>
            </w:r>
          </w:p>
        </w:tc>
      </w:tr>
      <w:tr w:rsidR="00D505BE" w:rsidTr="000A4687">
        <w:tc>
          <w:tcPr>
            <w:tcW w:w="438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43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Публикация рекламных</w:t>
            </w:r>
            <w:r w:rsidR="0076120D">
              <w:rPr>
                <w:rFonts w:ascii="Times New Roman" w:eastAsia="Times New Roman" w:hAnsi="Times New Roman" w:cs="Times New Roman"/>
                <w:color w:val="000000"/>
              </w:rPr>
              <w:t xml:space="preserve"> сообщений Заказчика в социальной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</w:p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30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96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10.08.2021 – 16.08.2021</w:t>
            </w:r>
          </w:p>
        </w:tc>
      </w:tr>
      <w:tr w:rsidR="00D505BE" w:rsidTr="000A4687">
        <w:tc>
          <w:tcPr>
            <w:tcW w:w="438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43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Размещение рекламно-информационных материалов Заказчика (баннеров, креативов, изображений и др</w:t>
            </w:r>
            <w:r w:rsidR="0076120D">
              <w:rPr>
                <w:rFonts w:ascii="Times New Roman" w:eastAsia="Times New Roman" w:hAnsi="Times New Roman" w:cs="Times New Roman"/>
                <w:color w:val="000000"/>
              </w:rPr>
              <w:t>.) в различных каналах социальной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Telegram</w:t>
            </w:r>
            <w:proofErr w:type="spellEnd"/>
          </w:p>
        </w:tc>
        <w:tc>
          <w:tcPr>
            <w:tcW w:w="127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Тысяча показов</w:t>
            </w:r>
          </w:p>
        </w:tc>
        <w:tc>
          <w:tcPr>
            <w:tcW w:w="130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296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10.08.2021 – 16.08.2021</w:t>
            </w:r>
          </w:p>
        </w:tc>
      </w:tr>
      <w:tr w:rsidR="00D505BE" w:rsidTr="000A4687">
        <w:tc>
          <w:tcPr>
            <w:tcW w:w="438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43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 этап</w:t>
            </w:r>
          </w:p>
        </w:tc>
        <w:tc>
          <w:tcPr>
            <w:tcW w:w="127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0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9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6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505BE" w:rsidTr="000A4687">
        <w:tc>
          <w:tcPr>
            <w:tcW w:w="438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43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таргетированной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рекламы Заказчика (баннеров, креативов, изображений и др.) в рекламной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ADS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Youtube</w:t>
            </w:r>
            <w:proofErr w:type="spellEnd"/>
          </w:p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Тысяча показов</w:t>
            </w:r>
          </w:p>
        </w:tc>
        <w:tc>
          <w:tcPr>
            <w:tcW w:w="130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96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10.08.2021 – 30.08.2021</w:t>
            </w:r>
          </w:p>
        </w:tc>
      </w:tr>
      <w:tr w:rsidR="00D505BE" w:rsidTr="000A4687">
        <w:tc>
          <w:tcPr>
            <w:tcW w:w="438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</w:t>
            </w:r>
          </w:p>
        </w:tc>
        <w:tc>
          <w:tcPr>
            <w:tcW w:w="3243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ИТОГО</w:t>
            </w:r>
          </w:p>
        </w:tc>
        <w:tc>
          <w:tcPr>
            <w:tcW w:w="127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30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296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1400" w:type="dxa"/>
          </w:tcPr>
          <w:p w:rsidR="00D505BE" w:rsidRDefault="00D505BE" w:rsidP="000A4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D505BE" w:rsidRDefault="00D505BE" w:rsidP="00D50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05BE" w:rsidRDefault="00D505BE" w:rsidP="00D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Требования к качеству: </w:t>
      </w:r>
    </w:p>
    <w:p w:rsidR="00D505BE" w:rsidRDefault="00D505BE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Требования к размещаемым рекламным материалам указываются на страницах самих рекламных сетей, как например: </w:t>
      </w: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https://support.google.com/adspolicy/answer/6008942?hl=ru</w:t>
        </w:r>
      </w:hyperlink>
    </w:p>
    <w:p w:rsidR="00D505BE" w:rsidRDefault="00507DC7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7">
        <w:r w:rsidR="00D505BE">
          <w:rPr>
            <w:rFonts w:ascii="Times New Roman" w:eastAsia="Times New Roman" w:hAnsi="Times New Roman" w:cs="Times New Roman"/>
            <w:color w:val="0563C1"/>
            <w:u w:val="single"/>
          </w:rPr>
          <w:t>https://support.google.com/google-ads/answer/1722096?hl=ru</w:t>
        </w:r>
      </w:hyperlink>
    </w:p>
    <w:p w:rsidR="00D505BE" w:rsidRDefault="00507DC7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8">
        <w:r w:rsidR="00D505BE">
          <w:rPr>
            <w:rFonts w:ascii="Times New Roman" w:eastAsia="Times New Roman" w:hAnsi="Times New Roman" w:cs="Times New Roman"/>
            <w:color w:val="0563C1"/>
            <w:u w:val="single"/>
          </w:rPr>
          <w:t>https://ru-ru.facebook.com/business/ads-guide</w:t>
        </w:r>
      </w:hyperlink>
    </w:p>
    <w:p w:rsidR="00D505BE" w:rsidRDefault="00507DC7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9">
        <w:r w:rsidR="00D505BE">
          <w:rPr>
            <w:rFonts w:ascii="Times New Roman" w:eastAsia="Times New Roman" w:hAnsi="Times New Roman" w:cs="Times New Roman"/>
            <w:color w:val="0563C1"/>
            <w:u w:val="single"/>
          </w:rPr>
          <w:t>https://rbk.money/blog/check-list/</w:t>
        </w:r>
      </w:hyperlink>
    </w:p>
    <w:p w:rsidR="00D505BE" w:rsidRDefault="00D505BE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05BE" w:rsidRDefault="00D505BE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Рекламные ролики и креативы должны соответствовать миссии, целям, фирменному </w:t>
      </w:r>
      <w:proofErr w:type="spellStart"/>
      <w:r>
        <w:rPr>
          <w:rFonts w:ascii="Times New Roman" w:eastAsia="Times New Roman" w:hAnsi="Times New Roman" w:cs="Times New Roman"/>
        </w:rPr>
        <w:t>брендбуку</w:t>
      </w:r>
      <w:proofErr w:type="spellEnd"/>
      <w:r>
        <w:rPr>
          <w:rFonts w:ascii="Times New Roman" w:eastAsia="Times New Roman" w:hAnsi="Times New Roman" w:cs="Times New Roman"/>
        </w:rPr>
        <w:t xml:space="preserve"> Заказчика (или поставленному ТЗ), а также общим стандартам и техническим требованиям и форматам, которые используются в </w:t>
      </w:r>
      <w:proofErr w:type="gramStart"/>
      <w:r>
        <w:rPr>
          <w:rFonts w:ascii="Times New Roman" w:eastAsia="Times New Roman" w:hAnsi="Times New Roman" w:cs="Times New Roman"/>
        </w:rPr>
        <w:t>интернет-пространстве</w:t>
      </w:r>
      <w:proofErr w:type="gramEnd"/>
      <w:r>
        <w:rPr>
          <w:rFonts w:ascii="Times New Roman" w:eastAsia="Times New Roman" w:hAnsi="Times New Roman" w:cs="Times New Roman"/>
        </w:rPr>
        <w:t xml:space="preserve"> и социальных площадках (</w:t>
      </w:r>
      <w:proofErr w:type="spellStart"/>
      <w:r>
        <w:rPr>
          <w:rFonts w:ascii="Times New Roman" w:eastAsia="Times New Roman" w:hAnsi="Times New Roman" w:cs="Times New Roman"/>
        </w:rPr>
        <w:t>Instagram,Facebook,Youtube</w:t>
      </w:r>
      <w:proofErr w:type="spellEnd"/>
      <w:r>
        <w:rPr>
          <w:rFonts w:ascii="Times New Roman" w:eastAsia="Times New Roman" w:hAnsi="Times New Roman" w:cs="Times New Roman"/>
        </w:rPr>
        <w:t xml:space="preserve"> и пр.), в рекламной сети </w:t>
      </w:r>
      <w:proofErr w:type="spellStart"/>
      <w:r>
        <w:rPr>
          <w:rFonts w:ascii="Times New Roman" w:eastAsia="Times New Roman" w:hAnsi="Times New Roman" w:cs="Times New Roman"/>
        </w:rPr>
        <w:t>Google</w:t>
      </w:r>
      <w:proofErr w:type="spellEnd"/>
      <w:r>
        <w:rPr>
          <w:rFonts w:ascii="Times New Roman" w:eastAsia="Times New Roman" w:hAnsi="Times New Roman" w:cs="Times New Roman"/>
        </w:rPr>
        <w:t xml:space="preserve"> ADS / </w:t>
      </w:r>
      <w:proofErr w:type="spellStart"/>
      <w:r>
        <w:rPr>
          <w:rFonts w:ascii="Times New Roman" w:eastAsia="Times New Roman" w:hAnsi="Times New Roman" w:cs="Times New Roman"/>
        </w:rPr>
        <w:t>Youtube</w:t>
      </w:r>
      <w:proofErr w:type="spellEnd"/>
      <w:r>
        <w:rPr>
          <w:rFonts w:ascii="Times New Roman" w:eastAsia="Times New Roman" w:hAnsi="Times New Roman" w:cs="Times New Roman"/>
        </w:rPr>
        <w:t xml:space="preserve">, CPM не порочить  репутацию Заказчика. </w:t>
      </w:r>
    </w:p>
    <w:p w:rsidR="00D505BE" w:rsidRDefault="00D505BE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Рекламные ролики и креативы также должны соответствовать интересам целевой аудитории и показывать решение ее проблемы, которая должна быть согласована между сторонами заранее перед заключением договора.</w:t>
      </w:r>
    </w:p>
    <w:p w:rsidR="0076120D" w:rsidRDefault="009B7A7A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Рекламные материалы размещаются в г</w:t>
      </w:r>
      <w:r w:rsidR="0076120D">
        <w:rPr>
          <w:rFonts w:ascii="Times New Roman" w:eastAsia="Times New Roman" w:hAnsi="Times New Roman" w:cs="Times New Roman"/>
        </w:rPr>
        <w:t>рупп</w:t>
      </w:r>
      <w:r>
        <w:rPr>
          <w:rFonts w:ascii="Times New Roman" w:eastAsia="Times New Roman" w:hAnsi="Times New Roman" w:cs="Times New Roman"/>
        </w:rPr>
        <w:t>ах</w:t>
      </w:r>
      <w:r w:rsidR="0076120D">
        <w:rPr>
          <w:rFonts w:ascii="Times New Roman" w:eastAsia="Times New Roman" w:hAnsi="Times New Roman" w:cs="Times New Roman"/>
        </w:rPr>
        <w:t xml:space="preserve"> и сообщества</w:t>
      </w:r>
      <w:r>
        <w:rPr>
          <w:rFonts w:ascii="Times New Roman" w:eastAsia="Times New Roman" w:hAnsi="Times New Roman" w:cs="Times New Roman"/>
        </w:rPr>
        <w:t>х, соответствующих</w:t>
      </w:r>
      <w:r w:rsidR="0076120D">
        <w:rPr>
          <w:rFonts w:ascii="Times New Roman" w:eastAsia="Times New Roman" w:hAnsi="Times New Roman" w:cs="Times New Roman"/>
        </w:rPr>
        <w:t xml:space="preserve"> следующим критериям:</w:t>
      </w:r>
    </w:p>
    <w:p w:rsidR="009B7A7A" w:rsidRPr="009B7A7A" w:rsidRDefault="0076120D" w:rsidP="009B7A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Социальная сеть </w:t>
      </w:r>
      <w:proofErr w:type="spellStart"/>
      <w:r w:rsidRPr="0076120D">
        <w:rPr>
          <w:rFonts w:ascii="Times New Roman" w:eastAsia="Times New Roman" w:hAnsi="Times New Roman" w:cs="Times New Roman"/>
        </w:rPr>
        <w:t>Telegram</w:t>
      </w:r>
      <w:proofErr w:type="spellEnd"/>
      <w:r>
        <w:rPr>
          <w:rFonts w:ascii="Times New Roman" w:eastAsia="Times New Roman" w:hAnsi="Times New Roman" w:cs="Times New Roman"/>
        </w:rPr>
        <w:t xml:space="preserve"> – не менее 4000 (Четырех тысяч) подписчико</w:t>
      </w:r>
      <w:r w:rsidR="009B7A7A">
        <w:rPr>
          <w:rFonts w:ascii="Times New Roman" w:eastAsia="Times New Roman" w:hAnsi="Times New Roman" w:cs="Times New Roman"/>
        </w:rPr>
        <w:t xml:space="preserve">в, например: </w:t>
      </w:r>
    </w:p>
    <w:p w:rsidR="00F25516" w:rsidRDefault="009B7A7A" w:rsidP="009B7A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Клуб директоров (</w:t>
      </w:r>
      <w:r w:rsidRPr="009B7A7A">
        <w:rPr>
          <w:rFonts w:ascii="Times New Roman" w:eastAsia="Times New Roman" w:hAnsi="Times New Roman" w:cs="Times New Roman"/>
        </w:rPr>
        <w:t>@</w:t>
      </w:r>
      <w:proofErr w:type="spellStart"/>
      <w:r w:rsidRPr="009B7A7A">
        <w:rPr>
          <w:rFonts w:ascii="Times New Roman" w:eastAsia="Times New Roman" w:hAnsi="Times New Roman" w:cs="Times New Roman"/>
        </w:rPr>
        <w:t>Dirclub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</w:p>
    <w:p w:rsidR="00F25516" w:rsidRDefault="009B7A7A" w:rsidP="009B7A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7A7A">
        <w:rPr>
          <w:rFonts w:ascii="Times New Roman" w:eastAsia="Times New Roman" w:hAnsi="Times New Roman" w:cs="Times New Roman"/>
        </w:rPr>
        <w:t>Бизнес и системный анализ</w:t>
      </w:r>
      <w:r w:rsidR="00F25516">
        <w:rPr>
          <w:rFonts w:ascii="Times New Roman" w:eastAsia="Times New Roman" w:hAnsi="Times New Roman" w:cs="Times New Roman"/>
        </w:rPr>
        <w:t xml:space="preserve"> (</w:t>
      </w:r>
      <w:r w:rsidRPr="009B7A7A">
        <w:rPr>
          <w:rFonts w:ascii="Times New Roman" w:eastAsia="Times New Roman" w:hAnsi="Times New Roman" w:cs="Times New Roman"/>
        </w:rPr>
        <w:t>@</w:t>
      </w:r>
      <w:proofErr w:type="spellStart"/>
      <w:r w:rsidRPr="009B7A7A">
        <w:rPr>
          <w:rFonts w:ascii="Times New Roman" w:eastAsia="Times New Roman" w:hAnsi="Times New Roman" w:cs="Times New Roman"/>
        </w:rPr>
        <w:t>ba_and_sa</w:t>
      </w:r>
      <w:proofErr w:type="spellEnd"/>
      <w:r w:rsidR="00F2551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</w:p>
    <w:p w:rsidR="0076120D" w:rsidRDefault="009B7A7A" w:rsidP="009B7A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B7A7A">
        <w:rPr>
          <w:rFonts w:ascii="Times New Roman" w:eastAsia="Times New Roman" w:hAnsi="Times New Roman" w:cs="Times New Roman"/>
        </w:rPr>
        <w:t>Startup</w:t>
      </w:r>
      <w:proofErr w:type="spellEnd"/>
      <w:r w:rsidRPr="009B7A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7A7A">
        <w:rPr>
          <w:rFonts w:ascii="Times New Roman" w:eastAsia="Times New Roman" w:hAnsi="Times New Roman" w:cs="Times New Roman"/>
        </w:rPr>
        <w:t>Networking</w:t>
      </w:r>
      <w:proofErr w:type="spellEnd"/>
      <w:r w:rsidR="00F25516">
        <w:rPr>
          <w:rFonts w:ascii="Times New Roman" w:eastAsia="Times New Roman" w:hAnsi="Times New Roman" w:cs="Times New Roman"/>
        </w:rPr>
        <w:t xml:space="preserve"> (</w:t>
      </w:r>
      <w:r w:rsidRPr="009B7A7A">
        <w:rPr>
          <w:rFonts w:ascii="Times New Roman" w:eastAsia="Times New Roman" w:hAnsi="Times New Roman" w:cs="Times New Roman"/>
        </w:rPr>
        <w:t>@</w:t>
      </w:r>
      <w:proofErr w:type="spellStart"/>
      <w:r w:rsidRPr="009B7A7A">
        <w:rPr>
          <w:rFonts w:ascii="Times New Roman" w:eastAsia="Times New Roman" w:hAnsi="Times New Roman" w:cs="Times New Roman"/>
        </w:rPr>
        <w:t>startup_networking</w:t>
      </w:r>
      <w:proofErr w:type="spellEnd"/>
      <w:r w:rsidR="00F2551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1B222A" w:rsidRDefault="001B222A" w:rsidP="009B7A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3338" w:rsidRDefault="0076120D" w:rsidP="000933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Социальная сеть </w:t>
      </w:r>
      <w:proofErr w:type="spellStart"/>
      <w:r w:rsidRPr="0076120D">
        <w:rPr>
          <w:rFonts w:ascii="Times New Roman" w:eastAsia="Times New Roman" w:hAnsi="Times New Roman" w:cs="Times New Roman"/>
        </w:rPr>
        <w:t>Facebook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r w:rsidR="00F25516">
        <w:rPr>
          <w:rFonts w:ascii="Times New Roman" w:eastAsia="Times New Roman" w:hAnsi="Times New Roman" w:cs="Times New Roman"/>
        </w:rPr>
        <w:t>не менее 2000 (Двух</w:t>
      </w:r>
      <w:r w:rsidR="00093338">
        <w:rPr>
          <w:rFonts w:ascii="Times New Roman" w:eastAsia="Times New Roman" w:hAnsi="Times New Roman" w:cs="Times New Roman"/>
        </w:rPr>
        <w:t xml:space="preserve"> тысяч</w:t>
      </w:r>
      <w:r w:rsidR="00F25516">
        <w:rPr>
          <w:rFonts w:ascii="Times New Roman" w:eastAsia="Times New Roman" w:hAnsi="Times New Roman" w:cs="Times New Roman"/>
        </w:rPr>
        <w:t>)</w:t>
      </w:r>
      <w:r w:rsidR="00093338">
        <w:rPr>
          <w:rFonts w:ascii="Times New Roman" w:eastAsia="Times New Roman" w:hAnsi="Times New Roman" w:cs="Times New Roman"/>
        </w:rPr>
        <w:t xml:space="preserve"> подписчиков, например:</w:t>
      </w:r>
    </w:p>
    <w:p w:rsidR="00093338" w:rsidRDefault="00093338" w:rsidP="000933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Стартап</w:t>
      </w:r>
      <w:proofErr w:type="spellEnd"/>
      <w:r>
        <w:rPr>
          <w:rFonts w:ascii="Times New Roman" w:eastAsia="Times New Roman" w:hAnsi="Times New Roman" w:cs="Times New Roman"/>
        </w:rPr>
        <w:t xml:space="preserve"> от</w:t>
      </w:r>
      <w:proofErr w:type="gramStart"/>
      <w:r>
        <w:rPr>
          <w:rFonts w:ascii="Times New Roman" w:eastAsia="Times New Roman" w:hAnsi="Times New Roman" w:cs="Times New Roman"/>
        </w:rPr>
        <w:t xml:space="preserve"> А</w:t>
      </w:r>
      <w:proofErr w:type="gramEnd"/>
      <w:r>
        <w:rPr>
          <w:rFonts w:ascii="Times New Roman" w:eastAsia="Times New Roman" w:hAnsi="Times New Roman" w:cs="Times New Roman"/>
        </w:rPr>
        <w:t xml:space="preserve"> до Я </w:t>
      </w:r>
      <w:r w:rsidRPr="00093338">
        <w:rPr>
          <w:rFonts w:ascii="Times New Roman" w:eastAsia="Times New Roman" w:hAnsi="Times New Roman" w:cs="Times New Roman"/>
        </w:rPr>
        <w:t xml:space="preserve"> </w:t>
      </w:r>
      <w:hyperlink r:id="rId10" w:tgtFrame="_blank" w:history="1">
        <w:r w:rsidRPr="00093338">
          <w:rPr>
            <w:rStyle w:val="a5"/>
            <w:rFonts w:ascii="Times New Roman" w:eastAsia="Times New Roman" w:hAnsi="Times New Roman" w:cs="Times New Roman"/>
          </w:rPr>
          <w:t>https://www.facebook.com/groups/primeliber/</w:t>
        </w:r>
      </w:hyperlink>
      <w:r w:rsidRPr="0009333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</w:p>
    <w:p w:rsidR="00093338" w:rsidRPr="00093338" w:rsidRDefault="00093338" w:rsidP="000933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Клуб ИТ-предпринимателей </w:t>
      </w:r>
      <w:hyperlink r:id="rId11" w:tgtFrame="_blank" w:history="1">
        <w:r w:rsidRPr="00093338">
          <w:rPr>
            <w:rStyle w:val="a5"/>
            <w:rFonts w:ascii="Times New Roman" w:eastAsia="Times New Roman" w:hAnsi="Times New Roman" w:cs="Times New Roman"/>
          </w:rPr>
          <w:t>https://www.facebook.com/groups/my.internet.business/</w:t>
        </w:r>
      </w:hyperlink>
    </w:p>
    <w:p w:rsidR="0076120D" w:rsidRDefault="0076120D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7A7A" w:rsidRDefault="009B7A7A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Социальная сеть </w:t>
      </w:r>
      <w:proofErr w:type="spellStart"/>
      <w:r w:rsidRPr="009B7A7A">
        <w:rPr>
          <w:rFonts w:ascii="Times New Roman" w:eastAsia="Times New Roman" w:hAnsi="Times New Roman" w:cs="Times New Roman"/>
        </w:rPr>
        <w:t>Вконтакте</w:t>
      </w:r>
      <w:proofErr w:type="spellEnd"/>
      <w:r w:rsidR="003A70D7">
        <w:rPr>
          <w:rFonts w:ascii="Times New Roman" w:eastAsia="Times New Roman" w:hAnsi="Times New Roman" w:cs="Times New Roman"/>
        </w:rPr>
        <w:t>: не менее 500 (Пятисот) просмотров одной публикации, например:</w:t>
      </w:r>
    </w:p>
    <w:p w:rsidR="003A70D7" w:rsidRPr="003A70D7" w:rsidRDefault="003A70D7" w:rsidP="003A70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A70D7">
        <w:rPr>
          <w:rFonts w:ascii="Times New Roman" w:eastAsia="Times New Roman" w:hAnsi="Times New Roman" w:cs="Times New Roman"/>
        </w:rPr>
        <w:t>Стартапы</w:t>
      </w:r>
      <w:proofErr w:type="spellEnd"/>
      <w:r w:rsidRPr="003A70D7">
        <w:rPr>
          <w:rFonts w:ascii="Times New Roman" w:eastAsia="Times New Roman" w:hAnsi="Times New Roman" w:cs="Times New Roman"/>
        </w:rPr>
        <w:t xml:space="preserve"> и маркетинг https://vk.com/beslife</w:t>
      </w:r>
    </w:p>
    <w:p w:rsidR="003A70D7" w:rsidRPr="003A70D7" w:rsidRDefault="003A70D7" w:rsidP="003A70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70D7">
        <w:rPr>
          <w:rFonts w:ascii="Times New Roman" w:eastAsia="Times New Roman" w:hAnsi="Times New Roman" w:cs="Times New Roman"/>
        </w:rPr>
        <w:t xml:space="preserve">Маркетинг </w:t>
      </w:r>
      <w:proofErr w:type="spellStart"/>
      <w:r w:rsidRPr="003A70D7">
        <w:rPr>
          <w:rFonts w:ascii="Times New Roman" w:eastAsia="Times New Roman" w:hAnsi="Times New Roman" w:cs="Times New Roman"/>
        </w:rPr>
        <w:t>стартапов</w:t>
      </w:r>
      <w:proofErr w:type="spellEnd"/>
      <w:r w:rsidRPr="003A70D7">
        <w:rPr>
          <w:rFonts w:ascii="Times New Roman" w:eastAsia="Times New Roman" w:hAnsi="Times New Roman" w:cs="Times New Roman"/>
        </w:rPr>
        <w:t xml:space="preserve"> </w:t>
      </w:r>
    </w:p>
    <w:p w:rsidR="009B7A7A" w:rsidRDefault="003A70D7" w:rsidP="003A70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70D7">
        <w:rPr>
          <w:rFonts w:ascii="Times New Roman" w:eastAsia="Times New Roman" w:hAnsi="Times New Roman" w:cs="Times New Roman"/>
        </w:rPr>
        <w:t>https://vk.com/gribkova.pro.marketing</w:t>
      </w:r>
      <w:r w:rsidR="009B7A7A">
        <w:rPr>
          <w:rFonts w:ascii="Times New Roman" w:eastAsia="Times New Roman" w:hAnsi="Times New Roman" w:cs="Times New Roman"/>
        </w:rPr>
        <w:t xml:space="preserve"> </w:t>
      </w:r>
    </w:p>
    <w:p w:rsidR="00507DC7" w:rsidRPr="003A70D7" w:rsidRDefault="00507DC7" w:rsidP="003A70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6120D" w:rsidRDefault="007C5EB9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Итоговый перечень групп и сообществ для размещения рекламных материалов согласовывается Сторонами не позднее даты заключения договора.</w:t>
      </w:r>
    </w:p>
    <w:p w:rsidR="00D505BE" w:rsidRDefault="00D505BE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05BE" w:rsidRDefault="00D505BE" w:rsidP="00D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Требования к результату: </w:t>
      </w:r>
    </w:p>
    <w:p w:rsidR="00D505BE" w:rsidRDefault="00D505BE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Ожидаемые результаты проекта:</w:t>
      </w:r>
    </w:p>
    <w:p w:rsidR="00D505BE" w:rsidRDefault="00D505BE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  прогнозируемый суммарный охват рекламы в рекламных сетях и на дополнительных площадках для анонсирования – не менее 1 800 000 пользователей в течение срока оказания услуг.</w:t>
      </w:r>
    </w:p>
    <w:p w:rsidR="00D505BE" w:rsidRDefault="00D505BE" w:rsidP="00D505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  прогнозируемое количество публикаций не менее 60.</w:t>
      </w:r>
    </w:p>
    <w:p w:rsidR="00384A6F" w:rsidRDefault="00507DC7" w:rsidP="00D505BE"/>
    <w:sectPr w:rsidR="00384A6F" w:rsidSect="00D505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0C05"/>
    <w:multiLevelType w:val="multilevel"/>
    <w:tmpl w:val="B0FE8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A7"/>
    <w:rsid w:val="00093338"/>
    <w:rsid w:val="001B222A"/>
    <w:rsid w:val="00236190"/>
    <w:rsid w:val="00242FB1"/>
    <w:rsid w:val="003121BC"/>
    <w:rsid w:val="003A70D7"/>
    <w:rsid w:val="00463B45"/>
    <w:rsid w:val="00477D1C"/>
    <w:rsid w:val="00507DC7"/>
    <w:rsid w:val="005D5DA7"/>
    <w:rsid w:val="00657DB5"/>
    <w:rsid w:val="0076120D"/>
    <w:rsid w:val="00783039"/>
    <w:rsid w:val="007C5EB9"/>
    <w:rsid w:val="008A6F5B"/>
    <w:rsid w:val="009153A7"/>
    <w:rsid w:val="009B7A7A"/>
    <w:rsid w:val="00CE1DD3"/>
    <w:rsid w:val="00D505BE"/>
    <w:rsid w:val="00D56BE5"/>
    <w:rsid w:val="00F2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B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BE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933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B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BE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93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9172">
          <w:marLeft w:val="1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0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ru.facebook.com/business/ads-gui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upport.google.com/google-ads/answer/1722096?hl=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adspolicy/answer/6008942?hl=ru" TargetMode="External"/><Relationship Id="rId11" Type="http://schemas.openxmlformats.org/officeDocument/2006/relationships/hyperlink" Target="https://www.facebook.com/groups/my.internet.busines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primelib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bk.money/blog/check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729</Words>
  <Characters>5328</Characters>
  <Application>Microsoft Office Word</Application>
  <DocSecurity>0</DocSecurity>
  <Lines>161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18</cp:revision>
  <cp:lastPrinted>2021-08-04T16:00:00Z</cp:lastPrinted>
  <dcterms:created xsi:type="dcterms:W3CDTF">2021-08-03T16:40:00Z</dcterms:created>
  <dcterms:modified xsi:type="dcterms:W3CDTF">2021-08-04T16:06:00Z</dcterms:modified>
</cp:coreProperties>
</file>