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8E8B2AD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E04A45">
        <w:rPr>
          <w:b/>
        </w:rPr>
        <w:t>К1/3</w:t>
      </w:r>
      <w:r w:rsidR="00182DF4">
        <w:rPr>
          <w:b/>
        </w:rPr>
        <w:t>-15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5F4E9CB1" w14:textId="77777777" w:rsidR="00736DF3" w:rsidRPr="00736DF3" w:rsidRDefault="00B6795C" w:rsidP="00736DF3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color w:val="4F81BD" w:themeColor="accent1"/>
          <w:sz w:val="24"/>
          <w:szCs w:val="24"/>
          <w:lang w:val="ru-RU"/>
        </w:rPr>
      </w:pPr>
      <w:r w:rsidRPr="00736DF3">
        <w:rPr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736DF3" w:rsidRPr="00736DF3">
        <w:rPr>
          <w:sz w:val="24"/>
          <w:szCs w:val="24"/>
        </w:rPr>
        <w:t xml:space="preserve">на </w:t>
      </w:r>
      <w:r w:rsidR="00736DF3" w:rsidRPr="00736DF3">
        <w:rPr>
          <w:sz w:val="24"/>
          <w:szCs w:val="24"/>
          <w:lang w:val="ru-RU"/>
        </w:rPr>
        <w:t>право заключения договора оказания аудиторских услуг по проведению аудиторской проверки портфельных компаний Фонда развития интернет-инициатив за 2014 финансовый год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9E4F559" w:rsidR="00D82764" w:rsidRPr="00D82764" w:rsidRDefault="00EE3A84" w:rsidP="00736DF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D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36DF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E179917" w14:textId="7AF3F3CA" w:rsidR="00A00C30" w:rsidRPr="00012758" w:rsidRDefault="004B4E7E" w:rsidP="00075B0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68132D47" w14:textId="77777777" w:rsidR="00736DF3" w:rsidRPr="00EB786F" w:rsidRDefault="00736DF3" w:rsidP="00736DF3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8B0E88">
        <w:rPr>
          <w:sz w:val="24"/>
          <w:szCs w:val="24"/>
        </w:rPr>
        <w:t xml:space="preserve">Извещение о проведении закупки </w:t>
      </w:r>
      <w:r>
        <w:rPr>
          <w:b w:val="0"/>
          <w:sz w:val="24"/>
          <w:szCs w:val="24"/>
        </w:rPr>
        <w:t xml:space="preserve">на </w:t>
      </w:r>
      <w:r w:rsidRPr="008B0E88">
        <w:rPr>
          <w:b w:val="0"/>
          <w:sz w:val="24"/>
          <w:szCs w:val="24"/>
          <w:lang w:val="ru-RU"/>
        </w:rPr>
        <w:t xml:space="preserve">право заключения договора оказания аудиторских услуг по проведению аудиторской проверки портфельных компаний Фонда развития интернет-инициатив за 2014 финансовый год </w:t>
      </w:r>
      <w:r w:rsidRPr="00EB786F">
        <w:rPr>
          <w:b w:val="0"/>
          <w:sz w:val="24"/>
          <w:szCs w:val="24"/>
        </w:rPr>
        <w:t>было опубликовано на сайте Заказчика «04</w:t>
      </w:r>
      <w:r w:rsidRPr="00EB786F">
        <w:rPr>
          <w:b w:val="0"/>
          <w:bCs/>
          <w:sz w:val="24"/>
          <w:szCs w:val="24"/>
        </w:rPr>
        <w:t>» сентября  2015 года.</w:t>
      </w:r>
    </w:p>
    <w:p w14:paraId="42BCEFBC" w14:textId="77777777" w:rsidR="00736DF3" w:rsidRPr="008B0E88" w:rsidRDefault="00736DF3" w:rsidP="00736DF3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B0E88">
        <w:rPr>
          <w:rFonts w:ascii="Times New Roman" w:hAnsi="Times New Roman" w:cs="Times New Roman"/>
          <w:sz w:val="24"/>
          <w:szCs w:val="24"/>
        </w:rPr>
        <w:t>: оказание аудиторских услуг по проведению аудиторской проверки портфельных компаний Фонда развития интернет-инициатив за 2014 финансовый год.</w:t>
      </w:r>
    </w:p>
    <w:p w14:paraId="6545CB33" w14:textId="77777777" w:rsidR="00736DF3" w:rsidRPr="008B0E88" w:rsidRDefault="00736DF3" w:rsidP="00736DF3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B0E88">
        <w:rPr>
          <w:rFonts w:ascii="Times New Roman" w:hAnsi="Times New Roman" w:cs="Times New Roman"/>
          <w:sz w:val="24"/>
          <w:szCs w:val="24"/>
        </w:rPr>
        <w:t>: 2 940 608 (Два миллиона девятьсот сорок тысяч шестьсот восемь) рублей, 00</w:t>
      </w:r>
      <w:r w:rsidRPr="008B0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0E88">
        <w:rPr>
          <w:rFonts w:ascii="Times New Roman" w:hAnsi="Times New Roman" w:cs="Times New Roman"/>
          <w:sz w:val="24"/>
          <w:szCs w:val="24"/>
          <w:lang w:val="en-US"/>
        </w:rPr>
        <w:t>копеек</w:t>
      </w:r>
      <w:proofErr w:type="spellEnd"/>
      <w:r w:rsidRPr="008B0E88">
        <w:rPr>
          <w:rFonts w:ascii="Times New Roman" w:hAnsi="Times New Roman" w:cs="Times New Roman"/>
          <w:sz w:val="24"/>
          <w:szCs w:val="24"/>
        </w:rPr>
        <w:t xml:space="preserve">  в т.ч. НДС = 18%.</w:t>
      </w:r>
    </w:p>
    <w:p w14:paraId="41913D71" w14:textId="77777777" w:rsidR="00736DF3" w:rsidRPr="008B0E88" w:rsidRDefault="00736DF3" w:rsidP="00736DF3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BEEF0B0" w14:textId="77777777" w:rsidR="00736DF3" w:rsidRPr="008B0E88" w:rsidRDefault="00736DF3" w:rsidP="00736DF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8948B92" w14:textId="77777777" w:rsidR="00736DF3" w:rsidRPr="008B0E88" w:rsidRDefault="00736DF3" w:rsidP="00736DF3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8B0E88">
        <w:rPr>
          <w:rFonts w:ascii="Times New Roman" w:hAnsi="Times New Roman" w:cs="Times New Roman"/>
          <w:sz w:val="24"/>
          <w:szCs w:val="24"/>
        </w:rPr>
        <w:t>2015 г.</w:t>
      </w:r>
    </w:p>
    <w:p w14:paraId="15BB2ECB" w14:textId="77777777" w:rsidR="00736DF3" w:rsidRPr="00953FF7" w:rsidRDefault="00736DF3" w:rsidP="00736DF3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конвертов начата в 11 часов 00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 часов 25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0D03544C" w:rsidR="00514CB5" w:rsidRPr="004A315E" w:rsidRDefault="00514CB5" w:rsidP="00736DF3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1C09DEF5" w:rsidR="004A315E" w:rsidRDefault="00C6263B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36DF3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736DF3">
        <w:rPr>
          <w:rFonts w:ascii="Times New Roman" w:hAnsi="Times New Roman" w:cs="Times New Roman"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с </w:t>
      </w:r>
      <w:r w:rsidR="00736DF3">
        <w:rPr>
          <w:rFonts w:ascii="Times New Roman" w:hAnsi="Times New Roman" w:cs="Times New Roman"/>
          <w:sz w:val="24"/>
          <w:szCs w:val="24"/>
        </w:rPr>
        <w:t xml:space="preserve">12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36DF3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736DF3">
        <w:rPr>
          <w:rFonts w:ascii="Times New Roman" w:hAnsi="Times New Roman" w:cs="Times New Roman"/>
          <w:sz w:val="24"/>
          <w:szCs w:val="24"/>
        </w:rPr>
        <w:t>11 сентября</w:t>
      </w:r>
      <w:r w:rsidR="00182DF4">
        <w:rPr>
          <w:rFonts w:ascii="Times New Roman" w:hAnsi="Times New Roman" w:cs="Times New Roman"/>
          <w:sz w:val="24"/>
          <w:szCs w:val="24"/>
        </w:rPr>
        <w:t xml:space="preserve"> 2015 года 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736DF3">
        <w:rPr>
          <w:rFonts w:ascii="Times New Roman" w:hAnsi="Times New Roman" w:cs="Times New Roman"/>
          <w:sz w:val="24"/>
          <w:szCs w:val="24"/>
        </w:rPr>
        <w:t>14 часов 45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736DF3">
        <w:rPr>
          <w:rFonts w:ascii="Times New Roman" w:hAnsi="Times New Roman" w:cs="Times New Roman"/>
          <w:sz w:val="24"/>
          <w:szCs w:val="24"/>
        </w:rPr>
        <w:t>21 сентября</w:t>
      </w:r>
      <w:r w:rsidR="00182DF4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14:paraId="32030750" w14:textId="77777777" w:rsidR="009D3873" w:rsidRDefault="009D3873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43BB6A98" w:rsidR="004A315E" w:rsidRPr="00012758" w:rsidRDefault="00AD1F1D" w:rsidP="00736DF3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36DF3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736DF3">
      <w:pPr>
        <w:pStyle w:val="21"/>
        <w:tabs>
          <w:tab w:val="left" w:pos="993"/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1AE2DB8F" w:rsidR="009D3873" w:rsidRPr="00636475" w:rsidRDefault="00736DF3" w:rsidP="00636475">
      <w:pPr>
        <w:pStyle w:val="af0"/>
        <w:ind w:firstLine="567"/>
        <w:rPr>
          <w:rFonts w:ascii="Times New Roman" w:hAnsi="Times New Roman" w:cs="Times New Roman"/>
          <w:sz w:val="24"/>
          <w:szCs w:val="24"/>
        </w:rPr>
      </w:pPr>
      <w:r w:rsidRPr="00636475">
        <w:rPr>
          <w:rFonts w:ascii="Times New Roman" w:hAnsi="Times New Roman" w:cs="Times New Roman"/>
          <w:sz w:val="24"/>
          <w:szCs w:val="24"/>
        </w:rPr>
        <w:t>Плаксина Мария Эдгаровна;</w:t>
      </w:r>
    </w:p>
    <w:p w14:paraId="57A57380" w14:textId="7783DD2C" w:rsidR="004A315E" w:rsidRPr="00636475" w:rsidRDefault="009D3873" w:rsidP="00636475">
      <w:pPr>
        <w:pStyle w:val="af0"/>
        <w:ind w:firstLine="567"/>
        <w:rPr>
          <w:rFonts w:ascii="Times New Roman" w:hAnsi="Times New Roman" w:cs="Times New Roman"/>
          <w:sz w:val="24"/>
          <w:szCs w:val="24"/>
        </w:rPr>
      </w:pPr>
      <w:r w:rsidRPr="00636475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760DA66C" w14:textId="77777777" w:rsidR="009D3873" w:rsidRPr="00636475" w:rsidRDefault="004A315E" w:rsidP="00636475">
      <w:pPr>
        <w:pStyle w:val="af0"/>
        <w:ind w:firstLine="567"/>
        <w:rPr>
          <w:rFonts w:ascii="Times New Roman" w:hAnsi="Times New Roman" w:cs="Times New Roman"/>
          <w:sz w:val="24"/>
          <w:szCs w:val="24"/>
        </w:rPr>
      </w:pPr>
      <w:r w:rsidRPr="00636475">
        <w:rPr>
          <w:rFonts w:ascii="Times New Roman" w:hAnsi="Times New Roman" w:cs="Times New Roman"/>
          <w:sz w:val="24"/>
          <w:szCs w:val="24"/>
        </w:rPr>
        <w:t>Василевская Ольга Григорьевна</w:t>
      </w:r>
      <w:r w:rsidR="009D3873" w:rsidRPr="00636475">
        <w:rPr>
          <w:rFonts w:ascii="Times New Roman" w:hAnsi="Times New Roman" w:cs="Times New Roman"/>
          <w:sz w:val="24"/>
          <w:szCs w:val="24"/>
        </w:rPr>
        <w:t>;</w:t>
      </w:r>
    </w:p>
    <w:p w14:paraId="0C0DC183" w14:textId="06C579C9" w:rsidR="00736DF3" w:rsidRPr="00636475" w:rsidRDefault="00736DF3" w:rsidP="00636475">
      <w:pPr>
        <w:pStyle w:val="af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36475">
        <w:rPr>
          <w:rFonts w:ascii="Times New Roman" w:hAnsi="Times New Roman" w:cs="Times New Roman"/>
          <w:sz w:val="24"/>
          <w:szCs w:val="24"/>
        </w:rPr>
        <w:t>Штейгервальд</w:t>
      </w:r>
      <w:proofErr w:type="spellEnd"/>
      <w:r w:rsidRPr="00636475">
        <w:rPr>
          <w:rFonts w:ascii="Times New Roman" w:hAnsi="Times New Roman" w:cs="Times New Roman"/>
          <w:sz w:val="24"/>
          <w:szCs w:val="24"/>
        </w:rPr>
        <w:t xml:space="preserve"> Максим Юрьевич.</w:t>
      </w:r>
    </w:p>
    <w:p w14:paraId="3A1543F6" w14:textId="77777777" w:rsidR="00736DF3" w:rsidRPr="00CA5D6D" w:rsidRDefault="00736DF3" w:rsidP="00736DF3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>
        <w:rPr>
          <w:sz w:val="24"/>
          <w:szCs w:val="24"/>
        </w:rPr>
        <w:t>четверо из пяти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17B55242" w14:textId="7AF16EA8" w:rsidR="00182DF4" w:rsidRDefault="0063647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Предложенная участником Цена договора</w:t>
            </w:r>
          </w:p>
          <w:p w14:paraId="3D1C83C8" w14:textId="79984349" w:rsidR="00C909F3" w:rsidRPr="004C03D7" w:rsidRDefault="00C909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НДС)</w:t>
            </w:r>
          </w:p>
        </w:tc>
      </w:tr>
      <w:tr w:rsidR="00736DF3" w:rsidRPr="00E14FCF" w14:paraId="7CBAD07B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18DD2B5B" w14:textId="22217BD4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120178F0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АО «ЭНПИ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2351F6A" w14:textId="37C1F7F2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117630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Старокалужское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 пом. 500</w:t>
            </w:r>
          </w:p>
        </w:tc>
        <w:tc>
          <w:tcPr>
            <w:tcW w:w="2693" w:type="dxa"/>
            <w:vAlign w:val="center"/>
          </w:tcPr>
          <w:p w14:paraId="4931208E" w14:textId="1B2F0EDB" w:rsidR="00736DF3" w:rsidRPr="00D92EE0" w:rsidRDefault="00736DF3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785 000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восемьдесят пять тысяч) рублей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копе</w:t>
            </w:r>
            <w:r w:rsidR="00636475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</w:p>
        </w:tc>
      </w:tr>
      <w:tr w:rsidR="00736DF3" w:rsidRPr="00E14FCF" w14:paraId="48B81A97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1F13685C" w:rsidR="00736DF3" w:rsidRPr="00BC1762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«Мазар Аудит»</w:t>
            </w:r>
          </w:p>
        </w:tc>
        <w:tc>
          <w:tcPr>
            <w:tcW w:w="3544" w:type="dxa"/>
            <w:vAlign w:val="center"/>
          </w:tcPr>
          <w:p w14:paraId="5FF2C154" w14:textId="0199CBAE" w:rsidR="00736DF3" w:rsidRPr="00BC1762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105064, РФ, г. Москва, Нижний Сусальный переулок,  д.5, стр.19</w:t>
            </w:r>
          </w:p>
        </w:tc>
        <w:tc>
          <w:tcPr>
            <w:tcW w:w="2693" w:type="dxa"/>
            <w:vAlign w:val="center"/>
          </w:tcPr>
          <w:p w14:paraId="7EEF9871" w14:textId="6F7448B1" w:rsidR="00736DF3" w:rsidRPr="00BC1762" w:rsidRDefault="00736DF3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2 714 000  (Два миллиона семьсот четырнадцать тысяч) рублей 00 копеек</w:t>
            </w:r>
          </w:p>
        </w:tc>
      </w:tr>
      <w:tr w:rsidR="00736DF3" w:rsidRPr="00E14FCF" w14:paraId="2582E6AB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5D998BBA" w14:textId="12C6B72B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692594D" w14:textId="7DFD7FC6" w:rsidR="00736DF3" w:rsidRPr="00BC1762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«2К»</w:t>
            </w:r>
          </w:p>
        </w:tc>
        <w:tc>
          <w:tcPr>
            <w:tcW w:w="3544" w:type="dxa"/>
            <w:vAlign w:val="center"/>
          </w:tcPr>
          <w:p w14:paraId="1778CD0C" w14:textId="789FE0DF" w:rsidR="00736DF3" w:rsidRPr="00BC1762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127055,  РФ, г. Москва, ул. Бутырский вал, д. 68/70, стр. 2</w:t>
            </w:r>
          </w:p>
        </w:tc>
        <w:tc>
          <w:tcPr>
            <w:tcW w:w="2693" w:type="dxa"/>
            <w:vAlign w:val="center"/>
          </w:tcPr>
          <w:p w14:paraId="105EF252" w14:textId="2882B525" w:rsidR="00736DF3" w:rsidRPr="00BC1762" w:rsidRDefault="00736DF3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781 455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восемьдесят одна тысяча четыреста пятьдесят пять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 00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</w:p>
        </w:tc>
      </w:tr>
      <w:tr w:rsidR="00736DF3" w:rsidRPr="00E14FCF" w14:paraId="674C9619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615241B6" w14:textId="776144E0" w:rsidR="00736DF3" w:rsidRDefault="00760BD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BAFDB27" w14:textId="66385EE7" w:rsidR="00736DF3" w:rsidRDefault="00760BD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Торнтон</w:t>
            </w:r>
            <w:proofErr w:type="spellEnd"/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477408F" w14:textId="63112E2C" w:rsidR="00736DF3" w:rsidRDefault="00760BD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123007, РФ, г. Москва, Хорошевское шоссе, 32А</w:t>
            </w:r>
          </w:p>
        </w:tc>
        <w:tc>
          <w:tcPr>
            <w:tcW w:w="2693" w:type="dxa"/>
            <w:vAlign w:val="center"/>
          </w:tcPr>
          <w:p w14:paraId="3DF47C2D" w14:textId="21A77124" w:rsidR="00760BD7" w:rsidRPr="00CD0A3A" w:rsidRDefault="00760BD7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2 478 000 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четыреста семьдесят восемь тысяч) рублей</w:t>
            </w:r>
          </w:p>
        </w:tc>
      </w:tr>
      <w:tr w:rsidR="00760BD7" w:rsidRPr="00E14FCF" w14:paraId="4F2C3422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7C094EF6" w14:textId="3ADB017D" w:rsidR="00760BD7" w:rsidRDefault="00760BD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C273E36" w14:textId="66508A6A" w:rsidR="00760BD7" w:rsidRPr="00BC1762" w:rsidRDefault="00760BD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Юникон</w:t>
            </w:r>
            <w:proofErr w:type="spellEnd"/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88A676C" w14:textId="396C16D9" w:rsidR="00760BD7" w:rsidRPr="00E702D1" w:rsidRDefault="00760BD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107061, РФ, г. Москва, Преображенская Площадь, д.8, БЦ «Прео-8»</w:t>
            </w:r>
          </w:p>
        </w:tc>
        <w:tc>
          <w:tcPr>
            <w:tcW w:w="2693" w:type="dxa"/>
            <w:vAlign w:val="center"/>
          </w:tcPr>
          <w:p w14:paraId="50AE70DA" w14:textId="6A6B66C9" w:rsidR="00760BD7" w:rsidRDefault="00760BD7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2 702 000 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семьсот две тысячи) рублей 00 копеек</w:t>
            </w:r>
          </w:p>
        </w:tc>
      </w:tr>
    </w:tbl>
    <w:p w14:paraId="0B58FDDE" w14:textId="5094E832" w:rsidR="003B2066" w:rsidRDefault="0095200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45D0E098" w:rsidR="00213392" w:rsidRPr="001E603A" w:rsidRDefault="003B206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6475">
        <w:rPr>
          <w:rFonts w:ascii="Times New Roman" w:hAnsi="Times New Roman" w:cs="Times New Roman"/>
          <w:sz w:val="24"/>
          <w:szCs w:val="24"/>
        </w:rPr>
        <w:t xml:space="preserve"> 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4A215B">
        <w:rPr>
          <w:rFonts w:ascii="Times New Roman" w:hAnsi="Times New Roman" w:cs="Times New Roman"/>
          <w:b/>
          <w:bCs/>
          <w:sz w:val="24"/>
          <w:szCs w:val="24"/>
        </w:rPr>
        <w:t xml:space="preserve">АО «ЭНПИ </w:t>
      </w:r>
      <w:proofErr w:type="spellStart"/>
      <w:r w:rsidR="004A215B">
        <w:rPr>
          <w:rFonts w:ascii="Times New Roman" w:hAnsi="Times New Roman" w:cs="Times New Roman"/>
          <w:b/>
          <w:bCs/>
          <w:sz w:val="24"/>
          <w:szCs w:val="24"/>
        </w:rPr>
        <w:t>Консалт</w:t>
      </w:r>
      <w:proofErr w:type="spellEnd"/>
      <w:r w:rsidR="004A215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2A9F1DEF" w14:textId="77777777" w:rsidTr="00075B09">
        <w:trPr>
          <w:trHeight w:val="600"/>
        </w:trPr>
        <w:tc>
          <w:tcPr>
            <w:tcW w:w="1134" w:type="dxa"/>
            <w:vAlign w:val="center"/>
          </w:tcPr>
          <w:p w14:paraId="726420A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0644BA1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5A4236E" w14:textId="77777777" w:rsidR="004A215B" w:rsidRPr="009D3873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4EFF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5FD1F1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4C0B8A5E" w14:textId="77777777" w:rsidTr="00075B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4C2C79" w14:textId="77777777" w:rsidR="004A215B" w:rsidRPr="0089679D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4652DED8" w14:textId="7E08516D" w:rsidR="004A215B" w:rsidRPr="00213392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АО «ЭНПИ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743BE9D8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986FA75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431F1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4A215B" w:rsidRPr="001E603A" w14:paraId="6D36CA76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71C82504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64107B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D285C0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261D10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D9D78F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43FC69DF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6A02012F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9F44CB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2F6D0E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2779FD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3C725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79E3D5EE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4576752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C79A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3221088" w14:textId="277AB027" w:rsidR="004A215B" w:rsidRPr="000C0948" w:rsidRDefault="004A215B" w:rsidP="004A215B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Штейгервал</w:t>
            </w:r>
            <w:r w:rsidR="00FC52B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  <w:p w14:paraId="1CE0EB7A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B67864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23582B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4C4918C" w14:textId="66EA7242" w:rsidR="003B2066" w:rsidRPr="008313D3" w:rsidRDefault="00636475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="003B2066" w:rsidRPr="008313D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FC52B2" w:rsidRPr="00CD0A3A">
        <w:rPr>
          <w:rFonts w:ascii="Times New Roman" w:hAnsi="Times New Roman" w:cs="Times New Roman"/>
          <w:b/>
          <w:sz w:val="24"/>
          <w:szCs w:val="24"/>
        </w:rPr>
        <w:t>ООО «Мазар Аудит»</w:t>
      </w:r>
      <w:r w:rsidR="00FC5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3D3" w:rsidRPr="008313D3">
        <w:rPr>
          <w:rFonts w:ascii="Times New Roman" w:hAnsi="Times New Roman" w:cs="Times New Roman"/>
          <w:sz w:val="24"/>
          <w:szCs w:val="24"/>
        </w:rPr>
        <w:t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00B803AB" w14:textId="77777777" w:rsidTr="00075B09">
        <w:trPr>
          <w:trHeight w:val="600"/>
        </w:trPr>
        <w:tc>
          <w:tcPr>
            <w:tcW w:w="1134" w:type="dxa"/>
            <w:vAlign w:val="center"/>
          </w:tcPr>
          <w:p w14:paraId="26FE4767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0405F265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330B41A" w14:textId="77777777" w:rsidR="004A215B" w:rsidRPr="009D3873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E7A381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1C7955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03581221" w14:textId="77777777" w:rsidTr="00075B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E717649" w14:textId="1D3D1738" w:rsidR="004A215B" w:rsidRPr="0089679D" w:rsidRDefault="00C909F3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51D3AD14" w14:textId="77D8D584" w:rsidR="004A215B" w:rsidRPr="00213392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«Мазар Аудит»</w:t>
            </w:r>
          </w:p>
        </w:tc>
        <w:tc>
          <w:tcPr>
            <w:tcW w:w="2268" w:type="dxa"/>
            <w:vAlign w:val="center"/>
          </w:tcPr>
          <w:p w14:paraId="40A3C67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600F467" w14:textId="28AF1D65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A215B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AD1053" w14:textId="16717FFA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4A215B" w:rsidRPr="001E603A" w14:paraId="01FF21D6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64BC248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0D20CC9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414846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47E6353" w14:textId="4BD0E65C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4A215B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FB51BFB" w14:textId="1AE89D36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C52B2" w:rsidRPr="001E603A" w14:paraId="2C21627B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33C1C451" w14:textId="77777777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952C66" w14:textId="77777777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D50EC9" w14:textId="77777777" w:rsidR="00FC52B2" w:rsidRPr="001E603A" w:rsidRDefault="00FC52B2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CA504AB" w14:textId="391F9EE9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1B0F12E" w14:textId="4DF3B284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C52B2" w:rsidRPr="001E603A" w14:paraId="031FA07A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17CBCA66" w14:textId="77777777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0206A00" w14:textId="77777777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768F254A" w14:textId="31E7DF9F" w:rsidR="00FC52B2" w:rsidRPr="000C0948" w:rsidRDefault="00FC52B2" w:rsidP="004A215B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Штейгервальд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  <w:p w14:paraId="6C9676ED" w14:textId="77777777" w:rsidR="00FC52B2" w:rsidRPr="001E603A" w:rsidRDefault="00FC52B2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35D51AA" w14:textId="316F8A5F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E12D26F" w14:textId="3CBD649F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C52B2" w:rsidRPr="001E603A" w14:paraId="3125C2DB" w14:textId="77777777" w:rsidTr="00FC52B2">
        <w:trPr>
          <w:trHeight w:val="600"/>
        </w:trPr>
        <w:tc>
          <w:tcPr>
            <w:tcW w:w="9923" w:type="dxa"/>
            <w:gridSpan w:val="5"/>
            <w:vAlign w:val="center"/>
          </w:tcPr>
          <w:p w14:paraId="408EC548" w14:textId="77777777" w:rsidR="00B57F0F" w:rsidRPr="00984A62" w:rsidRDefault="00B57F0F" w:rsidP="00B57F0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6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Извещения и Положения о закупках, которым не соответствует участник закупки (заявка этого участника):</w:t>
            </w:r>
          </w:p>
          <w:p w14:paraId="40332D0E" w14:textId="3A261A3A" w:rsidR="00B57F0F" w:rsidRPr="00984A62" w:rsidRDefault="00B57F0F" w:rsidP="009B5745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62">
              <w:rPr>
                <w:rFonts w:ascii="Times New Roman" w:hAnsi="Times New Roman" w:cs="Times New Roman"/>
                <w:sz w:val="24"/>
                <w:szCs w:val="24"/>
              </w:rPr>
              <w:t xml:space="preserve">Заявка ООО «Мазар Аудит» содержит не вшитую в состав заявки опись, что не соответствует требованиям части 6 статьи 18 Положения о закупках и п. 3.1.3. Закупочной документации. </w:t>
            </w:r>
          </w:p>
          <w:p w14:paraId="06543A05" w14:textId="77777777" w:rsidR="00B57F0F" w:rsidRPr="00984A62" w:rsidRDefault="00B57F0F" w:rsidP="009B5745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62"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18 Положения о закупках и п 3.1.3. Закупочной документации: 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684293AD" w14:textId="77777777" w:rsidR="00B57F0F" w:rsidRPr="00984A62" w:rsidRDefault="00B57F0F" w:rsidP="009B5745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4A62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участника».</w:t>
            </w:r>
            <w:r w:rsidRPr="00984A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B919DA4" w14:textId="4B2E384D" w:rsidR="009B5745" w:rsidRPr="00286CE8" w:rsidRDefault="00286CE8" w:rsidP="00286C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="009B5745" w:rsidRPr="00286C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="00DA416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ООО «Мазар Аудит» 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предусмотренное</w:t>
            </w:r>
            <w:r w:rsidR="009B5745" w:rsidRPr="00286CE8">
              <w:rPr>
                <w:rFonts w:ascii="Times New Roman" w:hAnsi="Times New Roman"/>
                <w:sz w:val="24"/>
                <w:szCs w:val="24"/>
              </w:rPr>
              <w:t xml:space="preserve"> пп. “</w:t>
            </w:r>
            <w:r w:rsidR="009B5745" w:rsidRPr="00286CE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B5745" w:rsidRPr="00286CE8">
              <w:rPr>
                <w:rFonts w:ascii="Times New Roman" w:hAnsi="Times New Roman"/>
                <w:sz w:val="24"/>
                <w:szCs w:val="24"/>
              </w:rPr>
              <w:t>» п. 3.4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9B5745" w:rsidRPr="00286CE8">
              <w:rPr>
                <w:rFonts w:ascii="Times New Roman" w:hAnsi="Times New Roman"/>
                <w:sz w:val="24"/>
                <w:szCs w:val="24"/>
              </w:rPr>
              <w:t>Извещения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 и п. 8.12 раздела 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«Решение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закупка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 на участие в закупке, обеспечения исполнения обязательств по договору являются крупной сделкой, сделкой с </w:t>
            </w:r>
            <w:r w:rsidR="00DA4165" w:rsidRPr="00286CE8">
              <w:rPr>
                <w:rFonts w:ascii="Times New Roman" w:hAnsi="Times New Roman" w:cs="Times New Roman"/>
                <w:sz w:val="24"/>
                <w:szCs w:val="24"/>
              </w:rPr>
              <w:t>заинтересованностью». Статьей 46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</w:t>
            </w:r>
            <w:r w:rsidR="00DA4165" w:rsidRPr="00286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>-ФЗ «Об обществах</w:t>
            </w:r>
            <w:r w:rsidR="00DA4165" w:rsidRPr="00286CE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</w:t>
            </w:r>
            <w:r w:rsidR="009B5745" w:rsidRPr="00286CE8">
              <w:rPr>
                <w:rFonts w:ascii="Times New Roman" w:hAnsi="Times New Roman" w:cs="Times New Roman"/>
                <w:sz w:val="24"/>
                <w:szCs w:val="24"/>
              </w:rPr>
              <w:t>» предусмотрена необходимость одобрения крупных сделок, совершаемых обществом. Согласно п. 3.4.3 Извещения «</w:t>
            </w:r>
            <w:r w:rsidR="009B5745" w:rsidRPr="00286CE8">
              <w:rPr>
                <w:rFonts w:ascii="Times New Roman" w:hAnsi="Times New Roman"/>
                <w:sz w:val="24"/>
                <w:szCs w:val="24"/>
              </w:rPr>
              <w:t>В случае неполного представления документов, перечисленных в пункте 8.12 части III «ИНФОРМАЦИОННАЯ КАРТА»  и подпункте 3.4.1. Извещения</w:t>
            </w:r>
            <w:r w:rsidR="00636475">
              <w:rPr>
                <w:rFonts w:ascii="Times New Roman" w:hAnsi="Times New Roman"/>
                <w:sz w:val="24"/>
                <w:szCs w:val="24"/>
              </w:rPr>
              <w:t>,</w:t>
            </w:r>
            <w:r w:rsidR="009B5745" w:rsidRPr="00286CE8">
              <w:rPr>
                <w:rFonts w:ascii="Times New Roman" w:hAnsi="Times New Roman"/>
                <w:sz w:val="24"/>
                <w:szCs w:val="24"/>
              </w:rPr>
              <w:t xml:space="preserve"> участник закупки не допускается Комиссией по закупкам к участию в закупке, а его заявка подлежит отклонению</w:t>
            </w:r>
            <w:r w:rsidR="009B5745" w:rsidRPr="00286CE8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9B5745" w:rsidRPr="00286CE8">
              <w:rPr>
                <w:rFonts w:ascii="Times New Roman" w:hAnsi="Times New Roman"/>
                <w:sz w:val="24"/>
                <w:szCs w:val="24"/>
              </w:rPr>
              <w:t>.</w:t>
            </w:r>
            <w:r w:rsidRPr="00286CE8">
              <w:rPr>
                <w:rFonts w:ascii="Times New Roman" w:hAnsi="Times New Roman"/>
                <w:sz w:val="24"/>
                <w:szCs w:val="24"/>
              </w:rPr>
              <w:t xml:space="preserve"> Согласно подпункта </w:t>
            </w:r>
            <w:r w:rsidRPr="00286C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86CE8">
              <w:rPr>
                <w:rFonts w:ascii="Times New Roman" w:hAnsi="Times New Roman"/>
                <w:sz w:val="24"/>
                <w:szCs w:val="24"/>
              </w:rPr>
              <w:t>«</w:t>
            </w:r>
            <w:r w:rsidRPr="00286CE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86CE8">
              <w:rPr>
                <w:rFonts w:ascii="Times New Roman" w:hAnsi="Times New Roman"/>
                <w:sz w:val="24"/>
                <w:szCs w:val="24"/>
              </w:rPr>
              <w:t>», пункта 1, части 2 статьи 18 Положения о закупках: «</w:t>
            </w:r>
            <w:r w:rsidRPr="00286CE8">
              <w:rPr>
                <w:rFonts w:ascii="Times New Roman" w:hAnsi="Times New Roman" w:cs="Times New Roman"/>
                <w:sz w:val="24"/>
                <w:szCs w:val="24"/>
              </w:rPr>
              <w:t>Непредставление участником закупки решения об одобрении крупной сделки, писем, предусмотренных абзацем вторым и третьим настоящего подпункта, является основанием для отклонения заявки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00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14:paraId="65A97621" w14:textId="3D8CDEFD" w:rsidR="00FC52B2" w:rsidRPr="00286CE8" w:rsidRDefault="00B57F0F" w:rsidP="00286CE8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984A62" w:rsidRPr="00286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«Мазар Аудит» 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DA4165"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="00286CE8"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подлежит отклонению </w:t>
            </w:r>
            <w:r w:rsid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от участия в закупке </w:t>
            </w:r>
            <w:r w:rsidR="00286CE8"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  основании частей 2 и  6 статьи 18 Положения о закупках</w:t>
            </w:r>
            <w:r w:rsidRPr="00286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40FDD73" w14:textId="0AB8120F" w:rsidR="003B2066" w:rsidRPr="001E603A" w:rsidRDefault="003B2066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FC52B2">
        <w:rPr>
          <w:rFonts w:ascii="Times New Roman" w:hAnsi="Times New Roman" w:cs="Times New Roman"/>
          <w:b/>
          <w:sz w:val="24"/>
          <w:szCs w:val="24"/>
        </w:rPr>
        <w:t>АО «2К»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6B54CFB6" w14:textId="77777777" w:rsidTr="000929E0">
        <w:trPr>
          <w:trHeight w:val="600"/>
        </w:trPr>
        <w:tc>
          <w:tcPr>
            <w:tcW w:w="1134" w:type="dxa"/>
            <w:vAlign w:val="center"/>
          </w:tcPr>
          <w:p w14:paraId="0A496B8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3DAE2A8D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5DA33245" w14:textId="77777777" w:rsidR="004A215B" w:rsidRPr="009D3873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8CC731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668BE2F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29C27866" w14:textId="77777777" w:rsidTr="000929E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FB173A0" w14:textId="4F4AE4C2" w:rsidR="004A215B" w:rsidRPr="0089679D" w:rsidRDefault="00C909F3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14:paraId="45AD9A5D" w14:textId="67C18617" w:rsidR="004A215B" w:rsidRPr="00213392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«2К»</w:t>
            </w:r>
          </w:p>
        </w:tc>
        <w:tc>
          <w:tcPr>
            <w:tcW w:w="2268" w:type="dxa"/>
            <w:vAlign w:val="center"/>
          </w:tcPr>
          <w:p w14:paraId="3007C870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5A144AF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6D4B8C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4A215B" w:rsidRPr="001E603A" w14:paraId="14FD8719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2491B86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55CD92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02B548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0F17362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9E4437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3668A9DA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5D34938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50BE2B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05E71D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18032C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E29D8A2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6E290250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6848D25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CBAD5CF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36A93D7E" w14:textId="06422090" w:rsidR="004A215B" w:rsidRPr="000C0948" w:rsidRDefault="004A215B" w:rsidP="004A215B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Штейгервал</w:t>
            </w:r>
            <w:r w:rsidR="00FC52B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  <w:p w14:paraId="15A8D5B4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91B2672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19EA4E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3F6969C" w14:textId="4732B225" w:rsidR="00C909F3" w:rsidRPr="008313D3" w:rsidRDefault="00C909F3" w:rsidP="00C909F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13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Торнтон</w:t>
      </w:r>
      <w:proofErr w:type="spellEnd"/>
      <w:r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63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sz w:val="24"/>
          <w:szCs w:val="24"/>
        </w:rPr>
        <w:t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C909F3" w:rsidRPr="001E603A" w14:paraId="3A3E08A4" w14:textId="77777777" w:rsidTr="000929E0">
        <w:trPr>
          <w:trHeight w:val="600"/>
        </w:trPr>
        <w:tc>
          <w:tcPr>
            <w:tcW w:w="1134" w:type="dxa"/>
            <w:vAlign w:val="center"/>
          </w:tcPr>
          <w:p w14:paraId="55FCC33A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5CDA58EB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3F9208D6" w14:textId="77777777" w:rsidR="00C909F3" w:rsidRPr="009D3873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069CEEF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63494D1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C909F3" w:rsidRPr="001E603A" w14:paraId="11B835F2" w14:textId="77777777" w:rsidTr="000929E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8DE58F0" w14:textId="5937E3B6" w:rsidR="00C909F3" w:rsidRPr="0089679D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14:paraId="0506D578" w14:textId="6B42F260" w:rsidR="00C909F3" w:rsidRPr="00213392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Торнтон</w:t>
            </w:r>
            <w:proofErr w:type="spellEnd"/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72380DD2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B771817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2E40C49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44A1A75B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62FA4E31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796A05E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930593" w14:textId="77777777" w:rsidR="00C909F3" w:rsidRPr="001E603A" w:rsidRDefault="00C909F3" w:rsidP="00C90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B49A08F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2A164B7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59B25521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089E36F6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8AF3A3C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59D27C" w14:textId="77777777" w:rsidR="00C909F3" w:rsidRPr="001E603A" w:rsidRDefault="00C909F3" w:rsidP="00C90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1ECABD9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8984A3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7F2C2918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2978ACD4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58B12B1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358C354" w14:textId="77777777" w:rsidR="00C909F3" w:rsidRPr="000C0948" w:rsidRDefault="00C909F3" w:rsidP="00C909F3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Штейгервальд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  <w:p w14:paraId="4F4A3BBD" w14:textId="77777777" w:rsidR="00C909F3" w:rsidRPr="001E603A" w:rsidRDefault="00C909F3" w:rsidP="00C90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DE2B3C6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D17A546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730329AE" w14:textId="77777777" w:rsidTr="00C909F3">
        <w:trPr>
          <w:trHeight w:val="600"/>
        </w:trPr>
        <w:tc>
          <w:tcPr>
            <w:tcW w:w="9923" w:type="dxa"/>
            <w:gridSpan w:val="5"/>
            <w:vAlign w:val="center"/>
          </w:tcPr>
          <w:p w14:paraId="77E57F87" w14:textId="77777777" w:rsidR="00527CE8" w:rsidRPr="00984A62" w:rsidRDefault="00527CE8" w:rsidP="00F00B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6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Извещения и Положения о закупках, которым не соответствует участник закупки (заявка этого участника):</w:t>
            </w:r>
          </w:p>
          <w:p w14:paraId="108C835E" w14:textId="5007374A" w:rsidR="00F00B61" w:rsidRDefault="00527CE8" w:rsidP="00F00B6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заявке участника закупки </w:t>
            </w:r>
            <w:r w:rsidRPr="00F0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«Грант </w:t>
            </w:r>
            <w:proofErr w:type="spellStart"/>
            <w:r w:rsidRPr="00F00B61">
              <w:rPr>
                <w:rFonts w:ascii="Times New Roman" w:hAnsi="Times New Roman" w:cs="Times New Roman"/>
                <w:b/>
                <w:sz w:val="24"/>
                <w:szCs w:val="24"/>
              </w:rPr>
              <w:t>Торнтон</w:t>
            </w:r>
            <w:proofErr w:type="spellEnd"/>
            <w:r w:rsidRPr="00F00B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следующая фраза: «Цена договора. Стоимость выполняемых аудитором работ составляет 2 478 000 рублей, в том числе НДС. Кроме того, к сумме вознаграждени</w:t>
            </w:r>
            <w:r w:rsidR="00F00B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добавлены фактические (возмещаемые)  расходы Аудитора, связанные с оказанием</w:t>
            </w:r>
            <w:r w:rsidR="00636475">
              <w:rPr>
                <w:rFonts w:ascii="Times New Roman" w:hAnsi="Times New Roman" w:cs="Times New Roman"/>
                <w:sz w:val="24"/>
                <w:szCs w:val="24"/>
              </w:rPr>
              <w:t xml:space="preserve">  Аудитором услуг  и возмещаемы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Заказчиком Аудитору». </w:t>
            </w:r>
          </w:p>
          <w:p w14:paraId="5B0D603F" w14:textId="1D5C6E83" w:rsidR="00F00B61" w:rsidRPr="007A351A" w:rsidRDefault="00F00B61" w:rsidP="00F00B6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частей</w:t>
            </w:r>
            <w:r w:rsidR="00527CE8" w:rsidRPr="00F00B6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="00527CE8" w:rsidRPr="00F00B61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Положения о Закупках и п. 3.6.1, 3.6.2 Извещения:  </w:t>
            </w:r>
            <w:bookmarkStart w:id="1" w:name="_Ref166314630"/>
            <w:bookmarkStart w:id="2" w:name="_Ref11560130"/>
            <w:r w:rsidR="00527CE8" w:rsidRPr="00F00B61">
              <w:rPr>
                <w:rFonts w:ascii="Times New Roman" w:hAnsi="Times New Roman" w:cs="Times New Roman"/>
                <w:sz w:val="24"/>
                <w:szCs w:val="24"/>
              </w:rPr>
              <w:t xml:space="preserve">«Цена договора, предлагаемая участником закупки, не может превышать начальную (максимальную) цену договора/(начальную (максимальную) цену за единицу услуги), указанную Заказчиком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услуги, указанную в документации о </w:t>
            </w:r>
            <w:r w:rsidR="00527CE8" w:rsidRPr="007A351A">
              <w:rPr>
                <w:rFonts w:ascii="Times New Roman" w:hAnsi="Times New Roman" w:cs="Times New Roman"/>
                <w:sz w:val="24"/>
                <w:szCs w:val="24"/>
              </w:rPr>
              <w:t>закупке, соответствующий участник закупки отстраняется от участия в закупке</w:t>
            </w:r>
            <w:r w:rsidRPr="007A3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CE8" w:rsidRPr="007A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  <w:r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 «Все налоги, пошлины и прочие сборы, которые исполнитель договора должен оплачивать в соответствии с условиями договора </w:t>
            </w:r>
            <w:r w:rsidRPr="007A3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на иных основаниях</w:t>
            </w:r>
            <w:r w:rsidRPr="007A351A">
              <w:rPr>
                <w:rFonts w:ascii="Times New Roman" w:hAnsi="Times New Roman" w:cs="Times New Roman"/>
                <w:sz w:val="24"/>
                <w:szCs w:val="24"/>
              </w:rPr>
              <w:t>, должны быть включены в расценки и общую цену заявки, представленной участником закупки, если иное не предусмотрено документацией о закупке».</w:t>
            </w:r>
          </w:p>
          <w:p w14:paraId="6D706E55" w14:textId="3543CCE9" w:rsidR="007A351A" w:rsidRDefault="00527CE8" w:rsidP="007A351A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8.6. части 3 раздела Информационная карта Извещения: «Начальная (максимальная) цена договора включает в себя стоимость всех затрат, издержек и иных расходов </w:t>
            </w:r>
            <w:r w:rsidR="0063647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Исполнителя</w:t>
            </w:r>
            <w:r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оказания услуг, налоги и иные обязательные платежи, вознаграждение </w:t>
            </w:r>
            <w:r w:rsidRPr="007A351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Исполнителя»</w:t>
            </w:r>
            <w:r w:rsidR="00F00B61" w:rsidRPr="007A351A">
              <w:rPr>
                <w:rFonts w:ascii="Times New Roman" w:hAnsi="Times New Roman" w:cs="Times New Roman"/>
                <w:bCs/>
                <w:sz w:val="24"/>
                <w:szCs w:val="24"/>
              </w:rPr>
              <w:t>. Согласно части 10 статьи 18  Положения о закупках “…</w:t>
            </w:r>
            <w:r w:rsidR="00F00B61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00B61" w:rsidRPr="007A3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невозможности достоверно определить цену</w:t>
            </w:r>
            <w:r w:rsidR="00F00B61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в соответствии с настоящим Положением».</w:t>
            </w:r>
          </w:p>
          <w:p w14:paraId="7F8D8AF9" w14:textId="4DC3F41C" w:rsidR="00F00B61" w:rsidRPr="000929E0" w:rsidRDefault="00F00B61" w:rsidP="000929E0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документах, представленных </w:t>
            </w:r>
            <w:r w:rsidR="00C017D3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в целях подтверждения соответствия участника закупки требованиям, предъявляемым Заказчиком к участнику закупки, изложенным в п. 8.8 и 8.12 </w:t>
            </w:r>
            <w:r w:rsidR="0063647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017D3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 3 Информационная карта Извещения представлены документы, подтверждающие </w:t>
            </w:r>
            <w:r w:rsidR="00C017D3" w:rsidRPr="007A3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 наличия у  </w:t>
            </w:r>
            <w:r w:rsidR="00C017D3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Аудиторской организации в своем составе лишь девяти из 10 (десяти) </w:t>
            </w:r>
            <w:r w:rsidR="00636475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требуемых </w:t>
            </w:r>
            <w:r w:rsidR="00636475">
              <w:rPr>
                <w:rFonts w:ascii="Times New Roman" w:hAnsi="Times New Roman" w:cs="Times New Roman"/>
                <w:sz w:val="24"/>
                <w:szCs w:val="24"/>
              </w:rPr>
              <w:t>аудиторов. Что</w:t>
            </w:r>
            <w:r w:rsidR="00C017D3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нарушением требования пункта 1 части 9.1 статьи 9 Положения о закупках</w:t>
            </w:r>
            <w:r w:rsidR="007A351A" w:rsidRPr="007A351A">
              <w:rPr>
                <w:rFonts w:ascii="Times New Roman" w:hAnsi="Times New Roman" w:cs="Times New Roman"/>
                <w:sz w:val="24"/>
                <w:szCs w:val="24"/>
              </w:rPr>
              <w:t xml:space="preserve"> и пункта 3.4.3 Извещения:</w:t>
            </w:r>
            <w:r w:rsidR="007A351A" w:rsidRPr="007A351A">
              <w:rPr>
                <w:rFonts w:ascii="Times New Roman" w:hAnsi="Times New Roman"/>
                <w:sz w:val="24"/>
                <w:szCs w:val="24"/>
              </w:rPr>
              <w:t xml:space="preserve"> «В случае неполного представления документов, перечисленных в пункте 8.12 части III «ИНФОРМАЦИОННАЯ КАРТА»  и подпункте 3.4.1. Извещения</w:t>
            </w:r>
            <w:r w:rsidR="00636475">
              <w:rPr>
                <w:rFonts w:ascii="Times New Roman" w:hAnsi="Times New Roman"/>
                <w:sz w:val="24"/>
                <w:szCs w:val="24"/>
              </w:rPr>
              <w:t>,</w:t>
            </w:r>
            <w:r w:rsidR="007A351A" w:rsidRPr="007A351A">
              <w:rPr>
                <w:rFonts w:ascii="Times New Roman" w:hAnsi="Times New Roman"/>
                <w:sz w:val="24"/>
                <w:szCs w:val="24"/>
              </w:rPr>
              <w:t xml:space="preserve"> участник закупки не допускается Комиссией по закупкам к участию в закупке, а его заявка подлежит отклонению». </w:t>
            </w:r>
            <w:r w:rsidR="00C017D3" w:rsidRPr="007A351A">
              <w:rPr>
                <w:rFonts w:ascii="Times New Roman" w:hAnsi="Times New Roman" w:cs="Times New Roman"/>
                <w:sz w:val="24"/>
                <w:szCs w:val="24"/>
              </w:rPr>
              <w:t>Согласно подпункта «а»</w:t>
            </w:r>
            <w:r w:rsidR="007A351A" w:rsidRPr="007A351A">
              <w:rPr>
                <w:rFonts w:ascii="Times New Roman" w:hAnsi="Times New Roman" w:cs="Times New Roman"/>
                <w:sz w:val="24"/>
                <w:szCs w:val="24"/>
              </w:rPr>
              <w:t>, части 16 статьи 18 Положения о закупках «</w:t>
            </w:r>
            <w:r w:rsidR="007A351A" w:rsidRPr="007A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Помимо оснований, указанных в настоящей статье, Участник закупки не допускается к участию в процедуре закупки, и его заявка подлежит отклонению в случае: </w:t>
            </w:r>
            <w:proofErr w:type="spellStart"/>
            <w:r w:rsidR="007A351A" w:rsidRPr="007A351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 w:rsidR="007A351A" w:rsidRPr="007A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определенных документацией о закупке, либо наличия в таких документах недостоверных сведений об участнике закупки или о товарах, о работах, об услугах, соответственно на поставку, выполнение, оказание которых проводится закупка»;</w:t>
            </w:r>
          </w:p>
          <w:bookmarkEnd w:id="2"/>
          <w:p w14:paraId="5C318689" w14:textId="1CBCC002" w:rsidR="00527CE8" w:rsidRDefault="00F00B61" w:rsidP="00F00B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F0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«Грант </w:t>
            </w:r>
            <w:proofErr w:type="spellStart"/>
            <w:r w:rsidRPr="00F00B61">
              <w:rPr>
                <w:rFonts w:ascii="Times New Roman" w:hAnsi="Times New Roman" w:cs="Times New Roman"/>
                <w:b/>
                <w:sz w:val="24"/>
                <w:szCs w:val="24"/>
              </w:rPr>
              <w:t>Торнтон</w:t>
            </w:r>
            <w:proofErr w:type="spellEnd"/>
            <w:r w:rsidRPr="00F00B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Извещения, и подлежит отклонению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от участия в закупке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  основании част</w:t>
            </w:r>
            <w:r w:rsidR="007A35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10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A35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16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18 Положения о закупках</w:t>
            </w:r>
            <w:r w:rsidRPr="00286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B62F856" w14:textId="533A62C0" w:rsidR="00C909F3" w:rsidRPr="008313D3" w:rsidRDefault="00C909F3" w:rsidP="00C909F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313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BC1762">
        <w:rPr>
          <w:rFonts w:ascii="Times New Roman" w:hAnsi="Times New Roman" w:cs="Times New Roman"/>
          <w:b/>
          <w:sz w:val="24"/>
          <w:szCs w:val="24"/>
        </w:rPr>
        <w:t>АО «</w:t>
      </w:r>
      <w:r>
        <w:rPr>
          <w:rFonts w:ascii="Times New Roman" w:hAnsi="Times New Roman" w:cs="Times New Roman"/>
          <w:b/>
          <w:sz w:val="24"/>
          <w:szCs w:val="24"/>
        </w:rPr>
        <w:t xml:space="preserve">БДО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Юникон</w:t>
      </w:r>
      <w:proofErr w:type="spellEnd"/>
      <w:r w:rsidRPr="00BC176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sz w:val="24"/>
          <w:szCs w:val="24"/>
        </w:rPr>
        <w:t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C909F3" w:rsidRPr="001E603A" w14:paraId="25B5E7AA" w14:textId="77777777" w:rsidTr="000929E0">
        <w:trPr>
          <w:trHeight w:val="600"/>
        </w:trPr>
        <w:tc>
          <w:tcPr>
            <w:tcW w:w="1134" w:type="dxa"/>
            <w:vAlign w:val="center"/>
          </w:tcPr>
          <w:p w14:paraId="7EDDEC75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22C52FF4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01CD6967" w14:textId="77777777" w:rsidR="00C909F3" w:rsidRPr="009D3873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0514C04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9DE06C2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C909F3" w:rsidRPr="001E603A" w14:paraId="054701BF" w14:textId="77777777" w:rsidTr="000929E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E853E85" w14:textId="6908D721" w:rsidR="00C909F3" w:rsidRPr="0089679D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14:paraId="68BC6562" w14:textId="4C50CFA2" w:rsidR="00C909F3" w:rsidRPr="00213392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Юникон</w:t>
            </w:r>
            <w:proofErr w:type="spellEnd"/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1E8A3E1D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87DAC63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4B213D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648CCCCC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101AB509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B9FDA08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7C54D9" w14:textId="77777777" w:rsidR="00C909F3" w:rsidRPr="001E603A" w:rsidRDefault="00C909F3" w:rsidP="00C90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2CFF10F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E5F9966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0D5DFE98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089999EF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7B327EA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0EF76C" w14:textId="77777777" w:rsidR="00C909F3" w:rsidRPr="001E603A" w:rsidRDefault="00C909F3" w:rsidP="00C90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C36EC02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08F9A4" w14:textId="77777777" w:rsidR="00C909F3" w:rsidRPr="001E603A" w:rsidRDefault="00C909F3" w:rsidP="00C90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714F2A28" w14:textId="77777777" w:rsidTr="000929E0">
        <w:trPr>
          <w:trHeight w:val="600"/>
        </w:trPr>
        <w:tc>
          <w:tcPr>
            <w:tcW w:w="1134" w:type="dxa"/>
            <w:vMerge/>
            <w:vAlign w:val="center"/>
          </w:tcPr>
          <w:p w14:paraId="69FCC3EA" w14:textId="77777777" w:rsidR="00C909F3" w:rsidRPr="001E603A" w:rsidRDefault="00C909F3" w:rsidP="00092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0F4D8C7" w14:textId="77777777" w:rsidR="00C909F3" w:rsidRPr="001E603A" w:rsidRDefault="00C909F3" w:rsidP="00092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2D0BEE" w14:textId="77777777" w:rsidR="00C909F3" w:rsidRPr="000C0948" w:rsidRDefault="00C909F3" w:rsidP="000929E0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Штейгервальд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  <w:p w14:paraId="172F87CC" w14:textId="77777777" w:rsidR="00C909F3" w:rsidRPr="001E603A" w:rsidRDefault="00C909F3" w:rsidP="000929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796AF6" w14:textId="77777777" w:rsidR="00C909F3" w:rsidRPr="001E603A" w:rsidRDefault="00C909F3" w:rsidP="00092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E092EA4" w14:textId="77777777" w:rsidR="00C909F3" w:rsidRPr="001E603A" w:rsidRDefault="00C909F3" w:rsidP="00092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909F3" w:rsidRPr="001E603A" w14:paraId="02B674FF" w14:textId="77777777" w:rsidTr="00C909F3">
        <w:trPr>
          <w:trHeight w:val="600"/>
        </w:trPr>
        <w:tc>
          <w:tcPr>
            <w:tcW w:w="9923" w:type="dxa"/>
            <w:gridSpan w:val="5"/>
            <w:vAlign w:val="center"/>
          </w:tcPr>
          <w:p w14:paraId="67A3EEF7" w14:textId="77777777" w:rsidR="007A351A" w:rsidRPr="0065632A" w:rsidRDefault="007A351A" w:rsidP="007A351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Извещения и Положения о закупках, которым не соответствует участник закупки (заявка этого участника):</w:t>
            </w:r>
          </w:p>
          <w:p w14:paraId="44843031" w14:textId="3BE5ED34" w:rsidR="007A351A" w:rsidRPr="000929E0" w:rsidRDefault="007A351A" w:rsidP="000929E0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632A">
              <w:rPr>
                <w:rFonts w:ascii="Times New Roman" w:hAnsi="Times New Roman" w:cs="Times New Roman"/>
                <w:sz w:val="24"/>
                <w:szCs w:val="24"/>
              </w:rPr>
              <w:t xml:space="preserve">составе документов, представленных </w:t>
            </w:r>
            <w:r w:rsidR="0065632A" w:rsidRPr="0065632A">
              <w:rPr>
                <w:rFonts w:ascii="Times New Roman" w:hAnsi="Times New Roman" w:cs="Times New Roman"/>
                <w:sz w:val="24"/>
                <w:szCs w:val="24"/>
              </w:rPr>
              <w:t>составе заявки в целях подтверждения соответствия участника закупки требованиям, предъявляемым Заказчиком к участнику закупки, изложенным в п. 8.8 и 8.12 раздела 3 Информационная карта Извещения</w:t>
            </w:r>
            <w:r w:rsidR="000929E0">
              <w:rPr>
                <w:rFonts w:ascii="Times New Roman" w:hAnsi="Times New Roman" w:cs="Times New Roman"/>
                <w:sz w:val="24"/>
                <w:szCs w:val="24"/>
              </w:rPr>
              <w:t>, участником</w:t>
            </w:r>
            <w:r w:rsidRPr="0065632A">
              <w:rPr>
                <w:rFonts w:ascii="Times New Roman" w:hAnsi="Times New Roman" w:cs="Times New Roman"/>
                <w:sz w:val="24"/>
                <w:szCs w:val="24"/>
              </w:rPr>
              <w:t xml:space="preserve"> закупки </w:t>
            </w:r>
            <w:r w:rsidR="000929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«БДО </w:t>
            </w:r>
            <w:proofErr w:type="spellStart"/>
            <w:r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>Юникон</w:t>
            </w:r>
            <w:proofErr w:type="spellEnd"/>
            <w:r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не представлено </w:t>
            </w:r>
            <w:r w:rsidRPr="0065632A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договоров, подтверждающих факт наличия </w:t>
            </w:r>
            <w:r w:rsidRPr="000929E0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отношений между квалифицированными аудиторами и участником закупки, </w:t>
            </w:r>
            <w:r w:rsidR="0065632A" w:rsidRPr="000929E0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r w:rsidRPr="000929E0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которых предусмотрено подпунктом «к» пункта 8.12 части III «ИНФОРМАЦИОННАЯ КАРТА</w:t>
            </w:r>
            <w:r w:rsidR="000929E0" w:rsidRPr="00092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647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929E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нарушением требования пункта 1 части 9.1 статьи 9 Положения о закупках и пункта 3.4.3 Извещения: «В случае неполного представления документов, перечисленных в пункте 8.12 части III «ИНФОРМАЦИОННАЯ КАРТА»  и подпункте 3.4.1. Извещения участник закупки не допускается Комиссией по закупкам к участию в закупке, а его заявка подлежит отклонению». Согласно подпункта «а», части 16 статьи 18 Положения о закупках «</w:t>
            </w:r>
            <w:r w:rsidRPr="0009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Помимо оснований, указанных в настоящей статье, Участник закупки не допускается к участию в процедуре закупки, и его заявка подлежит отклонению в случае: </w:t>
            </w:r>
            <w:proofErr w:type="spellStart"/>
            <w:r w:rsidRPr="000929E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 w:rsidRPr="0009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определенных документацией о закупке, либо наличия в таких документах недостоверных сведений об участнике закупки или о товарах, о работах, об услугах, соответственно на поставку, выполнение, оказание которых проводится закупка»;</w:t>
            </w:r>
          </w:p>
          <w:p w14:paraId="051145FC" w14:textId="53322CDF" w:rsidR="00C909F3" w:rsidRDefault="007A351A" w:rsidP="0007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0929E0"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«БДО </w:t>
            </w:r>
            <w:proofErr w:type="spellStart"/>
            <w:r w:rsidR="000929E0"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>Юникон</w:t>
            </w:r>
            <w:proofErr w:type="spellEnd"/>
            <w:r w:rsidR="000929E0" w:rsidRPr="006563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92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Извещения, и подлежит отклонению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от участия в закупке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  основании част</w:t>
            </w:r>
            <w:r w:rsidR="000929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16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18 Положения о закупках</w:t>
            </w:r>
            <w:r w:rsidRPr="00286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A39F21C" w14:textId="58102827" w:rsidR="005C4565" w:rsidRPr="00952005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победителем закупки признается участник закупки предложивший наиболее низкую цену </w:t>
      </w:r>
      <w:r w:rsidR="00952005">
        <w:rPr>
          <w:rFonts w:ascii="Times New Roman" w:hAnsi="Times New Roman" w:cs="Times New Roman"/>
          <w:sz w:val="24"/>
          <w:szCs w:val="24"/>
        </w:rPr>
        <w:t>–</w:t>
      </w:r>
      <w:r w:rsidRPr="005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762">
        <w:rPr>
          <w:rFonts w:ascii="Times New Roman" w:hAnsi="Times New Roman" w:cs="Times New Roman"/>
          <w:b/>
          <w:sz w:val="24"/>
          <w:szCs w:val="24"/>
        </w:rPr>
        <w:t>АО «</w:t>
      </w:r>
      <w:r w:rsidR="00C909F3">
        <w:rPr>
          <w:rFonts w:ascii="Times New Roman" w:hAnsi="Times New Roman" w:cs="Times New Roman"/>
          <w:b/>
          <w:sz w:val="24"/>
          <w:szCs w:val="24"/>
        </w:rPr>
        <w:t>2К</w:t>
      </w:r>
      <w:r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с ценой договора</w:t>
      </w:r>
      <w:r w:rsidR="00952005">
        <w:rPr>
          <w:rFonts w:ascii="Times New Roman" w:hAnsi="Times New Roman" w:cs="Times New Roman"/>
          <w:sz w:val="24"/>
          <w:szCs w:val="24"/>
        </w:rPr>
        <w:t xml:space="preserve"> </w:t>
      </w:r>
      <w:r w:rsidR="00407195">
        <w:rPr>
          <w:rFonts w:ascii="Times New Roman" w:hAnsi="Times New Roman" w:cs="Times New Roman"/>
          <w:sz w:val="24"/>
          <w:szCs w:val="24"/>
        </w:rPr>
        <w:t>–</w:t>
      </w:r>
      <w:r w:rsidR="00952005">
        <w:rPr>
          <w:rFonts w:ascii="Times New Roman" w:hAnsi="Times New Roman" w:cs="Times New Roman"/>
          <w:sz w:val="24"/>
          <w:szCs w:val="24"/>
        </w:rPr>
        <w:t xml:space="preserve"> </w:t>
      </w:r>
      <w:r w:rsidR="00407195" w:rsidRPr="00CD0A3A">
        <w:rPr>
          <w:rFonts w:ascii="Times New Roman" w:hAnsi="Times New Roman" w:cs="Times New Roman"/>
          <w:b/>
          <w:sz w:val="24"/>
          <w:szCs w:val="24"/>
        </w:rPr>
        <w:t>781 455  (</w:t>
      </w:r>
      <w:r w:rsidR="00407195">
        <w:rPr>
          <w:rFonts w:ascii="Times New Roman" w:hAnsi="Times New Roman" w:cs="Times New Roman"/>
          <w:b/>
          <w:sz w:val="24"/>
          <w:szCs w:val="24"/>
        </w:rPr>
        <w:t>Семьсот восемьдесят одна тысяча четыреста пятьдесят пять</w:t>
      </w:r>
      <w:r w:rsidR="00407195" w:rsidRPr="00CD0A3A">
        <w:rPr>
          <w:rFonts w:ascii="Times New Roman" w:hAnsi="Times New Roman" w:cs="Times New Roman"/>
          <w:b/>
          <w:sz w:val="24"/>
          <w:szCs w:val="24"/>
        </w:rPr>
        <w:t>) рубл</w:t>
      </w:r>
      <w:r w:rsidR="00407195">
        <w:rPr>
          <w:rFonts w:ascii="Times New Roman" w:hAnsi="Times New Roman" w:cs="Times New Roman"/>
          <w:b/>
          <w:sz w:val="24"/>
          <w:szCs w:val="24"/>
        </w:rPr>
        <w:t>ей 00</w:t>
      </w:r>
      <w:r w:rsidR="00407195" w:rsidRPr="00CD0A3A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407195">
        <w:rPr>
          <w:rFonts w:ascii="Times New Roman" w:hAnsi="Times New Roman" w:cs="Times New Roman"/>
          <w:b/>
          <w:sz w:val="24"/>
          <w:szCs w:val="24"/>
        </w:rPr>
        <w:t>ек</w:t>
      </w:r>
      <w:r w:rsidR="00407195" w:rsidRPr="00CD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95" w:rsidRPr="00952005">
        <w:rPr>
          <w:rFonts w:ascii="Times New Roman" w:hAnsi="Times New Roman" w:cs="Times New Roman"/>
          <w:sz w:val="24"/>
          <w:szCs w:val="24"/>
        </w:rPr>
        <w:t>в том числе НДС 18</w:t>
      </w:r>
      <w:r w:rsidR="00407195" w:rsidRPr="0095200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170ACDBD" w14:textId="77777777" w:rsidR="005C4565" w:rsidRPr="001E603A" w:rsidRDefault="005C4565" w:rsidP="005C4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45DA18E" w14:textId="77777777" w:rsidR="009474A7" w:rsidRDefault="005C4565" w:rsidP="0094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C909F3">
        <w:rPr>
          <w:rFonts w:ascii="Times New Roman" w:hAnsi="Times New Roman" w:cs="Times New Roman"/>
          <w:b/>
          <w:sz w:val="24"/>
          <w:szCs w:val="24"/>
        </w:rPr>
        <w:t>ОА «2К»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9474A7" w:rsidRPr="00CD0A3A">
        <w:rPr>
          <w:rFonts w:ascii="Times New Roman" w:hAnsi="Times New Roman" w:cs="Times New Roman"/>
          <w:b/>
          <w:sz w:val="24"/>
          <w:szCs w:val="24"/>
        </w:rPr>
        <w:t>781 455  (</w:t>
      </w:r>
      <w:r w:rsidR="009474A7">
        <w:rPr>
          <w:rFonts w:ascii="Times New Roman" w:hAnsi="Times New Roman" w:cs="Times New Roman"/>
          <w:b/>
          <w:sz w:val="24"/>
          <w:szCs w:val="24"/>
        </w:rPr>
        <w:t>Семьсот восемьдесят одна тысяча четыреста пятьдесят пять</w:t>
      </w:r>
      <w:r w:rsidR="009474A7" w:rsidRPr="00CD0A3A">
        <w:rPr>
          <w:rFonts w:ascii="Times New Roman" w:hAnsi="Times New Roman" w:cs="Times New Roman"/>
          <w:b/>
          <w:sz w:val="24"/>
          <w:szCs w:val="24"/>
        </w:rPr>
        <w:t>) рубл</w:t>
      </w:r>
      <w:r w:rsidR="009474A7">
        <w:rPr>
          <w:rFonts w:ascii="Times New Roman" w:hAnsi="Times New Roman" w:cs="Times New Roman"/>
          <w:b/>
          <w:sz w:val="24"/>
          <w:szCs w:val="24"/>
        </w:rPr>
        <w:t>ей 00</w:t>
      </w:r>
      <w:r w:rsidR="009474A7" w:rsidRPr="00CD0A3A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9474A7">
        <w:rPr>
          <w:rFonts w:ascii="Times New Roman" w:hAnsi="Times New Roman" w:cs="Times New Roman"/>
          <w:b/>
          <w:sz w:val="24"/>
          <w:szCs w:val="24"/>
        </w:rPr>
        <w:t>ек</w:t>
      </w:r>
      <w:r w:rsidR="009474A7" w:rsidRPr="00CD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4A7" w:rsidRPr="00952005">
        <w:rPr>
          <w:rFonts w:ascii="Times New Roman" w:hAnsi="Times New Roman" w:cs="Times New Roman"/>
          <w:sz w:val="24"/>
          <w:szCs w:val="24"/>
        </w:rPr>
        <w:t>в том числе НДС 18</w:t>
      </w:r>
      <w:r w:rsidR="009474A7" w:rsidRPr="00952005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9474A7" w:rsidRPr="00952005">
        <w:rPr>
          <w:rFonts w:ascii="Times New Roman" w:hAnsi="Times New Roman" w:cs="Times New Roman"/>
          <w:sz w:val="24"/>
          <w:szCs w:val="24"/>
        </w:rPr>
        <w:t xml:space="preserve"> .   </w:t>
      </w:r>
    </w:p>
    <w:p w14:paraId="76E8D564" w14:textId="01859400" w:rsidR="00213392" w:rsidRPr="00407195" w:rsidRDefault="00213392" w:rsidP="0094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</w:t>
      </w:r>
      <w:r w:rsidR="00140030">
        <w:rPr>
          <w:rFonts w:ascii="Times New Roman" w:hAnsi="Times New Roman" w:cs="Times New Roman"/>
          <w:sz w:val="24"/>
          <w:szCs w:val="24"/>
        </w:rPr>
        <w:t>ми на заседании членами Комиссии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407195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36475" w:rsidRDefault="00636475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36475" w:rsidRDefault="0063647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36475" w:rsidRDefault="0063647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36475" w:rsidRDefault="0063647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36475" w:rsidRDefault="0063647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7195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636475" w:rsidRDefault="0063647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36475" w:rsidRDefault="00636475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36475" w:rsidRDefault="0063647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C04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BC22FA24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9820BF6"/>
    <w:multiLevelType w:val="hybridMultilevel"/>
    <w:tmpl w:val="1F543F1E"/>
    <w:lvl w:ilvl="0" w:tplc="FFFFFFFF">
      <w:start w:val="1"/>
      <w:numFmt w:val="decimal"/>
      <w:isLgl/>
      <w:lvlText w:val="3.5.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DC25C1"/>
    <w:multiLevelType w:val="hybridMultilevel"/>
    <w:tmpl w:val="373A2B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5B09"/>
    <w:rsid w:val="000929E0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40030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86CE8"/>
    <w:rsid w:val="00294F35"/>
    <w:rsid w:val="002A5ACC"/>
    <w:rsid w:val="002D1DCC"/>
    <w:rsid w:val="002E254C"/>
    <w:rsid w:val="002F47BA"/>
    <w:rsid w:val="00330D4A"/>
    <w:rsid w:val="003344BF"/>
    <w:rsid w:val="0035180A"/>
    <w:rsid w:val="00381544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07195"/>
    <w:rsid w:val="00433CE9"/>
    <w:rsid w:val="00437462"/>
    <w:rsid w:val="00442A56"/>
    <w:rsid w:val="0044728B"/>
    <w:rsid w:val="004A215B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27CE8"/>
    <w:rsid w:val="00532478"/>
    <w:rsid w:val="00534439"/>
    <w:rsid w:val="00535EA6"/>
    <w:rsid w:val="00540F12"/>
    <w:rsid w:val="005825A8"/>
    <w:rsid w:val="005C4565"/>
    <w:rsid w:val="005C529B"/>
    <w:rsid w:val="00611F62"/>
    <w:rsid w:val="00612B02"/>
    <w:rsid w:val="006263A7"/>
    <w:rsid w:val="00633068"/>
    <w:rsid w:val="006342E4"/>
    <w:rsid w:val="00636475"/>
    <w:rsid w:val="00641AE9"/>
    <w:rsid w:val="0065632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36DF3"/>
    <w:rsid w:val="00745EDC"/>
    <w:rsid w:val="007558D6"/>
    <w:rsid w:val="00760BD7"/>
    <w:rsid w:val="007648FE"/>
    <w:rsid w:val="007757D7"/>
    <w:rsid w:val="007A351A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474A7"/>
    <w:rsid w:val="00952005"/>
    <w:rsid w:val="0096032A"/>
    <w:rsid w:val="00966057"/>
    <w:rsid w:val="0098041D"/>
    <w:rsid w:val="00981374"/>
    <w:rsid w:val="00984A62"/>
    <w:rsid w:val="0098564E"/>
    <w:rsid w:val="009A4FD4"/>
    <w:rsid w:val="009B5745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F0F"/>
    <w:rsid w:val="00B66BF8"/>
    <w:rsid w:val="00B6795C"/>
    <w:rsid w:val="00B81F7E"/>
    <w:rsid w:val="00BA5B23"/>
    <w:rsid w:val="00BB1536"/>
    <w:rsid w:val="00BC0F9F"/>
    <w:rsid w:val="00BD3219"/>
    <w:rsid w:val="00BE62A3"/>
    <w:rsid w:val="00C017D3"/>
    <w:rsid w:val="00C05534"/>
    <w:rsid w:val="00C17D53"/>
    <w:rsid w:val="00C24289"/>
    <w:rsid w:val="00C56C81"/>
    <w:rsid w:val="00C570AB"/>
    <w:rsid w:val="00C57FD5"/>
    <w:rsid w:val="00C6263B"/>
    <w:rsid w:val="00C662A1"/>
    <w:rsid w:val="00C909F3"/>
    <w:rsid w:val="00C95937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A4165"/>
    <w:rsid w:val="00DB1224"/>
    <w:rsid w:val="00DF7CC9"/>
    <w:rsid w:val="00E04A45"/>
    <w:rsid w:val="00E14FCF"/>
    <w:rsid w:val="00E41418"/>
    <w:rsid w:val="00E422E0"/>
    <w:rsid w:val="00E427B5"/>
    <w:rsid w:val="00E558D9"/>
    <w:rsid w:val="00E80EE4"/>
    <w:rsid w:val="00EB1B27"/>
    <w:rsid w:val="00EB786F"/>
    <w:rsid w:val="00EC0E0F"/>
    <w:rsid w:val="00EE3A84"/>
    <w:rsid w:val="00F00B61"/>
    <w:rsid w:val="00F02BCD"/>
    <w:rsid w:val="00F268F3"/>
    <w:rsid w:val="00F77F3F"/>
    <w:rsid w:val="00FA40EA"/>
    <w:rsid w:val="00FB58C2"/>
    <w:rsid w:val="00FC52B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2290</Words>
  <Characters>13055</Characters>
  <Application>Microsoft Macintosh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2015-09-22T15:27:00Z</cp:lastPrinted>
  <dcterms:created xsi:type="dcterms:W3CDTF">2015-09-22T15:53:00Z</dcterms:created>
  <dcterms:modified xsi:type="dcterms:W3CDTF">2015-09-22T15:53:00Z</dcterms:modified>
</cp:coreProperties>
</file>