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5A715F">
        <w:rPr>
          <w:b/>
          <w:szCs w:val="24"/>
        </w:rPr>
        <w:t>3</w:t>
      </w:r>
      <w:r w:rsidR="007B6BEF">
        <w:rPr>
          <w:b/>
          <w:szCs w:val="24"/>
        </w:rPr>
        <w:t>-</w:t>
      </w:r>
      <w:r w:rsidR="006C6201">
        <w:rPr>
          <w:b/>
          <w:szCs w:val="24"/>
        </w:rPr>
        <w:t>2</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A55F8" w:rsidRPr="00843BC9"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rsidR="00D30142" w:rsidRPr="00DA55F8" w:rsidRDefault="0092359D" w:rsidP="00DA55F8">
      <w:pPr>
        <w:keepNext/>
        <w:keepLines/>
        <w:widowControl w:val="0"/>
        <w:suppressLineNumbers/>
        <w:suppressAutoHyphens/>
        <w:jc w:val="center"/>
        <w:rPr>
          <w:b/>
          <w:sz w:val="24"/>
          <w:szCs w:val="24"/>
        </w:rPr>
      </w:pPr>
      <w:r w:rsidRPr="00DA55F8">
        <w:rPr>
          <w:b/>
          <w:sz w:val="24"/>
          <w:szCs w:val="24"/>
        </w:rPr>
        <w:t xml:space="preserve">на право заключения договора </w:t>
      </w:r>
      <w:proofErr w:type="gramStart"/>
      <w:r w:rsidRPr="00DA55F8">
        <w:rPr>
          <w:b/>
          <w:sz w:val="24"/>
          <w:szCs w:val="24"/>
        </w:rPr>
        <w:t>на</w:t>
      </w:r>
      <w:proofErr w:type="gramEnd"/>
    </w:p>
    <w:p w:rsidR="00F23A29" w:rsidRPr="00DA55F8" w:rsidRDefault="008C7620" w:rsidP="00DA55F8">
      <w:pPr>
        <w:jc w:val="center"/>
        <w:rPr>
          <w:b/>
          <w:bCs/>
          <w:sz w:val="24"/>
          <w:szCs w:val="24"/>
        </w:rPr>
      </w:pPr>
      <w:r>
        <w:rPr>
          <w:b/>
          <w:bCs/>
          <w:sz w:val="24"/>
          <w:szCs w:val="24"/>
        </w:rPr>
        <w:t>выполнение работ</w:t>
      </w:r>
      <w:r w:rsidR="00DA55F8" w:rsidRPr="00DA55F8">
        <w:rPr>
          <w:b/>
          <w:bCs/>
          <w:sz w:val="24"/>
          <w:szCs w:val="24"/>
        </w:rPr>
        <w:t xml:space="preserve"> по созданию и размещению специального проекта по продвижению акселератора «Спринт» в интернет-издании </w:t>
      </w:r>
      <w:proofErr w:type="spellStart"/>
      <w:r w:rsidR="00DA55F8" w:rsidRPr="00DA55F8">
        <w:rPr>
          <w:b/>
          <w:bCs/>
          <w:sz w:val="24"/>
          <w:szCs w:val="24"/>
          <w:lang w:val="en-US"/>
        </w:rPr>
        <w:t>vc</w:t>
      </w:r>
      <w:proofErr w:type="spellEnd"/>
      <w:r w:rsidR="00DA55F8" w:rsidRPr="00DA55F8">
        <w:rPr>
          <w:b/>
          <w:bCs/>
          <w:sz w:val="24"/>
          <w:szCs w:val="24"/>
        </w:rPr>
        <w:t>.</w:t>
      </w:r>
      <w:proofErr w:type="spellStart"/>
      <w:r w:rsidR="00DA55F8" w:rsidRPr="00DA55F8">
        <w:rPr>
          <w:b/>
          <w:bCs/>
          <w:sz w:val="24"/>
          <w:szCs w:val="24"/>
          <w:lang w:val="en-US"/>
        </w:rPr>
        <w:t>ru</w:t>
      </w:r>
      <w:proofErr w:type="spellEnd"/>
      <w:r w:rsidR="0013181D">
        <w:rPr>
          <w:b/>
          <w:bCs/>
          <w:sz w:val="24"/>
          <w:szCs w:val="24"/>
        </w:rPr>
        <w:t xml:space="preserve"> </w:t>
      </w:r>
      <w:r w:rsidR="0013181D" w:rsidRPr="0013181D">
        <w:rPr>
          <w:b/>
          <w:bCs/>
          <w:sz w:val="24"/>
          <w:szCs w:val="24"/>
        </w:rPr>
        <w:t>в рамках реализации федерального проекта «Цифровые технологии» национальной программы «Цифровая экономика Российской Федерации».</w:t>
      </w:r>
    </w:p>
    <w:p w:rsidR="00F23A29" w:rsidRPr="00DA55F8" w:rsidRDefault="00F23A29" w:rsidP="00DA55F8">
      <w:pPr>
        <w:jc w:val="center"/>
        <w:rPr>
          <w:b/>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w:t>
      </w:r>
      <w:r w:rsidRPr="008A1004">
        <w:rPr>
          <w:rStyle w:val="blk"/>
          <w:sz w:val="22"/>
          <w:szCs w:val="22"/>
        </w:rPr>
        <w:lastRenderedPageBreak/>
        <w:t xml:space="preserve">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03331B">
      <w:pPr>
        <w:numPr>
          <w:ilvl w:val="0"/>
          <w:numId w:val="26"/>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03331B">
      <w:pPr>
        <w:numPr>
          <w:ilvl w:val="0"/>
          <w:numId w:val="26"/>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03331B">
      <w:pPr>
        <w:numPr>
          <w:ilvl w:val="0"/>
          <w:numId w:val="26"/>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03331B">
      <w:pPr>
        <w:pStyle w:val="ac"/>
        <w:numPr>
          <w:ilvl w:val="2"/>
          <w:numId w:val="28"/>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03331B">
      <w:pPr>
        <w:numPr>
          <w:ilvl w:val="0"/>
          <w:numId w:val="27"/>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03331B">
      <w:pPr>
        <w:numPr>
          <w:ilvl w:val="0"/>
          <w:numId w:val="27"/>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03331B">
      <w:pPr>
        <w:numPr>
          <w:ilvl w:val="0"/>
          <w:numId w:val="27"/>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03331B">
      <w:pPr>
        <w:numPr>
          <w:ilvl w:val="0"/>
          <w:numId w:val="27"/>
        </w:numPr>
        <w:tabs>
          <w:tab w:val="left" w:pos="426"/>
        </w:tabs>
        <w:spacing w:before="120"/>
        <w:ind w:left="0" w:firstLine="0"/>
        <w:jc w:val="both"/>
        <w:rPr>
          <w:sz w:val="22"/>
          <w:szCs w:val="22"/>
        </w:rPr>
      </w:pPr>
      <w:proofErr w:type="gramStart"/>
      <w:r w:rsidRPr="008A1004">
        <w:rPr>
          <w:sz w:val="22"/>
          <w:szCs w:val="22"/>
        </w:rPr>
        <w:lastRenderedPageBreak/>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03331B">
      <w:pPr>
        <w:numPr>
          <w:ilvl w:val="0"/>
          <w:numId w:val="27"/>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03331B">
      <w:pPr>
        <w:numPr>
          <w:ilvl w:val="0"/>
          <w:numId w:val="27"/>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03331B">
      <w:pPr>
        <w:numPr>
          <w:ilvl w:val="0"/>
          <w:numId w:val="27"/>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03331B">
      <w:pPr>
        <w:pStyle w:val="ac"/>
        <w:numPr>
          <w:ilvl w:val="2"/>
          <w:numId w:val="28"/>
        </w:numPr>
        <w:tabs>
          <w:tab w:val="left" w:pos="426"/>
        </w:tabs>
        <w:spacing w:before="120"/>
        <w:ind w:left="0" w:firstLine="0"/>
        <w:jc w:val="both"/>
        <w:rPr>
          <w:sz w:val="22"/>
          <w:szCs w:val="22"/>
        </w:rPr>
      </w:pPr>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32666E">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32666E" w:rsidRPr="0032666E">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03331B">
      <w:pPr>
        <w:pStyle w:val="ac"/>
        <w:numPr>
          <w:ilvl w:val="1"/>
          <w:numId w:val="35"/>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03331B">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03331B">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03331B">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03331B">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03331B">
      <w:pPr>
        <w:pStyle w:val="ac"/>
        <w:numPr>
          <w:ilvl w:val="1"/>
          <w:numId w:val="35"/>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03331B">
      <w:pPr>
        <w:pStyle w:val="ac"/>
        <w:numPr>
          <w:ilvl w:val="4"/>
          <w:numId w:val="25"/>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03331B">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03331B">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03331B">
      <w:pPr>
        <w:pStyle w:val="ac"/>
        <w:numPr>
          <w:ilvl w:val="4"/>
          <w:numId w:val="25"/>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03331B">
      <w:pPr>
        <w:pStyle w:val="ac"/>
        <w:numPr>
          <w:ilvl w:val="4"/>
          <w:numId w:val="25"/>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03331B">
      <w:pPr>
        <w:pStyle w:val="ac"/>
        <w:numPr>
          <w:ilvl w:val="4"/>
          <w:numId w:val="25"/>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03331B">
      <w:pPr>
        <w:pStyle w:val="ac"/>
        <w:numPr>
          <w:ilvl w:val="4"/>
          <w:numId w:val="25"/>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03331B">
      <w:pPr>
        <w:pStyle w:val="ac"/>
        <w:numPr>
          <w:ilvl w:val="0"/>
          <w:numId w:val="36"/>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03331B">
      <w:pPr>
        <w:numPr>
          <w:ilvl w:val="0"/>
          <w:numId w:val="36"/>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03331B">
      <w:pPr>
        <w:numPr>
          <w:ilvl w:val="0"/>
          <w:numId w:val="36"/>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03331B">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03331B">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03331B">
      <w:pPr>
        <w:pStyle w:val="ac"/>
        <w:numPr>
          <w:ilvl w:val="3"/>
          <w:numId w:val="35"/>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03331B">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03331B">
      <w:pPr>
        <w:pStyle w:val="ac"/>
        <w:numPr>
          <w:ilvl w:val="3"/>
          <w:numId w:val="35"/>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03331B">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03331B">
      <w:pPr>
        <w:pStyle w:val="ac"/>
        <w:numPr>
          <w:ilvl w:val="3"/>
          <w:numId w:val="35"/>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03331B">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03331B">
      <w:pPr>
        <w:pStyle w:val="ac"/>
        <w:numPr>
          <w:ilvl w:val="3"/>
          <w:numId w:val="35"/>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03331B">
      <w:pPr>
        <w:pStyle w:val="ac"/>
        <w:numPr>
          <w:ilvl w:val="3"/>
          <w:numId w:val="35"/>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03331B">
      <w:pPr>
        <w:pStyle w:val="ac"/>
        <w:numPr>
          <w:ilvl w:val="3"/>
          <w:numId w:val="35"/>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03331B">
      <w:pPr>
        <w:pStyle w:val="ac"/>
        <w:numPr>
          <w:ilvl w:val="3"/>
          <w:numId w:val="35"/>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C13FC0">
      <w:pPr>
        <w:shd w:val="clear" w:color="auto" w:fill="FFFFFF" w:themeFill="background1"/>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w:t>
      </w:r>
      <w:r w:rsidR="008A0DD7" w:rsidRPr="008A1004">
        <w:rPr>
          <w:sz w:val="22"/>
          <w:szCs w:val="22"/>
        </w:rPr>
        <w:t>ментации о закупке</w:t>
      </w:r>
      <w:r w:rsidRPr="008A1004">
        <w:rPr>
          <w:sz w:val="22"/>
          <w:szCs w:val="22"/>
        </w:rPr>
        <w:t>.</w:t>
      </w:r>
    </w:p>
    <w:p w:rsidR="00B85F12" w:rsidRPr="008A1004" w:rsidRDefault="008A0DD7" w:rsidP="0003331B">
      <w:pPr>
        <w:pStyle w:val="ac"/>
        <w:numPr>
          <w:ilvl w:val="3"/>
          <w:numId w:val="51"/>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03331B">
      <w:pPr>
        <w:pStyle w:val="ac"/>
        <w:numPr>
          <w:ilvl w:val="3"/>
          <w:numId w:val="51"/>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03331B">
      <w:pPr>
        <w:pStyle w:val="ac"/>
        <w:numPr>
          <w:ilvl w:val="2"/>
          <w:numId w:val="51"/>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03331B">
      <w:pPr>
        <w:pStyle w:val="ac"/>
        <w:numPr>
          <w:ilvl w:val="2"/>
          <w:numId w:val="51"/>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03331B">
      <w:pPr>
        <w:pStyle w:val="ac"/>
        <w:numPr>
          <w:ilvl w:val="2"/>
          <w:numId w:val="51"/>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03331B">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03331B">
      <w:pPr>
        <w:pStyle w:val="ac"/>
        <w:numPr>
          <w:ilvl w:val="2"/>
          <w:numId w:val="51"/>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03331B">
      <w:pPr>
        <w:pStyle w:val="ac"/>
        <w:numPr>
          <w:ilvl w:val="2"/>
          <w:numId w:val="51"/>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03331B">
      <w:pPr>
        <w:pStyle w:val="ac"/>
        <w:numPr>
          <w:ilvl w:val="2"/>
          <w:numId w:val="51"/>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03331B">
      <w:pPr>
        <w:pStyle w:val="ac"/>
        <w:numPr>
          <w:ilvl w:val="2"/>
          <w:numId w:val="51"/>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03331B">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03331B">
      <w:pPr>
        <w:pStyle w:val="4"/>
        <w:numPr>
          <w:ilvl w:val="2"/>
          <w:numId w:val="50"/>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03331B">
      <w:pPr>
        <w:pStyle w:val="4"/>
        <w:numPr>
          <w:ilvl w:val="2"/>
          <w:numId w:val="50"/>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03331B">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03331B">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03331B">
      <w:pPr>
        <w:pStyle w:val="ac"/>
        <w:numPr>
          <w:ilvl w:val="2"/>
          <w:numId w:val="30"/>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03331B">
      <w:pPr>
        <w:numPr>
          <w:ilvl w:val="2"/>
          <w:numId w:val="31"/>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03331B">
      <w:pPr>
        <w:pStyle w:val="ac"/>
        <w:numPr>
          <w:ilvl w:val="2"/>
          <w:numId w:val="31"/>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03331B">
      <w:pPr>
        <w:numPr>
          <w:ilvl w:val="2"/>
          <w:numId w:val="31"/>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03331B">
      <w:pPr>
        <w:numPr>
          <w:ilvl w:val="2"/>
          <w:numId w:val="31"/>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03331B">
      <w:pPr>
        <w:pStyle w:val="ac"/>
        <w:numPr>
          <w:ilvl w:val="2"/>
          <w:numId w:val="48"/>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03331B">
      <w:pPr>
        <w:pStyle w:val="20"/>
        <w:keepNext w:val="0"/>
        <w:numPr>
          <w:ilvl w:val="2"/>
          <w:numId w:val="33"/>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03331B">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03331B">
      <w:pPr>
        <w:pStyle w:val="20"/>
        <w:keepNext w:val="0"/>
        <w:numPr>
          <w:ilvl w:val="2"/>
          <w:numId w:val="33"/>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03331B">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03331B">
      <w:pPr>
        <w:numPr>
          <w:ilvl w:val="0"/>
          <w:numId w:val="32"/>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03331B">
      <w:pPr>
        <w:numPr>
          <w:ilvl w:val="0"/>
          <w:numId w:val="32"/>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03331B">
      <w:pPr>
        <w:pStyle w:val="ac"/>
        <w:numPr>
          <w:ilvl w:val="1"/>
          <w:numId w:val="33"/>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03331B">
      <w:pPr>
        <w:pStyle w:val="ac"/>
        <w:numPr>
          <w:ilvl w:val="1"/>
          <w:numId w:val="33"/>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03331B">
      <w:pPr>
        <w:pStyle w:val="20"/>
        <w:numPr>
          <w:ilvl w:val="0"/>
          <w:numId w:val="33"/>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03331B">
      <w:pPr>
        <w:pStyle w:val="ac"/>
        <w:numPr>
          <w:ilvl w:val="1"/>
          <w:numId w:val="5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03331B">
      <w:pPr>
        <w:pStyle w:val="ac"/>
        <w:numPr>
          <w:ilvl w:val="1"/>
          <w:numId w:val="5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03331B">
      <w:pPr>
        <w:pStyle w:val="ac"/>
        <w:numPr>
          <w:ilvl w:val="1"/>
          <w:numId w:val="5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03331B">
      <w:pPr>
        <w:pStyle w:val="ac"/>
        <w:numPr>
          <w:ilvl w:val="1"/>
          <w:numId w:val="5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03331B">
      <w:pPr>
        <w:pStyle w:val="ac"/>
        <w:numPr>
          <w:ilvl w:val="1"/>
          <w:numId w:val="5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03331B">
      <w:pPr>
        <w:pStyle w:val="ac"/>
        <w:numPr>
          <w:ilvl w:val="1"/>
          <w:numId w:val="5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03331B">
      <w:pPr>
        <w:pStyle w:val="20"/>
        <w:numPr>
          <w:ilvl w:val="1"/>
          <w:numId w:val="5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03331B">
      <w:pPr>
        <w:pStyle w:val="20"/>
        <w:numPr>
          <w:ilvl w:val="1"/>
          <w:numId w:val="5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03331B">
      <w:pPr>
        <w:pStyle w:val="ac"/>
        <w:numPr>
          <w:ilvl w:val="2"/>
          <w:numId w:val="5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03331B">
      <w:pPr>
        <w:pStyle w:val="ac"/>
        <w:numPr>
          <w:ilvl w:val="2"/>
          <w:numId w:val="5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03331B">
      <w:pPr>
        <w:pStyle w:val="ac"/>
        <w:numPr>
          <w:ilvl w:val="2"/>
          <w:numId w:val="5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03331B">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03331B">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03331B">
      <w:pPr>
        <w:pStyle w:val="ac"/>
        <w:numPr>
          <w:ilvl w:val="2"/>
          <w:numId w:val="5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03331B">
      <w:pPr>
        <w:pStyle w:val="20"/>
        <w:numPr>
          <w:ilvl w:val="1"/>
          <w:numId w:val="5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03331B">
      <w:pPr>
        <w:pStyle w:val="ac"/>
        <w:numPr>
          <w:ilvl w:val="2"/>
          <w:numId w:val="5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03331B">
      <w:pPr>
        <w:pStyle w:val="ac"/>
        <w:numPr>
          <w:ilvl w:val="0"/>
          <w:numId w:val="34"/>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03331B">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03331B">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03331B">
      <w:pPr>
        <w:pStyle w:val="ac"/>
        <w:numPr>
          <w:ilvl w:val="2"/>
          <w:numId w:val="5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03331B">
      <w:pPr>
        <w:pStyle w:val="ac"/>
        <w:numPr>
          <w:ilvl w:val="2"/>
          <w:numId w:val="5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03331B">
      <w:pPr>
        <w:pStyle w:val="10"/>
        <w:keepNext w:val="0"/>
        <w:pageBreakBefore/>
        <w:numPr>
          <w:ilvl w:val="0"/>
          <w:numId w:val="41"/>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Pr="008A1004">
              <w:rPr>
                <w:sz w:val="22"/>
                <w:szCs w:val="22"/>
              </w:rPr>
              <w:t xml:space="preserve"> 109028,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A16B50">
            <w:pPr>
              <w:ind w:right="113"/>
              <w:jc w:val="both"/>
              <w:rPr>
                <w:b/>
                <w:sz w:val="22"/>
                <w:szCs w:val="22"/>
              </w:rPr>
            </w:pPr>
            <w:r w:rsidRPr="008A1004">
              <w:rPr>
                <w:sz w:val="22"/>
                <w:szCs w:val="22"/>
              </w:rPr>
              <w:t xml:space="preserve"> </w:t>
            </w:r>
            <w:r w:rsidRPr="00CE3B96">
              <w:rPr>
                <w:sz w:val="22"/>
                <w:szCs w:val="22"/>
                <w:shd w:val="clear" w:color="auto" w:fill="FFFFFF" w:themeFill="background1"/>
              </w:rPr>
              <w:t xml:space="preserve">Запрос коммерческих предложений </w:t>
            </w:r>
            <w:r w:rsidR="00EC3695" w:rsidRPr="00CE3B96">
              <w:rPr>
                <w:sz w:val="22"/>
                <w:szCs w:val="22"/>
                <w:shd w:val="clear" w:color="auto" w:fill="FFFFFF" w:themeFill="background1"/>
              </w:rPr>
              <w:t xml:space="preserve">в электронной форме </w:t>
            </w:r>
            <w:r w:rsidRPr="00CE3B96">
              <w:rPr>
                <w:sz w:val="22"/>
                <w:szCs w:val="22"/>
                <w:shd w:val="clear" w:color="auto" w:fill="FFFFFF" w:themeFill="background1"/>
              </w:rPr>
              <w:t>на право заключения договора</w:t>
            </w:r>
            <w:r w:rsidR="00EE673F" w:rsidRPr="00CE3B96">
              <w:rPr>
                <w:sz w:val="22"/>
                <w:szCs w:val="22"/>
                <w:shd w:val="clear" w:color="auto" w:fill="FFFFFF" w:themeFill="background1"/>
              </w:rPr>
              <w:t xml:space="preserve"> </w:t>
            </w:r>
            <w:r w:rsidR="0013181D">
              <w:rPr>
                <w:sz w:val="22"/>
                <w:szCs w:val="22"/>
                <w:shd w:val="clear" w:color="auto" w:fill="FFFFFF" w:themeFill="background1"/>
              </w:rPr>
              <w:t xml:space="preserve">на </w:t>
            </w:r>
            <w:r w:rsidR="00A16B50">
              <w:rPr>
                <w:sz w:val="22"/>
                <w:szCs w:val="22"/>
                <w:shd w:val="clear" w:color="auto" w:fill="FFFFFF" w:themeFill="background1"/>
              </w:rPr>
              <w:t>выполнение работ</w:t>
            </w:r>
            <w:r w:rsidR="0013181D" w:rsidRPr="0013181D">
              <w:rPr>
                <w:sz w:val="22"/>
                <w:szCs w:val="22"/>
                <w:shd w:val="clear" w:color="auto" w:fill="FFFFFF" w:themeFill="background1"/>
              </w:rPr>
              <w:t xml:space="preserve"> по созданию и размещению специального проекта по продвижению акселератора «Сп</w:t>
            </w:r>
            <w:r w:rsidR="0013181D">
              <w:rPr>
                <w:sz w:val="22"/>
                <w:szCs w:val="22"/>
                <w:shd w:val="clear" w:color="auto" w:fill="FFFFFF" w:themeFill="background1"/>
              </w:rPr>
              <w:t xml:space="preserve">ринт» в интернет-издании vc.ru </w:t>
            </w:r>
            <w:r w:rsidR="0092359D" w:rsidRPr="0092359D">
              <w:rPr>
                <w:sz w:val="22"/>
                <w:szCs w:val="22"/>
                <w:shd w:val="clear" w:color="auto" w:fill="FFFFFF" w:themeFill="background1"/>
              </w:rPr>
              <w:t>в рамках реализации федерального проекта «Цифровые технологии» национальной программы «Цифровая экономика Российской Федерации».</w:t>
            </w:r>
            <w:r w:rsidR="0013181D">
              <w:rPr>
                <w:sz w:val="22"/>
                <w:szCs w:val="22"/>
                <w:shd w:val="clear" w:color="auto" w:fill="FFFFFF" w:themeFill="background1"/>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ind w:right="113"/>
              <w:jc w:val="both"/>
              <w:rPr>
                <w:bCs/>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843BC9">
              <w:rPr>
                <w:b/>
                <w:sz w:val="22"/>
                <w:szCs w:val="22"/>
              </w:rPr>
              <w:t>оказания услуг</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248"/>
          <w:bookmarkEnd w:id="249"/>
          <w:bookmarkEnd w:id="250"/>
          <w:p w:rsidR="005767F6" w:rsidRPr="008A1004" w:rsidRDefault="00693126" w:rsidP="00170BDE">
            <w:pPr>
              <w:ind w:right="113" w:firstLine="114"/>
              <w:jc w:val="both"/>
              <w:rPr>
                <w:b/>
                <w:kern w:val="28"/>
                <w:sz w:val="22"/>
                <w:szCs w:val="22"/>
              </w:rPr>
            </w:pPr>
            <w:r w:rsidRPr="008A1004">
              <w:rPr>
                <w:b/>
                <w:noProof/>
                <w:sz w:val="22"/>
                <w:szCs w:val="22"/>
              </w:rPr>
              <w:t>Срок</w:t>
            </w:r>
            <w:r w:rsidR="00843BC9">
              <w:rPr>
                <w:b/>
                <w:sz w:val="22"/>
                <w:szCs w:val="22"/>
              </w:rPr>
              <w:t xml:space="preserve"> оказания услуг</w:t>
            </w:r>
            <w:r w:rsidR="005767F6" w:rsidRPr="008A1004">
              <w:rPr>
                <w:b/>
                <w:kern w:val="28"/>
                <w:sz w:val="22"/>
                <w:szCs w:val="22"/>
              </w:rPr>
              <w:t>:</w:t>
            </w:r>
          </w:p>
          <w:p w:rsidR="005767F6" w:rsidRPr="008A1004" w:rsidRDefault="00486520" w:rsidP="00486520">
            <w:pPr>
              <w:ind w:right="113" w:firstLine="114"/>
              <w:rPr>
                <w:sz w:val="22"/>
                <w:szCs w:val="22"/>
              </w:rPr>
            </w:pPr>
            <w:r w:rsidRPr="008A1004">
              <w:rPr>
                <w:sz w:val="22"/>
                <w:szCs w:val="22"/>
              </w:rPr>
              <w:t>определено в технической части закупочной документации (Часть VI Техническое задание).</w:t>
            </w: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C419CB" w:rsidP="00557BA0">
            <w:pPr>
              <w:keepNext/>
              <w:keepLines/>
              <w:widowControl w:val="0"/>
              <w:suppressLineNumbers/>
              <w:suppressAutoHyphens/>
              <w:ind w:right="113"/>
              <w:jc w:val="both"/>
              <w:rPr>
                <w:sz w:val="22"/>
                <w:szCs w:val="22"/>
              </w:rPr>
            </w:pPr>
          </w:p>
        </w:tc>
      </w:tr>
      <w:tr w:rsidR="005D5BFD" w:rsidRPr="008A1004"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D5BFD" w:rsidRPr="00DB40EE" w:rsidRDefault="00FE0C07" w:rsidP="00431B60">
            <w:pPr>
              <w:ind w:right="113" w:firstLine="567"/>
              <w:jc w:val="both"/>
              <w:rPr>
                <w:b/>
                <w:sz w:val="22"/>
                <w:szCs w:val="22"/>
              </w:rPr>
            </w:pPr>
            <w:r w:rsidRPr="00DB40EE">
              <w:rPr>
                <w:b/>
                <w:sz w:val="22"/>
                <w:szCs w:val="22"/>
              </w:rPr>
              <w:t>1 711 790,00 (Один миллион семьсот одиннадцать тысяч семьсот девяносто рублей), 00 коп.</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B0240A">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6B7383" w:rsidRPr="008A1004">
              <w:rPr>
                <w:sz w:val="22"/>
                <w:szCs w:val="22"/>
              </w:rPr>
              <w:t>выполнения работ</w:t>
            </w:r>
            <w:r w:rsidR="000F23F0" w:rsidRPr="008A1004">
              <w:rPr>
                <w:sz w:val="22"/>
                <w:szCs w:val="22"/>
              </w:rPr>
              <w:t xml:space="preserve"> и оказания сопутствующих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за результаты ин</w:t>
            </w:r>
            <w:r w:rsidR="00B0240A">
              <w:rPr>
                <w:sz w:val="22"/>
                <w:szCs w:val="22"/>
              </w:rPr>
              <w:t>теллектуальной деятельности.</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8A1004">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зводится в течение 10 (Десяти) рабочих дней с момента подписания Акта об оказании услуг на основании представленных Исполнителем документов для оплаты.</w:t>
            </w:r>
          </w:p>
          <w:p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rsidR="007A062C" w:rsidRPr="008A1004" w:rsidRDefault="007A062C" w:rsidP="00F3037A">
            <w:pPr>
              <w:widowControl w:val="0"/>
              <w:spacing w:line="264" w:lineRule="auto"/>
              <w:ind w:right="113"/>
              <w:jc w:val="both"/>
              <w:rPr>
                <w:bCs/>
                <w:sz w:val="22"/>
                <w:szCs w:val="22"/>
              </w:rPr>
            </w:pP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461C51" w:rsidP="00F13CF5">
            <w:pPr>
              <w:pStyle w:val="ac"/>
              <w:widowControl w:val="0"/>
              <w:spacing w:line="264" w:lineRule="auto"/>
              <w:ind w:left="114" w:right="113"/>
              <w:jc w:val="both"/>
              <w:rPr>
                <w:sz w:val="22"/>
                <w:szCs w:val="22"/>
              </w:rPr>
            </w:pPr>
            <w:r w:rsidRPr="008A1004">
              <w:rPr>
                <w:sz w:val="22"/>
                <w:szCs w:val="22"/>
              </w:rPr>
              <w:t>Средства с</w:t>
            </w:r>
            <w:r w:rsidR="00E9729E" w:rsidRPr="008A1004">
              <w:rPr>
                <w:sz w:val="22"/>
                <w:szCs w:val="22"/>
              </w:rPr>
              <w:t>убсиди</w:t>
            </w:r>
            <w:r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rsidR="00E9729E" w:rsidRPr="008A1004" w:rsidRDefault="00E9729E" w:rsidP="00461C51">
            <w:pPr>
              <w:pStyle w:val="ac"/>
              <w:widowControl w:val="0"/>
              <w:spacing w:line="264" w:lineRule="auto"/>
              <w:ind w:left="681" w:right="113"/>
              <w:jc w:val="both"/>
              <w:rPr>
                <w:sz w:val="22"/>
                <w:szCs w:val="22"/>
              </w:rPr>
            </w:pPr>
          </w:p>
        </w:tc>
      </w:tr>
      <w:tr w:rsidR="005767F6" w:rsidRPr="008A1004"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4" w:name="_Ref166312013"/>
            <w:r w:rsidRPr="008A1004">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68F9" w:rsidRPr="00F45F95" w:rsidRDefault="00B468F9" w:rsidP="00B468F9">
            <w:pPr>
              <w:pStyle w:val="ac"/>
              <w:tabs>
                <w:tab w:val="left" w:pos="255"/>
              </w:tabs>
              <w:ind w:left="0"/>
              <w:jc w:val="both"/>
              <w:rPr>
                <w:b/>
                <w:i/>
                <w:color w:val="0070C0"/>
                <w:sz w:val="22"/>
                <w:szCs w:val="22"/>
              </w:rPr>
            </w:pPr>
            <w:r w:rsidRPr="00F45F95">
              <w:rPr>
                <w:b/>
                <w:i/>
                <w:color w:val="0070C0"/>
                <w:sz w:val="22"/>
                <w:szCs w:val="22"/>
              </w:rPr>
              <w:t xml:space="preserve">    </w:t>
            </w:r>
            <w:r w:rsidR="00F45F95" w:rsidRPr="00F45F95">
              <w:rPr>
                <w:b/>
                <w:i/>
                <w:color w:val="0070C0"/>
                <w:sz w:val="22"/>
                <w:szCs w:val="22"/>
              </w:rPr>
              <w:t>1.Обеспеченность кадровыми ресурсами</w:t>
            </w:r>
            <w:r w:rsidRPr="00F45F95">
              <w:rPr>
                <w:b/>
                <w:i/>
                <w:color w:val="0070C0"/>
                <w:sz w:val="22"/>
                <w:szCs w:val="22"/>
              </w:rPr>
              <w:t xml:space="preserve">                     </w:t>
            </w:r>
          </w:p>
          <w:p w:rsidR="00363F5A" w:rsidRDefault="009E7523" w:rsidP="003C2289">
            <w:pPr>
              <w:pStyle w:val="ac"/>
              <w:shd w:val="clear" w:color="auto" w:fill="FFFFFF" w:themeFill="background1"/>
              <w:tabs>
                <w:tab w:val="left" w:pos="255"/>
              </w:tabs>
              <w:ind w:left="114" w:right="113"/>
              <w:jc w:val="both"/>
              <w:rPr>
                <w:sz w:val="22"/>
                <w:szCs w:val="22"/>
              </w:rPr>
            </w:pPr>
            <w:r w:rsidRPr="00F45F95">
              <w:rPr>
                <w:sz w:val="22"/>
                <w:szCs w:val="22"/>
              </w:rPr>
              <w:t xml:space="preserve">Наличие в штате </w:t>
            </w:r>
            <w:r w:rsidR="00032042">
              <w:rPr>
                <w:sz w:val="22"/>
                <w:szCs w:val="22"/>
              </w:rPr>
              <w:t xml:space="preserve">или на основании договорных отношений </w:t>
            </w:r>
            <w:r w:rsidR="000D53F2">
              <w:rPr>
                <w:sz w:val="22"/>
                <w:szCs w:val="22"/>
              </w:rPr>
              <w:t xml:space="preserve">не менее 5 (пяти) </w:t>
            </w:r>
            <w:r w:rsidRPr="00F45F95">
              <w:rPr>
                <w:sz w:val="22"/>
                <w:szCs w:val="22"/>
              </w:rPr>
              <w:t xml:space="preserve">профильных </w:t>
            </w:r>
            <w:r w:rsidR="00B2158E">
              <w:rPr>
                <w:sz w:val="22"/>
                <w:szCs w:val="22"/>
              </w:rPr>
              <w:t>специалистов</w:t>
            </w:r>
            <w:r w:rsidR="00FC153A" w:rsidRPr="00F45F95">
              <w:rPr>
                <w:sz w:val="22"/>
                <w:szCs w:val="22"/>
              </w:rPr>
              <w:t xml:space="preserve">, </w:t>
            </w:r>
            <w:r w:rsidR="00ED3BDD">
              <w:rPr>
                <w:sz w:val="22"/>
                <w:szCs w:val="22"/>
              </w:rPr>
              <w:t xml:space="preserve">с подтвержденным </w:t>
            </w:r>
            <w:r w:rsidR="00502E03">
              <w:rPr>
                <w:sz w:val="22"/>
                <w:szCs w:val="22"/>
              </w:rPr>
              <w:t>опытом работы в сфере рекламы. Например:</w:t>
            </w:r>
          </w:p>
          <w:p w:rsidR="00F24590" w:rsidRPr="003C2289" w:rsidRDefault="00502E03" w:rsidP="00502E03">
            <w:pPr>
              <w:shd w:val="clear" w:color="auto" w:fill="FFFFFF" w:themeFill="background1"/>
              <w:tabs>
                <w:tab w:val="left" w:pos="255"/>
              </w:tabs>
              <w:ind w:right="113"/>
              <w:jc w:val="both"/>
              <w:rPr>
                <w:sz w:val="22"/>
                <w:szCs w:val="22"/>
                <w:shd w:val="clear" w:color="auto" w:fill="FABF8F" w:themeFill="accent6" w:themeFillTint="99"/>
              </w:rPr>
            </w:pPr>
            <w:r>
              <w:rPr>
                <w:sz w:val="22"/>
                <w:szCs w:val="22"/>
              </w:rPr>
              <w:t xml:space="preserve">менеджер проекта, продюсер, дизайнер, разработчик, </w:t>
            </w:r>
            <w:r w:rsidR="00F24590">
              <w:rPr>
                <w:sz w:val="22"/>
                <w:szCs w:val="22"/>
              </w:rPr>
              <w:t>менеджер по размещению</w:t>
            </w:r>
            <w:r>
              <w:rPr>
                <w:sz w:val="22"/>
                <w:szCs w:val="22"/>
              </w:rPr>
              <w:t>.</w:t>
            </w:r>
          </w:p>
          <w:p w:rsidR="009E7523" w:rsidRPr="000856BB" w:rsidRDefault="00FC153A" w:rsidP="003C2289">
            <w:pPr>
              <w:pStyle w:val="ac"/>
              <w:shd w:val="clear" w:color="auto" w:fill="FFFFFF" w:themeFill="background1"/>
              <w:tabs>
                <w:tab w:val="left" w:pos="255"/>
              </w:tabs>
              <w:ind w:left="114" w:right="113"/>
              <w:jc w:val="both"/>
              <w:rPr>
                <w:sz w:val="22"/>
                <w:szCs w:val="22"/>
              </w:rPr>
            </w:pPr>
            <w:r w:rsidRPr="003C2289">
              <w:rPr>
                <w:sz w:val="22"/>
                <w:szCs w:val="22"/>
              </w:rPr>
              <w:t xml:space="preserve"> </w:t>
            </w:r>
            <w:r w:rsidR="000856BB" w:rsidRPr="003C2289">
              <w:rPr>
                <w:sz w:val="22"/>
                <w:szCs w:val="22"/>
              </w:rPr>
              <w:t>(Форма 5</w:t>
            </w:r>
            <w:r w:rsidR="000856BB">
              <w:rPr>
                <w:sz w:val="22"/>
                <w:szCs w:val="22"/>
              </w:rPr>
              <w:t xml:space="preserve"> Части </w:t>
            </w:r>
            <w:r w:rsidR="000856BB">
              <w:rPr>
                <w:sz w:val="22"/>
                <w:szCs w:val="22"/>
                <w:lang w:val="en-US"/>
              </w:rPr>
              <w:t>IV</w:t>
            </w:r>
            <w:r w:rsidR="000856BB" w:rsidRPr="000856BB">
              <w:rPr>
                <w:sz w:val="22"/>
                <w:szCs w:val="22"/>
              </w:rPr>
              <w:t xml:space="preserve"> </w:t>
            </w:r>
            <w:r w:rsidR="000856BB">
              <w:rPr>
                <w:sz w:val="22"/>
                <w:szCs w:val="22"/>
              </w:rPr>
              <w:t>закупочной документации).</w:t>
            </w:r>
          </w:p>
          <w:p w:rsidR="00C17C1C" w:rsidRPr="00F45F95" w:rsidRDefault="00C17C1C" w:rsidP="00942C31">
            <w:pPr>
              <w:pStyle w:val="ac"/>
              <w:tabs>
                <w:tab w:val="left" w:pos="255"/>
              </w:tabs>
              <w:ind w:left="114" w:right="113"/>
              <w:jc w:val="both"/>
              <w:rPr>
                <w:sz w:val="22"/>
                <w:szCs w:val="22"/>
              </w:rPr>
            </w:pPr>
          </w:p>
          <w:p w:rsidR="00D70557" w:rsidRDefault="008162D2" w:rsidP="00942C31">
            <w:pPr>
              <w:pStyle w:val="ac"/>
              <w:tabs>
                <w:tab w:val="left" w:pos="255"/>
              </w:tabs>
              <w:ind w:left="114" w:right="113"/>
              <w:jc w:val="both"/>
              <w:rPr>
                <w:sz w:val="22"/>
                <w:szCs w:val="22"/>
              </w:rPr>
            </w:pPr>
            <w:r>
              <w:rPr>
                <w:sz w:val="22"/>
                <w:szCs w:val="22"/>
              </w:rPr>
              <w:t>Наличие специалистов в штате</w:t>
            </w:r>
            <w:r w:rsidR="009E7523" w:rsidRPr="00F45F95">
              <w:rPr>
                <w:sz w:val="22"/>
                <w:szCs w:val="22"/>
              </w:rPr>
              <w:t xml:space="preserve"> подтверждается копиями штатного расписания (выписки из штатного расписания), </w:t>
            </w:r>
            <w:r>
              <w:rPr>
                <w:sz w:val="22"/>
                <w:szCs w:val="22"/>
              </w:rPr>
              <w:t>приказами о приеме на работу, трудовыми договорами</w:t>
            </w:r>
            <w:r w:rsidR="00D70557">
              <w:rPr>
                <w:sz w:val="22"/>
                <w:szCs w:val="22"/>
              </w:rPr>
              <w:t>,</w:t>
            </w:r>
            <w:r w:rsidR="00D70557">
              <w:t xml:space="preserve"> </w:t>
            </w:r>
            <w:r w:rsidR="00D70557" w:rsidRPr="00D70557">
              <w:rPr>
                <w:sz w:val="22"/>
                <w:szCs w:val="22"/>
              </w:rPr>
              <w:t>Сведениями о среднесписочной численности в составе отч</w:t>
            </w:r>
            <w:r w:rsidR="00032042">
              <w:rPr>
                <w:sz w:val="22"/>
                <w:szCs w:val="22"/>
              </w:rPr>
              <w:t>ета Расчет по страховым взносам, договорами ГПХ.</w:t>
            </w:r>
          </w:p>
          <w:p w:rsidR="009E7523" w:rsidRPr="00F45F95" w:rsidRDefault="00D70557" w:rsidP="00942C31">
            <w:pPr>
              <w:pStyle w:val="ac"/>
              <w:tabs>
                <w:tab w:val="left" w:pos="255"/>
              </w:tabs>
              <w:ind w:left="114" w:right="113"/>
              <w:jc w:val="both"/>
              <w:rPr>
                <w:sz w:val="22"/>
                <w:szCs w:val="22"/>
              </w:rPr>
            </w:pPr>
            <w:r>
              <w:rPr>
                <w:sz w:val="22"/>
                <w:szCs w:val="22"/>
              </w:rPr>
              <w:t>Опыт и квалификация специалистов подтверждается копиями</w:t>
            </w:r>
            <w:r w:rsidR="009E7523" w:rsidRPr="00F45F95">
              <w:rPr>
                <w:sz w:val="22"/>
                <w:szCs w:val="22"/>
              </w:rPr>
              <w:t xml:space="preserve"> дипломов о профильном высшем образовании, </w:t>
            </w:r>
            <w:r>
              <w:rPr>
                <w:sz w:val="22"/>
                <w:szCs w:val="22"/>
              </w:rPr>
              <w:t>должностными инструкциями, резюме</w:t>
            </w:r>
            <w:r w:rsidR="009E7523" w:rsidRPr="00F45F95">
              <w:rPr>
                <w:sz w:val="22"/>
                <w:szCs w:val="22"/>
              </w:rPr>
              <w:t>.</w:t>
            </w:r>
          </w:p>
          <w:p w:rsidR="00F45F95" w:rsidRPr="00F45F95" w:rsidRDefault="00ED3BDD" w:rsidP="0003331B">
            <w:pPr>
              <w:pStyle w:val="ac"/>
              <w:numPr>
                <w:ilvl w:val="0"/>
                <w:numId w:val="28"/>
              </w:numPr>
              <w:tabs>
                <w:tab w:val="left" w:pos="255"/>
              </w:tabs>
              <w:ind w:left="114" w:right="113"/>
              <w:jc w:val="both"/>
              <w:rPr>
                <w:b/>
                <w:i/>
                <w:sz w:val="22"/>
                <w:szCs w:val="22"/>
              </w:rPr>
            </w:pPr>
            <w:r>
              <w:rPr>
                <w:b/>
                <w:i/>
                <w:color w:val="0070C0"/>
                <w:sz w:val="22"/>
                <w:szCs w:val="22"/>
              </w:rPr>
              <w:t>2.</w:t>
            </w:r>
            <w:r w:rsidR="00F45F95" w:rsidRPr="00F45F95">
              <w:rPr>
                <w:b/>
                <w:i/>
                <w:color w:val="0070C0"/>
                <w:sz w:val="22"/>
                <w:szCs w:val="22"/>
              </w:rPr>
              <w:t>Финансовые показатели участника</w:t>
            </w:r>
          </w:p>
          <w:p w:rsidR="00F45F95" w:rsidRPr="00F45F95" w:rsidRDefault="00F45F95" w:rsidP="00AC0766">
            <w:pPr>
              <w:spacing w:line="256" w:lineRule="auto"/>
              <w:ind w:left="114" w:right="113"/>
              <w:rPr>
                <w:b/>
                <w:i/>
                <w:sz w:val="22"/>
                <w:szCs w:val="22"/>
              </w:rPr>
            </w:pPr>
            <w:r w:rsidRPr="00F45F95">
              <w:rPr>
                <w:sz w:val="22"/>
                <w:szCs w:val="22"/>
                <w:lang w:eastAsia="en-US"/>
              </w:rPr>
              <w:t xml:space="preserve">Выручка Участника от </w:t>
            </w:r>
            <w:r w:rsidR="00E71753">
              <w:rPr>
                <w:sz w:val="22"/>
                <w:szCs w:val="22"/>
                <w:lang w:eastAsia="en-US"/>
              </w:rPr>
              <w:t xml:space="preserve">300 </w:t>
            </w:r>
            <w:r w:rsidRPr="00F45F95">
              <w:rPr>
                <w:sz w:val="22"/>
                <w:szCs w:val="22"/>
                <w:lang w:eastAsia="en-US"/>
              </w:rPr>
              <w:t xml:space="preserve"> млн. руб. за период с 20</w:t>
            </w:r>
            <w:r>
              <w:rPr>
                <w:sz w:val="22"/>
                <w:szCs w:val="22"/>
                <w:lang w:eastAsia="en-US"/>
              </w:rPr>
              <w:t>19</w:t>
            </w:r>
            <w:r w:rsidRPr="00F45F95">
              <w:rPr>
                <w:sz w:val="22"/>
                <w:szCs w:val="22"/>
                <w:lang w:eastAsia="en-US"/>
              </w:rPr>
              <w:t xml:space="preserve"> г. </w:t>
            </w:r>
            <w:r w:rsidR="00AC0766">
              <w:rPr>
                <w:sz w:val="22"/>
                <w:szCs w:val="22"/>
                <w:lang w:eastAsia="en-US"/>
              </w:rPr>
              <w:t xml:space="preserve">по 2020г. </w:t>
            </w:r>
            <w:r w:rsidR="00AC0766" w:rsidRPr="00AC0766">
              <w:rPr>
                <w:sz w:val="22"/>
                <w:szCs w:val="22"/>
                <w:lang w:eastAsia="en-US"/>
              </w:rPr>
              <w:t>Подтверждается копией финансовой отчетности за последние 2 года, предшествующие дате подачи заявки и на п</w:t>
            </w:r>
            <w:r w:rsidR="00AC0766">
              <w:rPr>
                <w:sz w:val="22"/>
                <w:szCs w:val="22"/>
                <w:lang w:eastAsia="en-US"/>
              </w:rPr>
              <w:t>оследнюю отчетную дату</w:t>
            </w:r>
            <w:r w:rsidR="00AC0766" w:rsidRPr="00AC0766">
              <w:rPr>
                <w:sz w:val="22"/>
                <w:szCs w:val="22"/>
                <w:lang w:eastAsia="en-US"/>
              </w:rPr>
              <w:t>: бухгалтерский баланс – форма 0710001 по ОКУД, отчет о финансовых результатах – форма 0710002 по ОКУД.</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8A1004">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D061A3"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C17C1C">
              <w:rPr>
                <w:i/>
                <w:sz w:val="22"/>
                <w:szCs w:val="22"/>
              </w:rPr>
              <w:t>Допускается</w:t>
            </w:r>
          </w:p>
        </w:tc>
      </w:tr>
      <w:tr w:rsidR="005767F6" w:rsidRPr="008A1004"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8A1004">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853440" w:rsidP="00853440">
            <w:pPr>
              <w:spacing w:line="264" w:lineRule="auto"/>
              <w:jc w:val="both"/>
              <w:rPr>
                <w:sz w:val="22"/>
                <w:szCs w:val="22"/>
              </w:rPr>
            </w:pPr>
            <w:r w:rsidRPr="00853440">
              <w:rPr>
                <w:b/>
                <w:sz w:val="22"/>
                <w:szCs w:val="22"/>
              </w:rPr>
              <w:t>10 августа</w:t>
            </w:r>
            <w:r w:rsidR="005102A3" w:rsidRPr="00853440">
              <w:rPr>
                <w:b/>
                <w:sz w:val="22"/>
                <w:szCs w:val="22"/>
              </w:rPr>
              <w:t xml:space="preserve"> 2021</w:t>
            </w:r>
            <w:r w:rsidR="007F08E1" w:rsidRPr="00853440">
              <w:rPr>
                <w:b/>
                <w:sz w:val="22"/>
                <w:szCs w:val="22"/>
              </w:rPr>
              <w:t xml:space="preserve"> – </w:t>
            </w:r>
            <w:r w:rsidRPr="00853440">
              <w:rPr>
                <w:b/>
                <w:sz w:val="22"/>
                <w:szCs w:val="22"/>
              </w:rPr>
              <w:t xml:space="preserve">13 августа </w:t>
            </w:r>
            <w:r w:rsidR="007B5B65" w:rsidRPr="00853440">
              <w:rPr>
                <w:b/>
                <w:sz w:val="22"/>
                <w:szCs w:val="22"/>
              </w:rPr>
              <w:t>202</w:t>
            </w:r>
            <w:r w:rsidR="005102A3" w:rsidRPr="00853440">
              <w:rPr>
                <w:b/>
                <w:sz w:val="22"/>
                <w:szCs w:val="22"/>
              </w:rPr>
              <w:t>1</w:t>
            </w:r>
            <w:r w:rsidR="005767F6" w:rsidRPr="00853440">
              <w:rPr>
                <w:b/>
                <w:sz w:val="22"/>
                <w:szCs w:val="22"/>
              </w:rPr>
              <w:t xml:space="preserve"> года.</w:t>
            </w:r>
            <w:r w:rsidR="00696010" w:rsidRPr="008A1004">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8A1004">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B92B29" w:rsidP="00B92B29">
            <w:pPr>
              <w:shd w:val="clear" w:color="auto" w:fill="FFFFFF" w:themeFill="background1"/>
              <w:spacing w:line="264" w:lineRule="auto"/>
              <w:ind w:right="113"/>
              <w:jc w:val="both"/>
              <w:rPr>
                <w:sz w:val="22"/>
                <w:szCs w:val="22"/>
                <w:u w:val="single"/>
              </w:rPr>
            </w:pPr>
            <w:r w:rsidRPr="008A1004">
              <w:rPr>
                <w:sz w:val="22"/>
                <w:szCs w:val="22"/>
                <w:u w:val="single"/>
              </w:rPr>
              <w:t>Заявка подается в электронн</w:t>
            </w:r>
            <w:r w:rsidR="00F37696" w:rsidRPr="008A1004">
              <w:rPr>
                <w:sz w:val="22"/>
                <w:szCs w:val="22"/>
                <w:u w:val="single"/>
              </w:rPr>
              <w:t xml:space="preserve">ой форме </w:t>
            </w:r>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102A3" w:rsidRPr="00D50FD2" w:rsidRDefault="00D50FD2" w:rsidP="00DC5242">
            <w:pPr>
              <w:spacing w:line="264" w:lineRule="auto"/>
              <w:ind w:right="113"/>
              <w:jc w:val="both"/>
              <w:rPr>
                <w:b/>
                <w:sz w:val="22"/>
                <w:szCs w:val="22"/>
              </w:rPr>
            </w:pPr>
            <w:r w:rsidRPr="00D50FD2">
              <w:rPr>
                <w:b/>
                <w:sz w:val="22"/>
                <w:szCs w:val="22"/>
              </w:rPr>
              <w:t>Начало подачи заявок: 10 августа</w:t>
            </w:r>
            <w:r w:rsidR="006667CF" w:rsidRPr="00D50FD2">
              <w:rPr>
                <w:b/>
                <w:sz w:val="22"/>
                <w:szCs w:val="22"/>
              </w:rPr>
              <w:t xml:space="preserve"> </w:t>
            </w:r>
            <w:r w:rsidR="0018634E" w:rsidRPr="00D50FD2">
              <w:rPr>
                <w:b/>
                <w:sz w:val="22"/>
                <w:szCs w:val="22"/>
              </w:rPr>
              <w:t>20</w:t>
            </w:r>
            <w:r w:rsidR="007B5B65" w:rsidRPr="00D50FD2">
              <w:rPr>
                <w:b/>
                <w:sz w:val="22"/>
                <w:szCs w:val="22"/>
              </w:rPr>
              <w:t>2</w:t>
            </w:r>
            <w:r w:rsidR="005102A3" w:rsidRPr="00D50FD2">
              <w:rPr>
                <w:b/>
                <w:sz w:val="22"/>
                <w:szCs w:val="22"/>
              </w:rPr>
              <w:t xml:space="preserve">1г. </w:t>
            </w:r>
          </w:p>
          <w:p w:rsidR="00B92B29" w:rsidRPr="008A1004" w:rsidRDefault="00D50FD2" w:rsidP="00DC5242">
            <w:pPr>
              <w:spacing w:line="264" w:lineRule="auto"/>
              <w:ind w:right="113"/>
              <w:jc w:val="both"/>
              <w:rPr>
                <w:sz w:val="22"/>
                <w:szCs w:val="22"/>
              </w:rPr>
            </w:pPr>
            <w:r w:rsidRPr="00D50FD2">
              <w:rPr>
                <w:b/>
                <w:sz w:val="22"/>
                <w:szCs w:val="22"/>
              </w:rPr>
              <w:t>Окончание подачи:</w:t>
            </w:r>
            <w:r w:rsidR="001E6A60">
              <w:rPr>
                <w:b/>
                <w:sz w:val="22"/>
                <w:szCs w:val="22"/>
              </w:rPr>
              <w:t xml:space="preserve"> 16</w:t>
            </w:r>
            <w:r w:rsidR="005102A3" w:rsidRPr="00D50FD2">
              <w:rPr>
                <w:b/>
                <w:sz w:val="22"/>
                <w:szCs w:val="22"/>
              </w:rPr>
              <w:t xml:space="preserve"> </w:t>
            </w:r>
            <w:r w:rsidR="0018634E" w:rsidRPr="00D50FD2">
              <w:rPr>
                <w:b/>
                <w:sz w:val="22"/>
                <w:szCs w:val="22"/>
              </w:rPr>
              <w:t xml:space="preserve">часов 00 минут </w:t>
            </w:r>
            <w:r w:rsidRPr="00D50FD2">
              <w:rPr>
                <w:b/>
                <w:sz w:val="22"/>
                <w:szCs w:val="22"/>
              </w:rPr>
              <w:t xml:space="preserve">16 августа </w:t>
            </w:r>
            <w:r w:rsidR="00B92B29" w:rsidRPr="00D50FD2">
              <w:rPr>
                <w:b/>
                <w:sz w:val="22"/>
                <w:szCs w:val="22"/>
              </w:rPr>
              <w:t>20</w:t>
            </w:r>
            <w:r w:rsidR="007B5B65" w:rsidRPr="00D50FD2">
              <w:rPr>
                <w:b/>
                <w:sz w:val="22"/>
                <w:szCs w:val="22"/>
              </w:rPr>
              <w:t>2</w:t>
            </w:r>
            <w:r w:rsidR="005102A3" w:rsidRPr="00D50FD2">
              <w:rPr>
                <w:b/>
                <w:sz w:val="22"/>
                <w:szCs w:val="22"/>
              </w:rPr>
              <w:t>1</w:t>
            </w:r>
            <w:r w:rsidR="00B92B29" w:rsidRPr="00D50FD2">
              <w:rPr>
                <w:b/>
                <w:sz w:val="22"/>
                <w:szCs w:val="22"/>
              </w:rPr>
              <w:t>г.</w:t>
            </w:r>
            <w:r w:rsidR="005102A3" w:rsidRPr="00D50FD2">
              <w:rPr>
                <w:b/>
                <w:sz w:val="22"/>
                <w:szCs w:val="22"/>
              </w:rPr>
              <w:t xml:space="preserve"> </w:t>
            </w:r>
            <w:r w:rsidR="005102A3" w:rsidRPr="00D50FD2">
              <w:rPr>
                <w:sz w:val="22"/>
                <w:szCs w:val="22"/>
              </w:rPr>
              <w:t>(время московское)</w:t>
            </w:r>
          </w:p>
          <w:p w:rsidR="00B92B29" w:rsidRPr="008A1004" w:rsidRDefault="00B92B29" w:rsidP="00DC5242">
            <w:pPr>
              <w:spacing w:line="264" w:lineRule="auto"/>
              <w:ind w:right="113"/>
              <w:jc w:val="both"/>
              <w:rPr>
                <w:sz w:val="22"/>
                <w:szCs w:val="22"/>
              </w:rPr>
            </w:pPr>
            <w:r w:rsidRPr="008A1004">
              <w:rPr>
                <w:sz w:val="22"/>
                <w:szCs w:val="22"/>
              </w:rPr>
              <w:t xml:space="preserve"> </w:t>
            </w:r>
          </w:p>
          <w:p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rsidTr="00D50FD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0" w:name="_Ref166313061"/>
            <w:r w:rsidRPr="008A1004">
              <w:rPr>
                <w:sz w:val="22"/>
                <w:szCs w:val="22"/>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rsidR="00902EB0" w:rsidRPr="008A1004" w:rsidRDefault="00966849" w:rsidP="00902EB0">
            <w:pPr>
              <w:spacing w:line="264" w:lineRule="auto"/>
              <w:ind w:right="113" w:firstLine="539"/>
              <w:jc w:val="both"/>
              <w:rPr>
                <w:sz w:val="22"/>
                <w:szCs w:val="22"/>
              </w:rPr>
            </w:pPr>
            <w:r>
              <w:rPr>
                <w:sz w:val="22"/>
                <w:szCs w:val="22"/>
              </w:rPr>
              <w:t>Приложение №4</w:t>
            </w:r>
            <w:r w:rsidR="00902EB0"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Pr>
                <w:sz w:val="22"/>
                <w:szCs w:val="22"/>
              </w:rPr>
              <w:t xml:space="preserve"> интернет - инициатив». </w:t>
            </w:r>
            <w:proofErr w:type="gramStart"/>
            <w:r>
              <w:rPr>
                <w:sz w:val="22"/>
                <w:szCs w:val="22"/>
              </w:rPr>
              <w:t>(Форма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A62E0D">
              <w:rPr>
                <w:sz w:val="22"/>
                <w:szCs w:val="22"/>
              </w:rPr>
              <w:t>.</w:t>
            </w:r>
            <w:proofErr w:type="gramEnd"/>
            <w:r w:rsidR="00A62E0D" w:rsidRPr="00A62E0D">
              <w:rPr>
                <w:sz w:val="22"/>
                <w:szCs w:val="22"/>
              </w:rPr>
              <w:t xml:space="preserve">   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5767F6" w:rsidRPr="008A1004" w:rsidRDefault="005767F6" w:rsidP="0003331B">
            <w:pPr>
              <w:pStyle w:val="ac"/>
              <w:numPr>
                <w:ilvl w:val="0"/>
                <w:numId w:val="44"/>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03331B">
            <w:pPr>
              <w:pStyle w:val="ac"/>
              <w:numPr>
                <w:ilvl w:val="0"/>
                <w:numId w:val="44"/>
              </w:numPr>
              <w:spacing w:line="264" w:lineRule="auto"/>
              <w:ind w:left="114" w:right="113" w:firstLine="0"/>
              <w:jc w:val="both"/>
              <w:rPr>
                <w:sz w:val="22"/>
                <w:szCs w:val="22"/>
              </w:rPr>
            </w:pPr>
            <w:r w:rsidRPr="008A1004">
              <w:rPr>
                <w:sz w:val="22"/>
                <w:szCs w:val="22"/>
              </w:rPr>
              <w:t>Выписка из ЕГРЮЛ (ЕГРИП)</w:t>
            </w:r>
            <w:proofErr w:type="gramStart"/>
            <w:r w:rsidRPr="008A1004">
              <w:rPr>
                <w:sz w:val="22"/>
                <w:szCs w:val="22"/>
              </w:rPr>
              <w:t xml:space="preserve"> ,</w:t>
            </w:r>
            <w:proofErr w:type="gramEnd"/>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03331B">
            <w:pPr>
              <w:pStyle w:val="ac"/>
              <w:numPr>
                <w:ilvl w:val="0"/>
                <w:numId w:val="43"/>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03331B">
            <w:pPr>
              <w:pStyle w:val="ac"/>
              <w:numPr>
                <w:ilvl w:val="0"/>
                <w:numId w:val="43"/>
              </w:numPr>
              <w:tabs>
                <w:tab w:val="left" w:pos="1134"/>
              </w:tabs>
              <w:spacing w:before="120"/>
              <w:ind w:left="0" w:right="113" w:firstLine="539"/>
              <w:jc w:val="both"/>
              <w:rPr>
                <w:sz w:val="22"/>
                <w:szCs w:val="22"/>
              </w:rPr>
            </w:pPr>
            <w:r w:rsidRPr="008A1004">
              <w:rPr>
                <w:sz w:val="22"/>
                <w:szCs w:val="22"/>
              </w:rPr>
              <w:t xml:space="preserve">Копии документов, удостоверяющих личность (для физических лиц, индивидуальных предпринимателей)  </w:t>
            </w:r>
          </w:p>
          <w:p w:rsidR="005767F6" w:rsidRPr="008A1004" w:rsidRDefault="005767F6" w:rsidP="0003331B">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03331B">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Pr="008A1004" w:rsidRDefault="006C122B" w:rsidP="0003331B">
            <w:pPr>
              <w:pStyle w:val="ac"/>
              <w:numPr>
                <w:ilvl w:val="0"/>
                <w:numId w:val="43"/>
              </w:numPr>
              <w:tabs>
                <w:tab w:val="left" w:pos="1134"/>
              </w:tabs>
              <w:spacing w:before="120"/>
              <w:ind w:left="114" w:right="113" w:firstLine="425"/>
              <w:jc w:val="both"/>
              <w:rPr>
                <w:sz w:val="22"/>
                <w:szCs w:val="22"/>
              </w:rPr>
            </w:pPr>
            <w:proofErr w:type="gramStart"/>
            <w:r w:rsidRPr="008A1004">
              <w:rPr>
                <w:sz w:val="22"/>
                <w:szCs w:val="22"/>
              </w:rPr>
              <w:t>Копия финансовой отчетнос</w:t>
            </w:r>
            <w:r w:rsidR="00144AAF">
              <w:rPr>
                <w:sz w:val="22"/>
                <w:szCs w:val="22"/>
              </w:rPr>
              <w:t>ти за последние 2 года (2019-2020)</w:t>
            </w:r>
            <w:r w:rsidRPr="008A1004">
              <w:rPr>
                <w:sz w:val="22"/>
                <w:szCs w:val="22"/>
              </w:rPr>
              <w:t>: бухгалтерский баланс – форма 0710001 по ОКУД, отчет о финансовых результатах – форма 0710002 по ОКУД.</w:t>
            </w:r>
            <w:proofErr w:type="gramEnd"/>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D50FD2">
              <w:rPr>
                <w:sz w:val="22"/>
                <w:szCs w:val="22"/>
                <w:shd w:val="clear" w:color="auto" w:fill="FFFFFF" w:themeFill="background1"/>
              </w:rPr>
              <w:t>3</w:t>
            </w:r>
            <w:r w:rsidRPr="008A1004">
              <w:rPr>
                <w:sz w:val="22"/>
                <w:szCs w:val="22"/>
                <w:shd w:val="clear" w:color="auto" w:fill="FFFFFF" w:themeFill="background1"/>
              </w:rPr>
              <w:t>.</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w:t>
            </w:r>
            <w:r w:rsidR="005767F6" w:rsidRPr="00D50FD2">
              <w:rPr>
                <w:sz w:val="22"/>
                <w:szCs w:val="22"/>
                <w:shd w:val="clear" w:color="auto" w:fill="FFFFFF" w:themeFill="background1"/>
              </w:rPr>
              <w:t>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1" w:name="_Toc275078249"/>
            <w:r w:rsidRPr="008A1004">
              <w:rPr>
                <w:rFonts w:ascii="Times New Roman" w:hAnsi="Times New Roman"/>
                <w:b w:val="0"/>
                <w:sz w:val="22"/>
                <w:szCs w:val="22"/>
              </w:rPr>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281F9C">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E46D5F">
              <w:rPr>
                <w:sz w:val="22"/>
                <w:szCs w:val="22"/>
                <w:shd w:val="clear" w:color="auto" w:fill="FFFFFF" w:themeFill="background1"/>
              </w:rPr>
              <w:t>состоится, начиная с 16</w:t>
            </w:r>
            <w:bookmarkStart w:id="262" w:name="_GoBack"/>
            <w:bookmarkEnd w:id="262"/>
            <w:r w:rsidR="005767F6" w:rsidRPr="002377DE">
              <w:rPr>
                <w:sz w:val="22"/>
                <w:szCs w:val="22"/>
                <w:shd w:val="clear" w:color="auto" w:fill="FFFFFF" w:themeFill="background1"/>
              </w:rPr>
              <w:t xml:space="preserve"> часов 00 минут по </w:t>
            </w:r>
            <w:r w:rsidR="005767F6" w:rsidRPr="00D50FD2">
              <w:rPr>
                <w:sz w:val="22"/>
                <w:szCs w:val="22"/>
                <w:shd w:val="clear" w:color="auto" w:fill="FFFFFF" w:themeFill="background1"/>
              </w:rPr>
              <w:t xml:space="preserve">московскому </w:t>
            </w:r>
            <w:r w:rsidR="00D50FD2" w:rsidRPr="00D50FD2">
              <w:rPr>
                <w:b/>
                <w:sz w:val="22"/>
                <w:szCs w:val="22"/>
              </w:rPr>
              <w:t xml:space="preserve"> 16 августа</w:t>
            </w:r>
            <w:r w:rsidR="00D55E97" w:rsidRPr="00D50FD2">
              <w:rPr>
                <w:b/>
                <w:sz w:val="22"/>
                <w:szCs w:val="22"/>
              </w:rPr>
              <w:t xml:space="preserve">  20</w:t>
            </w:r>
            <w:r w:rsidR="004D1E51" w:rsidRPr="00D50FD2">
              <w:rPr>
                <w:b/>
                <w:sz w:val="22"/>
                <w:szCs w:val="22"/>
              </w:rPr>
              <w:t>21</w:t>
            </w:r>
            <w:r w:rsidR="005767F6" w:rsidRPr="00D50FD2">
              <w:rPr>
                <w:b/>
                <w:sz w:val="22"/>
                <w:szCs w:val="22"/>
              </w:rPr>
              <w:t xml:space="preserve"> года</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4"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3" w:name="_Toc275078250"/>
            <w:r w:rsidRPr="008A1004">
              <w:rPr>
                <w:rFonts w:ascii="Times New Roman" w:hAnsi="Times New Roman"/>
                <w:b w:val="0"/>
                <w:sz w:val="22"/>
                <w:szCs w:val="22"/>
              </w:rPr>
              <w:t>8.14.</w:t>
            </w:r>
            <w:bookmarkEnd w:id="2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4" w:name="OLE_LINK106"/>
            <w:r w:rsidRPr="008A1004">
              <w:rPr>
                <w:sz w:val="22"/>
                <w:szCs w:val="22"/>
              </w:rPr>
              <w:t xml:space="preserve">Место и дата рассмотрения предложений на участие в закупке </w:t>
            </w:r>
            <w:bookmarkEnd w:id="26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D50FD2">
            <w:pPr>
              <w:pStyle w:val="22"/>
              <w:tabs>
                <w:tab w:val="clear" w:pos="567"/>
                <w:tab w:val="num" w:pos="0"/>
                <w:tab w:val="num" w:pos="255"/>
              </w:tabs>
              <w:spacing w:line="276" w:lineRule="auto"/>
              <w:ind w:left="0" w:firstLine="0"/>
              <w:rPr>
                <w:sz w:val="22"/>
                <w:szCs w:val="22"/>
              </w:rPr>
            </w:pPr>
            <w:bookmarkStart w:id="265"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D50FD2">
              <w:rPr>
                <w:bCs/>
                <w:sz w:val="22"/>
                <w:szCs w:val="22"/>
                <w:shd w:val="clear" w:color="auto" w:fill="FFFFFF" w:themeFill="background1"/>
              </w:rPr>
              <w:t>16 августа</w:t>
            </w:r>
            <w:r w:rsidR="00397E1E" w:rsidRPr="00D50FD2">
              <w:rPr>
                <w:b/>
                <w:sz w:val="22"/>
                <w:szCs w:val="22"/>
              </w:rPr>
              <w:t xml:space="preserve"> </w:t>
            </w:r>
            <w:r w:rsidR="00397E1E" w:rsidRPr="00D50FD2">
              <w:rPr>
                <w:sz w:val="22"/>
                <w:szCs w:val="22"/>
              </w:rPr>
              <w:t>202</w:t>
            </w:r>
            <w:r w:rsidR="004D1E51" w:rsidRPr="00D50FD2">
              <w:rPr>
                <w:sz w:val="22"/>
                <w:szCs w:val="22"/>
              </w:rPr>
              <w:t>1</w:t>
            </w:r>
            <w:r w:rsidRPr="00D50FD2">
              <w:rPr>
                <w:sz w:val="22"/>
                <w:szCs w:val="22"/>
              </w:rPr>
              <w:t xml:space="preserve"> года</w:t>
            </w:r>
            <w:bookmarkEnd w:id="265"/>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6" w:name="_Toc275078251"/>
            <w:r w:rsidRPr="008A1004">
              <w:rPr>
                <w:rFonts w:ascii="Times New Roman" w:hAnsi="Times New Roman"/>
                <w:b w:val="0"/>
                <w:sz w:val="22"/>
                <w:szCs w:val="22"/>
              </w:rPr>
              <w:t>8.15.</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7" w:name="OLE_LINK111"/>
            <w:r w:rsidRPr="008A1004">
              <w:rPr>
                <w:rFonts w:ascii="Times New Roman" w:hAnsi="Times New Roman" w:cs="Times New Roman"/>
                <w:sz w:val="22"/>
                <w:szCs w:val="22"/>
              </w:rPr>
              <w:t xml:space="preserve">Место и дата подведения итогов </w:t>
            </w:r>
            <w:bookmarkEnd w:id="267"/>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8" w:name="_Toc275078252"/>
            <w:r w:rsidRPr="008A1004">
              <w:rPr>
                <w:rFonts w:ascii="Times New Roman" w:hAnsi="Times New Roman"/>
                <w:b w:val="0"/>
                <w:sz w:val="22"/>
                <w:szCs w:val="22"/>
              </w:rPr>
              <w:t>8.16.</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9" w:name="OLE_LINK79"/>
            <w:r w:rsidRPr="008A1004">
              <w:rPr>
                <w:sz w:val="22"/>
                <w:szCs w:val="22"/>
              </w:rPr>
              <w:t xml:space="preserve">Критерии оценки предложений на участие в закупке, их содержание и значимость </w:t>
            </w:r>
            <w:bookmarkEnd w:id="26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3"/>
            <w:r w:rsidRPr="008A1004">
              <w:rPr>
                <w:rFonts w:ascii="Times New Roman" w:hAnsi="Times New Roman"/>
                <w:b w:val="0"/>
                <w:sz w:val="22"/>
                <w:szCs w:val="22"/>
              </w:rPr>
              <w:t>8.17.</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1" w:name="_Toc275078254"/>
            <w:bookmarkStart w:id="272" w:name="_Ref166337491"/>
            <w:r w:rsidRPr="008A1004">
              <w:rPr>
                <w:rFonts w:ascii="Times New Roman" w:hAnsi="Times New Roman"/>
                <w:b w:val="0"/>
                <w:sz w:val="22"/>
                <w:szCs w:val="22"/>
              </w:rPr>
              <w:t>8.18.</w:t>
            </w:r>
            <w:bookmarkEnd w:id="271"/>
          </w:p>
        </w:tc>
        <w:bookmarkEnd w:id="2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3" w:name="_Toc275078255"/>
            <w:bookmarkStart w:id="274" w:name="_Ref166315737"/>
            <w:r w:rsidRPr="008A1004">
              <w:rPr>
                <w:rFonts w:ascii="Times New Roman" w:hAnsi="Times New Roman"/>
                <w:b w:val="0"/>
                <w:sz w:val="22"/>
                <w:szCs w:val="22"/>
              </w:rPr>
              <w:t>8.19.</w:t>
            </w:r>
            <w:bookmarkEnd w:id="273"/>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5" w:name="_Toc275078257"/>
            <w:r w:rsidRPr="008A1004">
              <w:rPr>
                <w:rFonts w:ascii="Times New Roman" w:hAnsi="Times New Roman"/>
                <w:b w:val="0"/>
                <w:sz w:val="22"/>
                <w:szCs w:val="22"/>
              </w:rPr>
              <w:t>8.2</w:t>
            </w:r>
            <w:bookmarkEnd w:id="275"/>
            <w:r w:rsidRPr="008A1004">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rsidR="00B11EAB" w:rsidRPr="008A1004" w:rsidRDefault="00B11EAB" w:rsidP="00B11EAB">
      <w:pPr>
        <w:ind w:left="-567"/>
        <w:rPr>
          <w:sz w:val="22"/>
          <w:szCs w:val="22"/>
        </w:rPr>
      </w:pPr>
    </w:p>
    <w:p w:rsidR="00927438" w:rsidRPr="008A1004" w:rsidRDefault="00927438" w:rsidP="00B11EAB">
      <w:pPr>
        <w:ind w:left="-567"/>
        <w:rPr>
          <w:sz w:val="22"/>
          <w:szCs w:val="22"/>
        </w:rPr>
      </w:pPr>
    </w:p>
    <w:p w:rsidR="00B11EAB" w:rsidRPr="008A1004" w:rsidRDefault="00B11EAB" w:rsidP="00B11EAB">
      <w:pPr>
        <w:ind w:left="5670"/>
        <w:jc w:val="both"/>
        <w:rPr>
          <w:b/>
          <w:sz w:val="22"/>
          <w:szCs w:val="22"/>
        </w:rPr>
      </w:pPr>
    </w:p>
    <w:p w:rsidR="00B11EAB" w:rsidRPr="00C17C1C" w:rsidRDefault="00B11EAB" w:rsidP="00B11EAB">
      <w:pPr>
        <w:jc w:val="both"/>
        <w:rPr>
          <w:rFonts w:eastAsia="Arial Unicode MS"/>
          <w:color w:val="000000"/>
          <w:sz w:val="22"/>
          <w:szCs w:val="22"/>
        </w:rPr>
      </w:pPr>
    </w:p>
    <w:p w:rsidR="00927438" w:rsidRPr="00C17C1C" w:rsidRDefault="00927438" w:rsidP="00927438">
      <w:pPr>
        <w:widowControl w:val="0"/>
        <w:ind w:firstLine="709"/>
        <w:jc w:val="center"/>
        <w:rPr>
          <w:b/>
          <w:sz w:val="22"/>
          <w:szCs w:val="22"/>
        </w:rPr>
      </w:pPr>
      <w:r w:rsidRPr="00C17C1C">
        <w:rPr>
          <w:b/>
          <w:sz w:val="22"/>
          <w:szCs w:val="22"/>
        </w:rPr>
        <w:t>КРИТЕРИИ ОЦЕНКИ ЗАЯВОК НА УЧАСТИЕ В ЗАКУПКЕ, ИХ СОДЕРЖАНИЕ И ЗНАЧИМОСТЬ</w:t>
      </w:r>
    </w:p>
    <w:p w:rsidR="00927438" w:rsidRPr="00C17C1C" w:rsidRDefault="00927438" w:rsidP="00927438">
      <w:pPr>
        <w:widowControl w:val="0"/>
        <w:spacing w:afterLines="20" w:after="48"/>
        <w:ind w:firstLine="709"/>
        <w:rPr>
          <w:sz w:val="22"/>
          <w:szCs w:val="22"/>
        </w:rPr>
      </w:pPr>
      <w:r w:rsidRPr="00C17C1C">
        <w:rPr>
          <w:sz w:val="22"/>
          <w:szCs w:val="22"/>
        </w:rPr>
        <w:t>Оценка заявок на участие в закупке проводится по следующим критериям:</w:t>
      </w:r>
    </w:p>
    <w:p w:rsidR="00927438" w:rsidRPr="00C17C1C" w:rsidRDefault="00927438" w:rsidP="00927438">
      <w:pPr>
        <w:ind w:firstLine="709"/>
        <w:rPr>
          <w:color w:val="000000"/>
          <w:sz w:val="22"/>
          <w:szCs w:val="22"/>
        </w:rPr>
      </w:pPr>
      <w:r w:rsidRPr="00C17C1C">
        <w:rPr>
          <w:sz w:val="22"/>
          <w:szCs w:val="22"/>
        </w:rPr>
        <w:t xml:space="preserve">а) Цена </w:t>
      </w:r>
      <w:r w:rsidRPr="00C17C1C">
        <w:rPr>
          <w:color w:val="000000"/>
          <w:sz w:val="22"/>
          <w:szCs w:val="22"/>
        </w:rPr>
        <w:t>за единицу услуги (с учетом налогов и сборов)</w:t>
      </w:r>
      <w:r w:rsidRPr="00C17C1C">
        <w:rPr>
          <w:sz w:val="22"/>
          <w:szCs w:val="22"/>
        </w:rPr>
        <w:t>.</w:t>
      </w:r>
    </w:p>
    <w:p w:rsidR="00927438" w:rsidRPr="00C17C1C" w:rsidRDefault="00927438" w:rsidP="00927438">
      <w:pPr>
        <w:widowControl w:val="0"/>
        <w:spacing w:afterLines="20" w:after="48"/>
        <w:ind w:firstLine="709"/>
        <w:rPr>
          <w:sz w:val="22"/>
          <w:szCs w:val="22"/>
        </w:rPr>
      </w:pPr>
      <w:r w:rsidRPr="00C17C1C">
        <w:rPr>
          <w:sz w:val="22"/>
          <w:szCs w:val="22"/>
        </w:rPr>
        <w:t xml:space="preserve">б) Качество товаров, работ, услуг, квалификация участника закупки. </w:t>
      </w:r>
    </w:p>
    <w:p w:rsidR="00927438" w:rsidRPr="00C17C1C" w:rsidRDefault="00927438" w:rsidP="00927438">
      <w:pPr>
        <w:widowControl w:val="0"/>
        <w:spacing w:afterLines="20" w:after="48"/>
        <w:ind w:firstLine="709"/>
        <w:rPr>
          <w:sz w:val="22"/>
          <w:szCs w:val="22"/>
        </w:rPr>
      </w:pPr>
    </w:p>
    <w:p w:rsidR="00927438" w:rsidRPr="00C17C1C" w:rsidRDefault="00927438" w:rsidP="00927438">
      <w:pPr>
        <w:widowControl w:val="0"/>
        <w:spacing w:afterLines="20" w:after="48"/>
        <w:ind w:firstLine="400"/>
        <w:rPr>
          <w:sz w:val="22"/>
          <w:szCs w:val="22"/>
        </w:rPr>
      </w:pPr>
    </w:p>
    <w:p w:rsidR="00927438" w:rsidRPr="00C17C1C" w:rsidRDefault="00927438" w:rsidP="00927438">
      <w:pPr>
        <w:pStyle w:val="Style1"/>
        <w:spacing w:line="240" w:lineRule="auto"/>
        <w:ind w:firstLine="0"/>
        <w:jc w:val="center"/>
        <w:rPr>
          <w:rStyle w:val="FontStyle36"/>
          <w:b/>
          <w:sz w:val="22"/>
          <w:szCs w:val="22"/>
        </w:rPr>
      </w:pPr>
      <w:r w:rsidRPr="00C17C1C">
        <w:rPr>
          <w:rStyle w:val="FontStyle36"/>
          <w:b/>
          <w:sz w:val="22"/>
          <w:szCs w:val="22"/>
        </w:rPr>
        <w:t>ПОРЯДОК ОЦЕНКИ И СОПОСТАВЛЕНИЯ ПРЕДЛОЖЕНИЙ НА УЧАСТИЕ В ЗАКУПКЕ</w:t>
      </w:r>
    </w:p>
    <w:p w:rsidR="00927438" w:rsidRPr="00C17C1C" w:rsidRDefault="00927438" w:rsidP="0003331B">
      <w:pPr>
        <w:numPr>
          <w:ilvl w:val="0"/>
          <w:numId w:val="37"/>
        </w:numPr>
        <w:autoSpaceDE w:val="0"/>
        <w:autoSpaceDN w:val="0"/>
        <w:adjustRightInd w:val="0"/>
        <w:spacing w:line="360" w:lineRule="auto"/>
        <w:ind w:left="0" w:firstLine="426"/>
        <w:contextualSpacing/>
        <w:jc w:val="both"/>
        <w:rPr>
          <w:sz w:val="22"/>
          <w:szCs w:val="22"/>
        </w:rPr>
      </w:pPr>
      <w:r w:rsidRPr="00C17C1C">
        <w:rPr>
          <w:sz w:val="22"/>
          <w:szCs w:val="22"/>
        </w:rPr>
        <w:t>Оценка заявок осуществляется в следующем порядке.</w:t>
      </w:r>
    </w:p>
    <w:p w:rsidR="00927438" w:rsidRPr="00C17C1C" w:rsidRDefault="00927438" w:rsidP="0003331B">
      <w:pPr>
        <w:numPr>
          <w:ilvl w:val="0"/>
          <w:numId w:val="38"/>
        </w:numPr>
        <w:autoSpaceDE w:val="0"/>
        <w:autoSpaceDN w:val="0"/>
        <w:adjustRightInd w:val="0"/>
        <w:spacing w:line="360" w:lineRule="auto"/>
        <w:ind w:left="0" w:firstLine="426"/>
        <w:contextualSpacing/>
        <w:jc w:val="both"/>
        <w:rPr>
          <w:sz w:val="22"/>
          <w:szCs w:val="22"/>
        </w:rPr>
      </w:pPr>
      <w:r w:rsidRPr="00C17C1C">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27438" w:rsidRPr="00C17C1C" w:rsidRDefault="00927438" w:rsidP="0003331B">
      <w:pPr>
        <w:numPr>
          <w:ilvl w:val="0"/>
          <w:numId w:val="38"/>
        </w:numPr>
        <w:autoSpaceDE w:val="0"/>
        <w:autoSpaceDN w:val="0"/>
        <w:adjustRightInd w:val="0"/>
        <w:spacing w:line="360" w:lineRule="auto"/>
        <w:ind w:left="0" w:firstLine="426"/>
        <w:contextualSpacing/>
        <w:jc w:val="both"/>
        <w:rPr>
          <w:sz w:val="22"/>
          <w:szCs w:val="22"/>
        </w:rPr>
      </w:pPr>
      <w:r w:rsidRPr="00C17C1C">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27438" w:rsidRPr="00C17C1C" w:rsidRDefault="00927438" w:rsidP="0003331B">
      <w:pPr>
        <w:numPr>
          <w:ilvl w:val="0"/>
          <w:numId w:val="38"/>
        </w:numPr>
        <w:autoSpaceDE w:val="0"/>
        <w:autoSpaceDN w:val="0"/>
        <w:adjustRightInd w:val="0"/>
        <w:spacing w:line="360" w:lineRule="auto"/>
        <w:ind w:left="0" w:firstLine="426"/>
        <w:contextualSpacing/>
        <w:jc w:val="both"/>
        <w:rPr>
          <w:sz w:val="22"/>
          <w:szCs w:val="22"/>
        </w:rPr>
      </w:pPr>
      <w:r w:rsidRPr="00C17C1C">
        <w:rPr>
          <w:sz w:val="22"/>
          <w:szCs w:val="22"/>
        </w:rPr>
        <w:t xml:space="preserve">Присуждение каждой заявке порядкового номера по мере </w:t>
      </w:r>
      <w:proofErr w:type="gramStart"/>
      <w:r w:rsidRPr="00C17C1C">
        <w:rPr>
          <w:sz w:val="22"/>
          <w:szCs w:val="22"/>
        </w:rPr>
        <w:t>уменьшения степени привлекательности предложения участника</w:t>
      </w:r>
      <w:proofErr w:type="gramEnd"/>
      <w:r w:rsidRPr="00C17C1C">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27438" w:rsidRPr="00C17C1C" w:rsidRDefault="00927438" w:rsidP="00927438">
      <w:pPr>
        <w:autoSpaceDE w:val="0"/>
        <w:autoSpaceDN w:val="0"/>
        <w:adjustRightInd w:val="0"/>
        <w:spacing w:line="360" w:lineRule="auto"/>
        <w:jc w:val="both"/>
        <w:rPr>
          <w:sz w:val="22"/>
          <w:szCs w:val="22"/>
        </w:rPr>
      </w:pPr>
    </w:p>
    <w:p w:rsidR="00927438" w:rsidRPr="00C17C1C" w:rsidRDefault="00927438" w:rsidP="0003331B">
      <w:pPr>
        <w:numPr>
          <w:ilvl w:val="0"/>
          <w:numId w:val="37"/>
        </w:numPr>
        <w:autoSpaceDE w:val="0"/>
        <w:autoSpaceDN w:val="0"/>
        <w:adjustRightInd w:val="0"/>
        <w:spacing w:line="360" w:lineRule="auto"/>
        <w:ind w:left="0" w:firstLine="426"/>
        <w:contextualSpacing/>
        <w:rPr>
          <w:sz w:val="22"/>
          <w:szCs w:val="22"/>
        </w:rPr>
      </w:pPr>
      <w:r w:rsidRPr="00C17C1C">
        <w:rPr>
          <w:sz w:val="22"/>
          <w:szCs w:val="22"/>
        </w:rPr>
        <w:t>Порядок оценки заявок по критериям оценки заявок</w:t>
      </w:r>
    </w:p>
    <w:p w:rsidR="00927438" w:rsidRPr="00C17C1C" w:rsidRDefault="00927438" w:rsidP="00927438">
      <w:pPr>
        <w:autoSpaceDE w:val="0"/>
        <w:autoSpaceDN w:val="0"/>
        <w:adjustRightInd w:val="0"/>
        <w:spacing w:line="360" w:lineRule="auto"/>
        <w:jc w:val="center"/>
        <w:outlineLvl w:val="0"/>
        <w:rPr>
          <w:sz w:val="22"/>
          <w:szCs w:val="22"/>
        </w:rPr>
      </w:pPr>
    </w:p>
    <w:p w:rsidR="00927438" w:rsidRPr="00C17C1C" w:rsidRDefault="00927438" w:rsidP="00927438">
      <w:pPr>
        <w:jc w:val="center"/>
        <w:rPr>
          <w:sz w:val="22"/>
          <w:szCs w:val="22"/>
        </w:rPr>
      </w:pPr>
      <w:r w:rsidRPr="00C17C1C">
        <w:rPr>
          <w:sz w:val="22"/>
          <w:szCs w:val="22"/>
        </w:rPr>
        <w:t>Оценка заявок по критерию "цена договора"</w:t>
      </w:r>
    </w:p>
    <w:p w:rsidR="00927438" w:rsidRPr="00C17C1C" w:rsidRDefault="00927438" w:rsidP="00927438">
      <w:pPr>
        <w:jc w:val="center"/>
        <w:rPr>
          <w:sz w:val="22"/>
          <w:szCs w:val="22"/>
        </w:rPr>
      </w:pPr>
      <w:r w:rsidRPr="00C17C1C">
        <w:rPr>
          <w:sz w:val="22"/>
          <w:szCs w:val="22"/>
        </w:rPr>
        <w:t>("цена договора за единицу товара, работы, услуги")</w:t>
      </w:r>
    </w:p>
    <w:p w:rsidR="00927438" w:rsidRPr="00C17C1C" w:rsidRDefault="00927438" w:rsidP="00927438">
      <w:pPr>
        <w:autoSpaceDE w:val="0"/>
        <w:autoSpaceDN w:val="0"/>
        <w:adjustRightInd w:val="0"/>
        <w:spacing w:line="360" w:lineRule="auto"/>
        <w:ind w:firstLine="540"/>
        <w:jc w:val="both"/>
        <w:rPr>
          <w:sz w:val="22"/>
          <w:szCs w:val="22"/>
        </w:rPr>
      </w:pP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927438" w:rsidRPr="00C17C1C" w:rsidRDefault="00927438" w:rsidP="00927438">
      <w:pPr>
        <w:autoSpaceDE w:val="0"/>
        <w:autoSpaceDN w:val="0"/>
        <w:adjustRightInd w:val="0"/>
        <w:spacing w:line="360" w:lineRule="auto"/>
        <w:ind w:firstLine="540"/>
        <w:jc w:val="both"/>
        <w:rPr>
          <w:sz w:val="22"/>
          <w:szCs w:val="22"/>
        </w:rPr>
      </w:pPr>
      <w:proofErr w:type="gramStart"/>
      <w:r w:rsidRPr="00C17C1C">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927438" w:rsidRPr="00C17C1C" w:rsidRDefault="00927438" w:rsidP="00927438">
      <w:pPr>
        <w:autoSpaceDE w:val="0"/>
        <w:autoSpaceDN w:val="0"/>
        <w:adjustRightInd w:val="0"/>
        <w:spacing w:line="360" w:lineRule="auto"/>
        <w:ind w:firstLine="540"/>
        <w:jc w:val="both"/>
        <w:rPr>
          <w:sz w:val="22"/>
          <w:szCs w:val="22"/>
        </w:rPr>
      </w:pPr>
    </w:p>
    <w:p w:rsidR="00927438" w:rsidRPr="00C17C1C" w:rsidRDefault="00927438" w:rsidP="00927438">
      <w:pPr>
        <w:autoSpaceDE w:val="0"/>
        <w:autoSpaceDN w:val="0"/>
        <w:adjustRightInd w:val="0"/>
        <w:ind w:firstLine="540"/>
        <w:rPr>
          <w:sz w:val="22"/>
          <w:szCs w:val="22"/>
          <w:lang w:val="en-US"/>
        </w:rPr>
      </w:pPr>
      <w:r w:rsidRPr="00C17C1C">
        <w:rPr>
          <w:sz w:val="22"/>
          <w:szCs w:val="22"/>
          <w:lang w:val="en-US"/>
        </w:rPr>
        <w:t>A</w:t>
      </w:r>
      <w:r w:rsidRPr="00C17C1C">
        <w:rPr>
          <w:sz w:val="22"/>
          <w:szCs w:val="22"/>
          <w:vertAlign w:val="subscript"/>
          <w:lang w:val="en-US"/>
        </w:rPr>
        <w:t>max</w:t>
      </w:r>
      <w:r w:rsidRPr="00C17C1C">
        <w:rPr>
          <w:sz w:val="22"/>
          <w:szCs w:val="22"/>
          <w:lang w:val="en-US"/>
        </w:rPr>
        <w:t xml:space="preserve"> - A</w:t>
      </w:r>
      <w:r w:rsidRPr="00C17C1C">
        <w:rPr>
          <w:sz w:val="22"/>
          <w:szCs w:val="22"/>
          <w:vertAlign w:val="subscript"/>
          <w:lang w:val="en-US"/>
        </w:rPr>
        <w:t>i</w:t>
      </w:r>
    </w:p>
    <w:p w:rsidR="00927438" w:rsidRPr="00C17C1C" w:rsidRDefault="00927438" w:rsidP="00927438">
      <w:pPr>
        <w:autoSpaceDE w:val="0"/>
        <w:autoSpaceDN w:val="0"/>
        <w:adjustRightInd w:val="0"/>
        <w:rPr>
          <w:sz w:val="22"/>
          <w:szCs w:val="22"/>
          <w:lang w:val="en-US"/>
        </w:rPr>
      </w:pPr>
      <w:proofErr w:type="gramStart"/>
      <w:r w:rsidRPr="00C17C1C">
        <w:rPr>
          <w:sz w:val="22"/>
          <w:szCs w:val="22"/>
          <w:lang w:val="en-US"/>
        </w:rPr>
        <w:t>Ra</w:t>
      </w:r>
      <w:r w:rsidRPr="00C17C1C">
        <w:rPr>
          <w:sz w:val="22"/>
          <w:szCs w:val="22"/>
          <w:vertAlign w:val="subscript"/>
          <w:lang w:val="en-US"/>
        </w:rPr>
        <w:t>i</w:t>
      </w:r>
      <w:r w:rsidRPr="00C17C1C">
        <w:rPr>
          <w:sz w:val="22"/>
          <w:szCs w:val="22"/>
          <w:lang w:val="en-US"/>
        </w:rPr>
        <w:t xml:space="preserve">  =</w:t>
      </w:r>
      <w:proofErr w:type="gramEnd"/>
      <w:r w:rsidRPr="00C17C1C">
        <w:rPr>
          <w:sz w:val="22"/>
          <w:szCs w:val="22"/>
          <w:lang w:val="en-US"/>
        </w:rPr>
        <w:t xml:space="preserve"> -------------- x 100,</w:t>
      </w:r>
    </w:p>
    <w:p w:rsidR="00927438" w:rsidRPr="00C17C1C" w:rsidRDefault="00927438" w:rsidP="00927438">
      <w:pPr>
        <w:autoSpaceDE w:val="0"/>
        <w:autoSpaceDN w:val="0"/>
        <w:adjustRightInd w:val="0"/>
        <w:spacing w:line="360" w:lineRule="auto"/>
        <w:rPr>
          <w:sz w:val="22"/>
          <w:szCs w:val="22"/>
          <w:lang w:val="en-US"/>
        </w:rPr>
      </w:pPr>
      <w:r w:rsidRPr="00C17C1C">
        <w:rPr>
          <w:sz w:val="22"/>
          <w:szCs w:val="22"/>
          <w:lang w:val="en-US"/>
        </w:rPr>
        <w:tab/>
        <w:t>A</w:t>
      </w:r>
      <w:r w:rsidRPr="00C17C1C">
        <w:rPr>
          <w:sz w:val="22"/>
          <w:szCs w:val="22"/>
          <w:vertAlign w:val="subscript"/>
          <w:lang w:val="en-US"/>
        </w:rPr>
        <w:t>max</w:t>
      </w:r>
    </w:p>
    <w:p w:rsidR="00927438" w:rsidRPr="00C17C1C" w:rsidRDefault="00927438" w:rsidP="00927438">
      <w:pPr>
        <w:autoSpaceDE w:val="0"/>
        <w:autoSpaceDN w:val="0"/>
        <w:adjustRightInd w:val="0"/>
        <w:spacing w:line="360" w:lineRule="auto"/>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rsidR="00927438" w:rsidRPr="00C17C1C" w:rsidRDefault="00927438" w:rsidP="00927438">
      <w:pPr>
        <w:autoSpaceDE w:val="0"/>
        <w:autoSpaceDN w:val="0"/>
        <w:adjustRightInd w:val="0"/>
        <w:spacing w:line="360" w:lineRule="auto"/>
        <w:ind w:firstLine="567"/>
        <w:rPr>
          <w:sz w:val="22"/>
          <w:szCs w:val="22"/>
        </w:rPr>
      </w:pPr>
      <w:proofErr w:type="spellStart"/>
      <w:r w:rsidRPr="00C17C1C">
        <w:rPr>
          <w:sz w:val="22"/>
          <w:szCs w:val="22"/>
        </w:rPr>
        <w:t>Ra</w:t>
      </w:r>
      <w:r w:rsidRPr="00C17C1C">
        <w:rPr>
          <w:sz w:val="22"/>
          <w:szCs w:val="22"/>
          <w:vertAlign w:val="subscript"/>
        </w:rPr>
        <w:t>i</w:t>
      </w:r>
      <w:proofErr w:type="spellEnd"/>
      <w:r w:rsidRPr="00C17C1C">
        <w:rPr>
          <w:sz w:val="22"/>
          <w:szCs w:val="22"/>
          <w:vertAlign w:val="subscript"/>
        </w:rPr>
        <w:t xml:space="preserve"> – </w:t>
      </w:r>
      <w:r w:rsidRPr="00C17C1C">
        <w:rPr>
          <w:sz w:val="22"/>
          <w:szCs w:val="22"/>
        </w:rPr>
        <w:t>рейтинг, присуждаемый i-й заявке по указанному критерию;</w:t>
      </w:r>
    </w:p>
    <w:p w:rsidR="00927438" w:rsidRPr="00C17C1C" w:rsidRDefault="00927438" w:rsidP="00927438">
      <w:pPr>
        <w:autoSpaceDE w:val="0"/>
        <w:autoSpaceDN w:val="0"/>
        <w:adjustRightInd w:val="0"/>
        <w:spacing w:line="360" w:lineRule="auto"/>
        <w:ind w:firstLine="567"/>
        <w:jc w:val="both"/>
        <w:rPr>
          <w:sz w:val="22"/>
          <w:szCs w:val="22"/>
        </w:rPr>
      </w:pPr>
      <w:proofErr w:type="spellStart"/>
      <w:proofErr w:type="gramStart"/>
      <w:r w:rsidRPr="00C17C1C">
        <w:rPr>
          <w:sz w:val="22"/>
          <w:szCs w:val="22"/>
        </w:rPr>
        <w:t>A</w:t>
      </w:r>
      <w:r w:rsidRPr="00C17C1C">
        <w:rPr>
          <w:sz w:val="22"/>
          <w:szCs w:val="22"/>
          <w:vertAlign w:val="subscript"/>
        </w:rPr>
        <w:t>max</w:t>
      </w:r>
      <w:proofErr w:type="spellEnd"/>
      <w:r w:rsidRPr="00C17C1C">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27438" w:rsidRPr="00C17C1C" w:rsidRDefault="00927438" w:rsidP="00927438">
      <w:pPr>
        <w:autoSpaceDE w:val="0"/>
        <w:autoSpaceDN w:val="0"/>
        <w:adjustRightInd w:val="0"/>
        <w:spacing w:line="360" w:lineRule="auto"/>
        <w:ind w:firstLine="567"/>
        <w:jc w:val="both"/>
        <w:rPr>
          <w:sz w:val="22"/>
          <w:szCs w:val="22"/>
        </w:rPr>
      </w:pPr>
      <w:proofErr w:type="spellStart"/>
      <w:r w:rsidRPr="00C17C1C">
        <w:rPr>
          <w:sz w:val="22"/>
          <w:szCs w:val="22"/>
        </w:rPr>
        <w:t>A</w:t>
      </w:r>
      <w:r w:rsidRPr="00C17C1C">
        <w:rPr>
          <w:sz w:val="22"/>
          <w:szCs w:val="22"/>
          <w:vertAlign w:val="subscript"/>
        </w:rPr>
        <w:t>i</w:t>
      </w:r>
      <w:proofErr w:type="spellEnd"/>
      <w:r w:rsidRPr="00C17C1C">
        <w:rPr>
          <w:sz w:val="22"/>
          <w:szCs w:val="22"/>
        </w:rPr>
        <w:t xml:space="preserve"> – предложение  i-</w:t>
      </w:r>
      <w:proofErr w:type="spellStart"/>
      <w:r w:rsidRPr="00C17C1C">
        <w:rPr>
          <w:sz w:val="22"/>
          <w:szCs w:val="22"/>
        </w:rPr>
        <w:t>го</w:t>
      </w:r>
      <w:proofErr w:type="spellEnd"/>
      <w:r w:rsidRPr="00C17C1C">
        <w:rPr>
          <w:sz w:val="22"/>
          <w:szCs w:val="22"/>
        </w:rPr>
        <w:t xml:space="preserve"> участника закупки по цене договора (по сумме цен за единицу товара, работы, услуги).</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 xml:space="preserve">Для расчета итогового рейтинга по заявке в соответствии с </w:t>
      </w:r>
      <w:hyperlink r:id="rId15"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Договор заключается на условиях по данному критерию, указанных в заявке.</w:t>
      </w:r>
    </w:p>
    <w:p w:rsidR="00927438" w:rsidRPr="00C17C1C" w:rsidRDefault="00927438" w:rsidP="00927438">
      <w:pPr>
        <w:jc w:val="center"/>
        <w:rPr>
          <w:sz w:val="22"/>
          <w:szCs w:val="22"/>
        </w:rPr>
      </w:pPr>
    </w:p>
    <w:p w:rsidR="00927438" w:rsidRPr="00C17C1C" w:rsidRDefault="00927438" w:rsidP="00927438">
      <w:pPr>
        <w:jc w:val="center"/>
        <w:rPr>
          <w:sz w:val="22"/>
          <w:szCs w:val="22"/>
        </w:rPr>
      </w:pPr>
      <w:r w:rsidRPr="00C17C1C">
        <w:rPr>
          <w:sz w:val="22"/>
          <w:szCs w:val="22"/>
        </w:rPr>
        <w:t>Оценка заявок по критерию "качество работ, услуг</w:t>
      </w:r>
    </w:p>
    <w:p w:rsidR="00927438" w:rsidRPr="00C17C1C" w:rsidRDefault="00927438" w:rsidP="00927438">
      <w:pPr>
        <w:jc w:val="center"/>
        <w:rPr>
          <w:sz w:val="22"/>
          <w:szCs w:val="22"/>
        </w:rPr>
      </w:pPr>
      <w:r w:rsidRPr="00C17C1C">
        <w:rPr>
          <w:sz w:val="22"/>
          <w:szCs w:val="22"/>
        </w:rPr>
        <w:t>и (или) квалификация участника закупки"</w:t>
      </w:r>
    </w:p>
    <w:p w:rsidR="00927438" w:rsidRPr="00C17C1C" w:rsidRDefault="00927438" w:rsidP="00927438">
      <w:pPr>
        <w:autoSpaceDE w:val="0"/>
        <w:autoSpaceDN w:val="0"/>
        <w:adjustRightInd w:val="0"/>
        <w:spacing w:line="360" w:lineRule="auto"/>
        <w:ind w:firstLine="540"/>
        <w:jc w:val="both"/>
        <w:rPr>
          <w:sz w:val="22"/>
          <w:szCs w:val="22"/>
        </w:rPr>
      </w:pP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927438" w:rsidRPr="00C17C1C" w:rsidRDefault="00927438" w:rsidP="0003331B">
      <w:pPr>
        <w:numPr>
          <w:ilvl w:val="0"/>
          <w:numId w:val="39"/>
        </w:numPr>
        <w:autoSpaceDE w:val="0"/>
        <w:autoSpaceDN w:val="0"/>
        <w:adjustRightInd w:val="0"/>
        <w:spacing w:line="360" w:lineRule="auto"/>
        <w:ind w:left="0" w:firstLine="426"/>
        <w:contextualSpacing/>
        <w:jc w:val="both"/>
        <w:rPr>
          <w:sz w:val="22"/>
          <w:szCs w:val="22"/>
        </w:rPr>
      </w:pPr>
      <w:r w:rsidRPr="00C17C1C">
        <w:rPr>
          <w:sz w:val="22"/>
          <w:szCs w:val="22"/>
        </w:rPr>
        <w:t>предмет оценки и исчерпывающий перечень показателей по данному критерию;</w:t>
      </w:r>
    </w:p>
    <w:p w:rsidR="00927438" w:rsidRPr="00C17C1C" w:rsidRDefault="00927438" w:rsidP="0003331B">
      <w:pPr>
        <w:numPr>
          <w:ilvl w:val="0"/>
          <w:numId w:val="39"/>
        </w:numPr>
        <w:autoSpaceDE w:val="0"/>
        <w:autoSpaceDN w:val="0"/>
        <w:adjustRightInd w:val="0"/>
        <w:spacing w:line="360" w:lineRule="auto"/>
        <w:ind w:left="0" w:firstLine="426"/>
        <w:contextualSpacing/>
        <w:jc w:val="both"/>
        <w:rPr>
          <w:sz w:val="22"/>
          <w:szCs w:val="22"/>
        </w:rPr>
      </w:pPr>
      <w:r w:rsidRPr="00C17C1C">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27438" w:rsidRPr="00C17C1C" w:rsidRDefault="00927438" w:rsidP="0003331B">
      <w:pPr>
        <w:numPr>
          <w:ilvl w:val="0"/>
          <w:numId w:val="39"/>
        </w:numPr>
        <w:autoSpaceDE w:val="0"/>
        <w:autoSpaceDN w:val="0"/>
        <w:adjustRightInd w:val="0"/>
        <w:spacing w:line="360" w:lineRule="auto"/>
        <w:ind w:left="0" w:firstLine="426"/>
        <w:contextualSpacing/>
        <w:jc w:val="both"/>
        <w:rPr>
          <w:sz w:val="22"/>
          <w:szCs w:val="22"/>
        </w:rPr>
      </w:pPr>
      <w:r w:rsidRPr="00C17C1C">
        <w:rPr>
          <w:sz w:val="22"/>
          <w:szCs w:val="22"/>
        </w:rPr>
        <w:t>максимальное значение в баллах для указанного критерия, равное 100 баллам, - в случае неприменения показателей.</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927438" w:rsidRPr="00C17C1C" w:rsidRDefault="00927438" w:rsidP="00927438">
      <w:pPr>
        <w:autoSpaceDE w:val="0"/>
        <w:autoSpaceDN w:val="0"/>
        <w:adjustRightInd w:val="0"/>
        <w:spacing w:line="360" w:lineRule="auto"/>
        <w:ind w:firstLine="567"/>
        <w:rPr>
          <w:sz w:val="22"/>
          <w:szCs w:val="22"/>
          <w:lang w:val="en-US"/>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C</w:t>
      </w:r>
      <w:r w:rsidRPr="00C17C1C">
        <w:rPr>
          <w:sz w:val="22"/>
          <w:szCs w:val="22"/>
          <w:vertAlign w:val="superscript"/>
          <w:lang w:val="en-US"/>
        </w:rPr>
        <w:t>i</w:t>
      </w:r>
      <w:r w:rsidRPr="00C17C1C">
        <w:rPr>
          <w:sz w:val="22"/>
          <w:szCs w:val="22"/>
          <w:vertAlign w:val="subscript"/>
          <w:lang w:val="en-US"/>
        </w:rPr>
        <w:t>1</w:t>
      </w:r>
      <w:r w:rsidRPr="00C17C1C">
        <w:rPr>
          <w:sz w:val="22"/>
          <w:szCs w:val="22"/>
          <w:lang w:val="en-US"/>
        </w:rPr>
        <w:t xml:space="preserve">  + C</w:t>
      </w:r>
      <w:r w:rsidRPr="00C17C1C">
        <w:rPr>
          <w:sz w:val="22"/>
          <w:szCs w:val="22"/>
          <w:vertAlign w:val="superscript"/>
          <w:lang w:val="en-US"/>
        </w:rPr>
        <w:t>i</w:t>
      </w:r>
      <w:r w:rsidRPr="00C17C1C">
        <w:rPr>
          <w:sz w:val="22"/>
          <w:szCs w:val="22"/>
          <w:vertAlign w:val="subscript"/>
          <w:lang w:val="en-US"/>
        </w:rPr>
        <w:t>2</w:t>
      </w:r>
      <w:r w:rsidRPr="00C17C1C">
        <w:rPr>
          <w:sz w:val="22"/>
          <w:szCs w:val="22"/>
          <w:lang w:val="en-US"/>
        </w:rPr>
        <w:t xml:space="preserve">  + ... + </w:t>
      </w: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lang w:val="en-US"/>
        </w:rPr>
        <w:t xml:space="preserve"> ,</w:t>
      </w:r>
    </w:p>
    <w:p w:rsidR="00927438" w:rsidRPr="00C17C1C" w:rsidRDefault="00927438" w:rsidP="00927438">
      <w:pPr>
        <w:autoSpaceDE w:val="0"/>
        <w:autoSpaceDN w:val="0"/>
        <w:adjustRightInd w:val="0"/>
        <w:spacing w:line="360" w:lineRule="auto"/>
        <w:ind w:firstLine="567"/>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rsidR="00927438" w:rsidRPr="00C17C1C" w:rsidRDefault="00927438" w:rsidP="00927438">
      <w:pPr>
        <w:autoSpaceDE w:val="0"/>
        <w:autoSpaceDN w:val="0"/>
        <w:adjustRightInd w:val="0"/>
        <w:spacing w:line="360" w:lineRule="auto"/>
        <w:ind w:firstLine="567"/>
        <w:jc w:val="both"/>
        <w:rPr>
          <w:sz w:val="22"/>
          <w:szCs w:val="22"/>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рейтинг, присуждаемый i-й заявке по указанному критерию;</w:t>
      </w:r>
    </w:p>
    <w:p w:rsidR="00927438" w:rsidRPr="00C17C1C" w:rsidRDefault="00927438" w:rsidP="00927438">
      <w:pPr>
        <w:autoSpaceDE w:val="0"/>
        <w:autoSpaceDN w:val="0"/>
        <w:adjustRightInd w:val="0"/>
        <w:spacing w:line="360" w:lineRule="auto"/>
        <w:ind w:firstLine="567"/>
        <w:jc w:val="both"/>
        <w:rPr>
          <w:sz w:val="22"/>
          <w:szCs w:val="22"/>
        </w:rPr>
      </w:pP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rPr>
        <w:t xml:space="preserve"> </w:t>
      </w:r>
      <w:proofErr w:type="gramStart"/>
      <w:r w:rsidRPr="00C17C1C">
        <w:rPr>
          <w:sz w:val="22"/>
          <w:szCs w:val="22"/>
        </w:rPr>
        <w:t>-  значение</w:t>
      </w:r>
      <w:proofErr w:type="gramEnd"/>
      <w:r w:rsidRPr="00C17C1C">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C17C1C">
        <w:rPr>
          <w:sz w:val="22"/>
          <w:szCs w:val="22"/>
        </w:rPr>
        <w:t>му</w:t>
      </w:r>
      <w:proofErr w:type="spellEnd"/>
      <w:r w:rsidRPr="00C17C1C">
        <w:rPr>
          <w:sz w:val="22"/>
          <w:szCs w:val="22"/>
        </w:rPr>
        <w:t xml:space="preserve"> показателю, где k - количество установленных показателей.</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 xml:space="preserve">Для получения итогового рейтинга по заявке в соответствии с </w:t>
      </w:r>
      <w:hyperlink r:id="rId16"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927438" w:rsidRPr="00C17C1C" w:rsidRDefault="00927438" w:rsidP="00927438">
      <w:pPr>
        <w:autoSpaceDE w:val="0"/>
        <w:autoSpaceDN w:val="0"/>
        <w:adjustRightInd w:val="0"/>
        <w:spacing w:line="360" w:lineRule="auto"/>
        <w:ind w:firstLine="540"/>
        <w:jc w:val="both"/>
        <w:rPr>
          <w:sz w:val="22"/>
          <w:szCs w:val="22"/>
        </w:rPr>
      </w:pPr>
      <w:proofErr w:type="gramStart"/>
      <w:r w:rsidRPr="00C17C1C">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657884" w:rsidRPr="00C17C1C" w:rsidRDefault="00657884" w:rsidP="00927438">
      <w:pPr>
        <w:autoSpaceDE w:val="0"/>
        <w:autoSpaceDN w:val="0"/>
        <w:adjustRightInd w:val="0"/>
        <w:spacing w:line="360" w:lineRule="auto"/>
        <w:ind w:firstLine="540"/>
        <w:jc w:val="both"/>
        <w:rPr>
          <w:sz w:val="22"/>
          <w:szCs w:val="22"/>
        </w:rPr>
      </w:pPr>
    </w:p>
    <w:p w:rsidR="00657884" w:rsidRPr="00C17C1C" w:rsidRDefault="00657884" w:rsidP="00657884">
      <w:pPr>
        <w:jc w:val="center"/>
        <w:rPr>
          <w:sz w:val="22"/>
          <w:szCs w:val="22"/>
        </w:rPr>
      </w:pPr>
      <w:bookmarkStart w:id="276" w:name="_Toc362246794"/>
      <w:r w:rsidRPr="00C17C1C">
        <w:rPr>
          <w:sz w:val="22"/>
          <w:szCs w:val="22"/>
        </w:rPr>
        <w:t>Оценка заявок по критерию "сроки (периоды) поставки товара,</w:t>
      </w:r>
      <w:bookmarkEnd w:id="276"/>
    </w:p>
    <w:p w:rsidR="00657884" w:rsidRPr="00C17C1C" w:rsidRDefault="00657884" w:rsidP="00657884">
      <w:pPr>
        <w:jc w:val="center"/>
        <w:rPr>
          <w:sz w:val="22"/>
          <w:szCs w:val="22"/>
        </w:rPr>
      </w:pPr>
      <w:r w:rsidRPr="00C17C1C">
        <w:rPr>
          <w:sz w:val="22"/>
          <w:szCs w:val="22"/>
        </w:rPr>
        <w:t>выполнения работ, оказания услуг"</w:t>
      </w:r>
    </w:p>
    <w:p w:rsidR="00657884" w:rsidRPr="00C17C1C" w:rsidRDefault="00657884" w:rsidP="00657884">
      <w:pPr>
        <w:autoSpaceDE w:val="0"/>
        <w:autoSpaceDN w:val="0"/>
        <w:adjustRightInd w:val="0"/>
        <w:spacing w:line="360" w:lineRule="auto"/>
        <w:ind w:firstLine="540"/>
        <w:contextualSpacing/>
        <w:jc w:val="both"/>
        <w:rPr>
          <w:sz w:val="22"/>
          <w:szCs w:val="22"/>
        </w:rPr>
      </w:pP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roofErr w:type="gramEnd"/>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При оценке заявок по данному критерию использование подкритериев не допускается.</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roofErr w:type="gramEnd"/>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(если применяется один срок (период) поставки) разница между максимальным и минимальным сроками (</w:t>
      </w:r>
      <w:proofErr w:type="gramStart"/>
      <w:r w:rsidRPr="00C17C1C">
        <w:rPr>
          <w:sz w:val="22"/>
          <w:szCs w:val="22"/>
        </w:rPr>
        <w:t xml:space="preserve">периодами) </w:t>
      </w:r>
      <w:proofErr w:type="gramEnd"/>
      <w:r w:rsidRPr="00C17C1C">
        <w:rPr>
          <w:sz w:val="22"/>
          <w:szCs w:val="22"/>
        </w:rPr>
        <w:t xml:space="preserve">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w:t>
      </w:r>
      <w:proofErr w:type="gramStart"/>
      <w:r w:rsidRPr="00C17C1C">
        <w:rPr>
          <w:sz w:val="22"/>
          <w:szCs w:val="22"/>
        </w:rPr>
        <w:t>с даты заключения</w:t>
      </w:r>
      <w:proofErr w:type="gramEnd"/>
      <w:r w:rsidRPr="00C17C1C">
        <w:rPr>
          <w:sz w:val="22"/>
          <w:szCs w:val="22"/>
        </w:rPr>
        <w:t xml:space="preserve"> такого договора.</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C17C1C">
        <w:rPr>
          <w:sz w:val="22"/>
          <w:szCs w:val="22"/>
        </w:rPr>
        <w:t>с даты заключения</w:t>
      </w:r>
      <w:proofErr w:type="gramEnd"/>
      <w:r w:rsidRPr="00C17C1C">
        <w:rPr>
          <w:sz w:val="22"/>
          <w:szCs w:val="22"/>
        </w:rPr>
        <w:t xml:space="preserve"> договора, при этом минимальный срок поставки не может составлять менее половины максимального срока поставки.</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w:t>
      </w:r>
      <w:proofErr w:type="gramEnd"/>
      <w:r w:rsidRPr="00C17C1C">
        <w:rPr>
          <w:sz w:val="22"/>
          <w:szCs w:val="22"/>
        </w:rPr>
        <w:t xml:space="preserve"> каждому сроку (периоду) поставки.</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roofErr w:type="gramEnd"/>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657884" w:rsidRPr="00C17C1C" w:rsidRDefault="00657884" w:rsidP="00657884">
      <w:pPr>
        <w:autoSpaceDE w:val="0"/>
        <w:autoSpaceDN w:val="0"/>
        <w:adjustRightInd w:val="0"/>
        <w:spacing w:line="360" w:lineRule="auto"/>
        <w:ind w:firstLine="540"/>
        <w:contextualSpacing/>
        <w:jc w:val="both"/>
        <w:rPr>
          <w:sz w:val="22"/>
          <w:szCs w:val="22"/>
        </w:rPr>
      </w:pPr>
    </w:p>
    <w:p w:rsidR="00657884" w:rsidRPr="00C17C1C" w:rsidRDefault="00657884" w:rsidP="00657884">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F</w:t>
      </w:r>
      <w:r w:rsidRPr="00C17C1C">
        <w:rPr>
          <w:sz w:val="22"/>
          <w:szCs w:val="22"/>
          <w:vertAlign w:val="superscript"/>
          <w:lang w:val="en-US"/>
        </w:rPr>
        <w:t>i</w:t>
      </w:r>
    </w:p>
    <w:p w:rsidR="00657884" w:rsidRPr="00C17C1C" w:rsidRDefault="00657884" w:rsidP="00657884">
      <w:pPr>
        <w:autoSpaceDE w:val="0"/>
        <w:autoSpaceDN w:val="0"/>
        <w:adjustRightInd w:val="0"/>
        <w:spacing w:line="360" w:lineRule="auto"/>
        <w:ind w:firstLine="540"/>
        <w:contextualSpacing/>
        <w:rPr>
          <w:sz w:val="22"/>
          <w:szCs w:val="22"/>
          <w:lang w:val="en-US"/>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 x 100,</w:t>
      </w:r>
    </w:p>
    <w:p w:rsidR="00657884" w:rsidRPr="00C17C1C" w:rsidRDefault="00657884" w:rsidP="00657884">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w:t>
      </w:r>
      <w:proofErr w:type="spellStart"/>
      <w:r w:rsidRPr="00C17C1C">
        <w:rPr>
          <w:sz w:val="22"/>
          <w:szCs w:val="22"/>
          <w:lang w:val="en-US"/>
        </w:rPr>
        <w:t>F</w:t>
      </w:r>
      <w:r w:rsidRPr="00C17C1C">
        <w:rPr>
          <w:sz w:val="22"/>
          <w:szCs w:val="22"/>
          <w:vertAlign w:val="superscript"/>
          <w:lang w:val="en-US"/>
        </w:rPr>
        <w:t>min</w:t>
      </w:r>
      <w:proofErr w:type="spellEnd"/>
    </w:p>
    <w:p w:rsidR="00657884" w:rsidRPr="00C17C1C" w:rsidRDefault="00657884" w:rsidP="00657884">
      <w:pPr>
        <w:autoSpaceDE w:val="0"/>
        <w:autoSpaceDN w:val="0"/>
        <w:adjustRightInd w:val="0"/>
        <w:spacing w:line="360" w:lineRule="auto"/>
        <w:ind w:firstLine="540"/>
        <w:contextualSpacing/>
        <w:rPr>
          <w:sz w:val="22"/>
          <w:szCs w:val="22"/>
          <w:lang w:val="en-US"/>
        </w:rPr>
      </w:pPr>
    </w:p>
    <w:p w:rsidR="00657884" w:rsidRPr="00C17C1C" w:rsidRDefault="00657884" w:rsidP="00657884">
      <w:pPr>
        <w:autoSpaceDE w:val="0"/>
        <w:autoSpaceDN w:val="0"/>
        <w:adjustRightInd w:val="0"/>
        <w:spacing w:line="360" w:lineRule="auto"/>
        <w:ind w:firstLine="540"/>
        <w:contextualSpacing/>
        <w:rPr>
          <w:sz w:val="22"/>
          <w:szCs w:val="22"/>
        </w:rPr>
      </w:pPr>
      <w:r w:rsidRPr="00C17C1C">
        <w:rPr>
          <w:sz w:val="22"/>
          <w:szCs w:val="22"/>
          <w:lang w:val="en-US"/>
        </w:rPr>
        <w:t xml:space="preserve">    </w:t>
      </w:r>
      <w:r w:rsidRPr="00C17C1C">
        <w:rPr>
          <w:sz w:val="22"/>
          <w:szCs w:val="22"/>
        </w:rPr>
        <w:t>где:</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xml:space="preserve"> - максимальный срок поставки в единицах измерения срока (периода)</w:t>
      </w:r>
      <w:bookmarkStart w:id="277" w:name="Par226"/>
      <w:bookmarkEnd w:id="277"/>
      <w:r w:rsidRPr="00C17C1C">
        <w:rPr>
          <w:sz w:val="22"/>
          <w:szCs w:val="22"/>
        </w:rPr>
        <w:t xml:space="preserve"> </w:t>
      </w:r>
      <w:proofErr w:type="gramStart"/>
      <w:r w:rsidRPr="00C17C1C">
        <w:rPr>
          <w:sz w:val="22"/>
          <w:szCs w:val="22"/>
        </w:rPr>
        <w:t>поставки  (</w:t>
      </w:r>
      <w:proofErr w:type="gramEnd"/>
      <w:r w:rsidRPr="00C17C1C">
        <w:rPr>
          <w:sz w:val="22"/>
          <w:szCs w:val="22"/>
        </w:rPr>
        <w:t xml:space="preserve">количество  лет, кварталов, месяцев, недель, дней, часов) с даты заключения договора; </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40"/>
        <w:contextualSpacing/>
        <w:rPr>
          <w:sz w:val="22"/>
          <w:szCs w:val="22"/>
        </w:rPr>
      </w:pPr>
      <w:r w:rsidRPr="00C17C1C">
        <w:rPr>
          <w:sz w:val="22"/>
          <w:szCs w:val="22"/>
          <w:lang w:val="en-US"/>
        </w:rPr>
        <w:t>F</w:t>
      </w:r>
      <w:r w:rsidRPr="00C17C1C">
        <w:rPr>
          <w:sz w:val="22"/>
          <w:szCs w:val="22"/>
          <w:vertAlign w:val="superscript"/>
          <w:lang w:val="en-US"/>
        </w:rPr>
        <w:t>i</w:t>
      </w:r>
      <w:r w:rsidRPr="00C17C1C">
        <w:rPr>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657884" w:rsidRPr="00C17C1C" w:rsidRDefault="00657884" w:rsidP="00657884">
      <w:pPr>
        <w:autoSpaceDE w:val="0"/>
        <w:autoSpaceDN w:val="0"/>
        <w:adjustRightInd w:val="0"/>
        <w:spacing w:line="360" w:lineRule="auto"/>
        <w:ind w:firstLine="540"/>
        <w:contextualSpacing/>
        <w:jc w:val="both"/>
        <w:rPr>
          <w:sz w:val="22"/>
          <w:szCs w:val="22"/>
        </w:rPr>
      </w:pPr>
    </w:p>
    <w:p w:rsidR="00657884" w:rsidRPr="00C17C1C" w:rsidRDefault="00657884" w:rsidP="00657884">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r w:rsidRPr="00C17C1C">
        <w:rPr>
          <w:sz w:val="22"/>
          <w:szCs w:val="22"/>
          <w:lang w:val="en-US"/>
        </w:rPr>
        <w:t>F</w:t>
      </w:r>
      <w:r w:rsidRPr="00C17C1C">
        <w:rPr>
          <w:sz w:val="22"/>
          <w:szCs w:val="22"/>
          <w:vertAlign w:val="superscript"/>
          <w:lang w:val="en-US"/>
        </w:rPr>
        <w:t>i</w:t>
      </w:r>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w:t>
      </w:r>
    </w:p>
    <w:p w:rsidR="00657884" w:rsidRPr="00C17C1C" w:rsidRDefault="00657884" w:rsidP="00657884">
      <w:pPr>
        <w:autoSpaceDE w:val="0"/>
        <w:autoSpaceDN w:val="0"/>
        <w:adjustRightInd w:val="0"/>
        <w:spacing w:line="360" w:lineRule="auto"/>
        <w:contextualSpacing/>
        <w:rPr>
          <w:sz w:val="22"/>
          <w:szCs w:val="22"/>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 ---------------------</w:t>
      </w:r>
      <w:r w:rsidRPr="00C17C1C">
        <w:rPr>
          <w:sz w:val="22"/>
          <w:szCs w:val="22"/>
          <w:lang w:val="en-US"/>
        </w:rPr>
        <w:t>x</w:t>
      </w:r>
      <w:r w:rsidRPr="00C17C1C">
        <w:rPr>
          <w:sz w:val="22"/>
          <w:szCs w:val="22"/>
        </w:rPr>
        <w:t xml:space="preserve"> 100,</w:t>
      </w:r>
    </w:p>
    <w:p w:rsidR="00657884" w:rsidRPr="00C17C1C" w:rsidRDefault="00657884" w:rsidP="00657884">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w:t>
      </w:r>
    </w:p>
    <w:p w:rsidR="00657884" w:rsidRPr="00C17C1C" w:rsidRDefault="00657884" w:rsidP="00657884">
      <w:pPr>
        <w:autoSpaceDE w:val="0"/>
        <w:autoSpaceDN w:val="0"/>
        <w:adjustRightInd w:val="0"/>
        <w:spacing w:line="360" w:lineRule="auto"/>
        <w:contextualSpacing/>
        <w:rPr>
          <w:sz w:val="22"/>
          <w:szCs w:val="22"/>
        </w:rPr>
      </w:pPr>
    </w:p>
    <w:p w:rsidR="00657884" w:rsidRPr="00C17C1C" w:rsidRDefault="00657884" w:rsidP="00657884">
      <w:pPr>
        <w:autoSpaceDE w:val="0"/>
        <w:autoSpaceDN w:val="0"/>
        <w:adjustRightInd w:val="0"/>
        <w:spacing w:line="360" w:lineRule="auto"/>
        <w:ind w:firstLine="567"/>
        <w:contextualSpacing/>
        <w:jc w:val="both"/>
        <w:rPr>
          <w:sz w:val="22"/>
          <w:szCs w:val="22"/>
        </w:rPr>
      </w:pPr>
      <w:r w:rsidRPr="00C17C1C">
        <w:rPr>
          <w:sz w:val="22"/>
          <w:szCs w:val="22"/>
        </w:rPr>
        <w:t xml:space="preserve">    где:</w:t>
      </w:r>
    </w:p>
    <w:p w:rsidR="00657884" w:rsidRPr="00C17C1C" w:rsidRDefault="00657884" w:rsidP="00657884">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657884" w:rsidRPr="00C17C1C" w:rsidRDefault="00657884" w:rsidP="00657884">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максимальный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67"/>
        <w:contextualSpacing/>
        <w:jc w:val="both"/>
        <w:rPr>
          <w:sz w:val="22"/>
          <w:szCs w:val="22"/>
        </w:rPr>
      </w:pP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минимальный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67"/>
        <w:contextualSpacing/>
        <w:jc w:val="both"/>
        <w:rPr>
          <w:sz w:val="22"/>
          <w:szCs w:val="22"/>
        </w:rPr>
      </w:pP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 xml:space="preserve"> - предложение, содержащееся в i-й заявке по k-</w:t>
      </w:r>
      <w:proofErr w:type="spellStart"/>
      <w:r w:rsidRPr="00C17C1C">
        <w:rPr>
          <w:sz w:val="22"/>
          <w:szCs w:val="22"/>
        </w:rPr>
        <w:t>му</w:t>
      </w:r>
      <w:proofErr w:type="spellEnd"/>
      <w:r w:rsidRPr="00C17C1C">
        <w:rPr>
          <w:sz w:val="22"/>
          <w:szCs w:val="22"/>
        </w:rPr>
        <w:t xml:space="preserve"> сроку (периоду) поставки</w:t>
      </w:r>
      <w:proofErr w:type="gramStart"/>
      <w:r w:rsidRPr="00C17C1C">
        <w:rPr>
          <w:sz w:val="22"/>
          <w:szCs w:val="22"/>
        </w:rPr>
        <w:t>,  в</w:t>
      </w:r>
      <w:proofErr w:type="gramEnd"/>
      <w:r w:rsidRPr="00C17C1C">
        <w:rPr>
          <w:sz w:val="22"/>
          <w:szCs w:val="22"/>
        </w:rPr>
        <w:t xml:space="preserve">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40"/>
        <w:contextualSpacing/>
        <w:jc w:val="both"/>
        <w:rPr>
          <w:sz w:val="22"/>
          <w:szCs w:val="22"/>
        </w:rPr>
      </w:pPr>
      <w:bookmarkStart w:id="278" w:name="Par274"/>
      <w:bookmarkEnd w:id="278"/>
      <w:r w:rsidRPr="00C17C1C">
        <w:rPr>
          <w:sz w:val="22"/>
          <w:szCs w:val="22"/>
        </w:rPr>
        <w:t xml:space="preserve">Для получения итогового рейтинга по заявке в соответствии с </w:t>
      </w:r>
      <w:hyperlink w:anchor="Par108" w:history="1">
        <w:r w:rsidRPr="00C17C1C">
          <w:rPr>
            <w:color w:val="0000FF"/>
            <w:sz w:val="22"/>
            <w:szCs w:val="22"/>
          </w:rPr>
          <w:t xml:space="preserve">пунктом </w:t>
        </w:r>
      </w:hyperlink>
      <w:r w:rsidRPr="00C17C1C">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C17C1C">
        <w:rPr>
          <w:sz w:val="22"/>
          <w:szCs w:val="22"/>
        </w:rPr>
        <w:t xml:space="preserve">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При этом договор заключается на условиях по данному критерию, указанных в заявке.</w:t>
      </w:r>
    </w:p>
    <w:p w:rsidR="00657884" w:rsidRDefault="00657884"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Pr="00E70A56" w:rsidRDefault="00C17C1C" w:rsidP="00657884">
      <w:pPr>
        <w:autoSpaceDE w:val="0"/>
        <w:autoSpaceDN w:val="0"/>
        <w:adjustRightInd w:val="0"/>
        <w:spacing w:line="360" w:lineRule="auto"/>
        <w:ind w:firstLine="540"/>
        <w:contextualSpacing/>
        <w:jc w:val="both"/>
        <w:rPr>
          <w:sz w:val="26"/>
          <w:szCs w:val="26"/>
        </w:rPr>
      </w:pPr>
    </w:p>
    <w:p w:rsidR="00657884" w:rsidRPr="008A1004" w:rsidRDefault="00657884" w:rsidP="00927438">
      <w:pPr>
        <w:autoSpaceDE w:val="0"/>
        <w:autoSpaceDN w:val="0"/>
        <w:adjustRightInd w:val="0"/>
        <w:spacing w:line="360" w:lineRule="auto"/>
        <w:ind w:firstLine="54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E80C58" w:rsidTr="00EF13A8">
        <w:trPr>
          <w:trHeight w:val="145"/>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Критерии оценки </w:t>
            </w:r>
            <w:r>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r>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0"/>
              </w:tabs>
              <w:spacing w:line="276" w:lineRule="auto"/>
              <w:ind w:hanging="2"/>
              <w:jc w:val="center"/>
              <w:rPr>
                <w:color w:val="000000"/>
                <w:sz w:val="22"/>
                <w:szCs w:val="22"/>
              </w:rPr>
            </w:pPr>
            <w:r>
              <w:rPr>
                <w:b/>
                <w:color w:val="000000"/>
                <w:sz w:val="22"/>
                <w:szCs w:val="22"/>
              </w:rPr>
              <w:t>Значимость критериев в процентах.</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E80C58" w:rsidTr="00EF13A8">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48361C"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1. </w:t>
            </w:r>
            <w:r w:rsidR="00E80C58">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Pr="00527E53" w:rsidRDefault="00E80C58" w:rsidP="00EF13A8">
            <w:pPr>
              <w:autoSpaceDE w:val="0"/>
              <w:autoSpaceDN w:val="0"/>
              <w:adjustRightInd w:val="0"/>
              <w:ind w:firstLine="540"/>
              <w:contextualSpacing/>
              <w:rPr>
                <w:rFonts w:eastAsia="Calibri"/>
                <w:sz w:val="26"/>
                <w:szCs w:val="26"/>
                <w:lang w:val="en-US"/>
              </w:rPr>
            </w:pPr>
            <w:r w:rsidRPr="00527E53">
              <w:rPr>
                <w:rFonts w:eastAsia="Calibri"/>
                <w:sz w:val="26"/>
                <w:szCs w:val="26"/>
                <w:lang w:val="en-US"/>
              </w:rPr>
              <w:t>A</w:t>
            </w:r>
            <w:r w:rsidRPr="00527E53">
              <w:rPr>
                <w:rFonts w:eastAsia="Calibri"/>
                <w:sz w:val="26"/>
                <w:szCs w:val="26"/>
                <w:vertAlign w:val="subscript"/>
                <w:lang w:val="en-US"/>
              </w:rPr>
              <w:t>max</w:t>
            </w:r>
            <w:r w:rsidRPr="00527E53">
              <w:rPr>
                <w:rFonts w:eastAsia="Calibri"/>
                <w:sz w:val="26"/>
                <w:szCs w:val="26"/>
                <w:lang w:val="en-US"/>
              </w:rPr>
              <w:t xml:space="preserve"> - A</w:t>
            </w:r>
            <w:r w:rsidRPr="00527E53">
              <w:rPr>
                <w:rFonts w:eastAsia="Calibri"/>
                <w:sz w:val="26"/>
                <w:szCs w:val="26"/>
                <w:vertAlign w:val="subscript"/>
                <w:lang w:val="en-US"/>
              </w:rPr>
              <w:t>i</w:t>
            </w:r>
          </w:p>
          <w:p w:rsidR="00E80C58" w:rsidRPr="0048361C" w:rsidRDefault="00E80C58" w:rsidP="00EF13A8">
            <w:pPr>
              <w:autoSpaceDE w:val="0"/>
              <w:autoSpaceDN w:val="0"/>
              <w:adjustRightInd w:val="0"/>
              <w:contextualSpacing/>
              <w:rPr>
                <w:rFonts w:eastAsia="Calibri"/>
                <w:sz w:val="26"/>
                <w:szCs w:val="26"/>
                <w:lang w:val="en-US"/>
              </w:rPr>
            </w:pPr>
            <w:r w:rsidRPr="00527E53">
              <w:rPr>
                <w:rFonts w:eastAsia="Calibri"/>
                <w:sz w:val="26"/>
                <w:szCs w:val="26"/>
                <w:lang w:val="en-US"/>
              </w:rPr>
              <w:t>Ra</w:t>
            </w:r>
            <w:r w:rsidRPr="00527E53">
              <w:rPr>
                <w:rFonts w:eastAsia="Calibri"/>
                <w:sz w:val="26"/>
                <w:szCs w:val="26"/>
                <w:vertAlign w:val="subscript"/>
                <w:lang w:val="en-US"/>
              </w:rPr>
              <w:t>i</w:t>
            </w:r>
            <w:r w:rsidR="00C17C1C">
              <w:rPr>
                <w:rFonts w:eastAsia="Calibri"/>
                <w:sz w:val="26"/>
                <w:szCs w:val="26"/>
                <w:lang w:val="en-US"/>
              </w:rPr>
              <w:t xml:space="preserve">  = -------------- x 100</w:t>
            </w:r>
          </w:p>
          <w:p w:rsidR="00E80C58" w:rsidRPr="00527E53" w:rsidRDefault="00E80C58" w:rsidP="00EF13A8">
            <w:pPr>
              <w:autoSpaceDE w:val="0"/>
              <w:autoSpaceDN w:val="0"/>
              <w:adjustRightInd w:val="0"/>
              <w:spacing w:line="360" w:lineRule="auto"/>
              <w:contextualSpacing/>
              <w:rPr>
                <w:rFonts w:eastAsia="Calibri"/>
                <w:sz w:val="26"/>
                <w:szCs w:val="26"/>
                <w:lang w:val="en-US"/>
              </w:rPr>
            </w:pPr>
            <w:r w:rsidRPr="00527E53">
              <w:rPr>
                <w:rFonts w:eastAsia="Calibri"/>
                <w:sz w:val="26"/>
                <w:szCs w:val="26"/>
                <w:lang w:val="en-US"/>
              </w:rPr>
              <w:tab/>
              <w:t>A</w:t>
            </w:r>
            <w:r w:rsidRPr="00527E53">
              <w:rPr>
                <w:rFonts w:eastAsia="Calibri"/>
                <w:sz w:val="26"/>
                <w:szCs w:val="26"/>
                <w:vertAlign w:val="subscript"/>
                <w:lang w:val="en-US"/>
              </w:rPr>
              <w:t>max</w:t>
            </w:r>
          </w:p>
          <w:p w:rsidR="00E80C58" w:rsidRPr="0048361C" w:rsidRDefault="00E80C58" w:rsidP="00EF13A8">
            <w:pPr>
              <w:pBdr>
                <w:top w:val="nil"/>
                <w:left w:val="nil"/>
                <w:bottom w:val="nil"/>
                <w:right w:val="nil"/>
                <w:between w:val="nil"/>
              </w:pBdr>
              <w:spacing w:after="200" w:line="276" w:lineRule="auto"/>
              <w:ind w:hanging="2"/>
              <w:rPr>
                <w:color w:val="000000"/>
                <w:sz w:val="22"/>
                <w:szCs w:val="22"/>
                <w:lang w:val="en-US"/>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DD7280"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7</w:t>
            </w:r>
            <w:r w:rsidR="00E80C58">
              <w:rPr>
                <w:color w:val="000000"/>
                <w:sz w:val="22"/>
                <w:szCs w:val="22"/>
              </w:rPr>
              <w:t>0%</w:t>
            </w:r>
          </w:p>
        </w:tc>
      </w:tr>
      <w:tr w:rsidR="00E80C58"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48361C"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2.</w:t>
            </w:r>
            <w:r w:rsidR="00E80C58">
              <w:rPr>
                <w:b/>
                <w:color w:val="000000"/>
                <w:sz w:val="22"/>
                <w:szCs w:val="22"/>
              </w:rPr>
              <w:t>Качество работ и квалификация участника</w:t>
            </w:r>
          </w:p>
          <w:p w:rsidR="00E80C58" w:rsidRDefault="00E80C58" w:rsidP="00EF13A8">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95CF3">
              <w:rPr>
                <w:b/>
                <w:color w:val="000000"/>
                <w:sz w:val="22"/>
                <w:szCs w:val="22"/>
              </w:rPr>
              <w:t>С</w:t>
            </w:r>
            <w:proofErr w:type="gramStart"/>
            <w:r w:rsidRPr="00095CF3">
              <w:rPr>
                <w:b/>
                <w:color w:val="000000"/>
                <w:sz w:val="22"/>
                <w:szCs w:val="22"/>
              </w:rPr>
              <w:t>1</w:t>
            </w:r>
            <w:proofErr w:type="gramEnd"/>
            <w:r w:rsidRPr="00095CF3">
              <w:rPr>
                <w:b/>
                <w:color w:val="000000"/>
                <w:sz w:val="22"/>
                <w:szCs w:val="22"/>
              </w:rPr>
              <w:t>. Опыт и репутация участника закупки</w:t>
            </w:r>
          </w:p>
          <w:p w:rsidR="00E80C58" w:rsidRDefault="00E46D5F"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1302377000"/>
                <w:showingPlcHdr/>
              </w:sdtPr>
              <w:sdtEndPr/>
              <w:sdtContent>
                <w:r w:rsidR="00E80C58" w:rsidRPr="00095CF3">
                  <w:rPr>
                    <w:shd w:val="clear" w:color="auto" w:fill="FFFFFF" w:themeFill="background1"/>
                  </w:rPr>
                  <w:t xml:space="preserve">     </w:t>
                </w:r>
              </w:sdtContent>
            </w:sdt>
            <w:r w:rsidR="00E80C58" w:rsidRPr="00095CF3">
              <w:rPr>
                <w:color w:val="000000"/>
                <w:sz w:val="22"/>
                <w:szCs w:val="22"/>
                <w:shd w:val="clear" w:color="auto" w:fill="FFFFFF" w:themeFill="background1"/>
              </w:rPr>
              <w:t>Оценивается количество и качество</w:t>
            </w:r>
            <w:r w:rsidR="00E80C58" w:rsidRPr="00095CF3">
              <w:rPr>
                <w:color w:val="000000"/>
                <w:sz w:val="22"/>
                <w:szCs w:val="22"/>
              </w:rPr>
              <w:t xml:space="preserve"> выполнения аналоги</w:t>
            </w:r>
            <w:r w:rsidR="002B51F1">
              <w:rPr>
                <w:color w:val="000000"/>
                <w:sz w:val="22"/>
                <w:szCs w:val="22"/>
              </w:rPr>
              <w:t>чных проектов в области создания и размещения рекламных материалов</w:t>
            </w:r>
            <w:r w:rsidR="00E80C58" w:rsidRPr="00095CF3">
              <w:rPr>
                <w:color w:val="000000"/>
                <w:sz w:val="22"/>
                <w:szCs w:val="22"/>
              </w:rPr>
              <w:t xml:space="preserve"> за последние два года (2019-2020гг.). </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p w:rsidR="00E80C58" w:rsidRDefault="00FE35DC"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3 до 5 проектов– 3</w:t>
            </w:r>
            <w:r w:rsidR="00E80C58">
              <w:rPr>
                <w:color w:val="000000"/>
                <w:sz w:val="22"/>
                <w:szCs w:val="22"/>
              </w:rPr>
              <w:t>0 баллов</w:t>
            </w:r>
          </w:p>
          <w:p w:rsidR="00E80C58" w:rsidRDefault="00FE35DC"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6 и до 8       – 6</w:t>
            </w:r>
            <w:r w:rsidR="00E80C58">
              <w:rPr>
                <w:color w:val="000000"/>
                <w:sz w:val="22"/>
                <w:szCs w:val="22"/>
              </w:rPr>
              <w:t>0 баллов</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9 и более</w:t>
            </w:r>
            <w:r w:rsidR="00FE35DC">
              <w:rPr>
                <w:color w:val="000000"/>
                <w:sz w:val="22"/>
                <w:szCs w:val="22"/>
              </w:rPr>
              <w:t xml:space="preserve"> – 9</w:t>
            </w:r>
            <w:r>
              <w:rPr>
                <w:color w:val="000000"/>
                <w:sz w:val="22"/>
                <w:szCs w:val="22"/>
              </w:rPr>
              <w:t>0 баллов</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r>
              <w:rPr>
                <w:b/>
                <w:color w:val="000000"/>
                <w:sz w:val="22"/>
                <w:szCs w:val="22"/>
              </w:rPr>
              <w:t>Максимальное коли</w:t>
            </w:r>
            <w:r w:rsidR="00FE35DC">
              <w:rPr>
                <w:b/>
                <w:color w:val="000000"/>
                <w:sz w:val="22"/>
                <w:szCs w:val="22"/>
              </w:rPr>
              <w:t>чество баллов по критерию – 10</w:t>
            </w:r>
            <w:r>
              <w:rPr>
                <w:b/>
                <w:color w:val="000000"/>
                <w:sz w:val="22"/>
                <w:szCs w:val="22"/>
              </w:rPr>
              <w:t>0</w:t>
            </w: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gramStart"/>
            <w:r>
              <w:rPr>
                <w:color w:val="000000"/>
                <w:sz w:val="22"/>
                <w:szCs w:val="22"/>
              </w:rPr>
              <w:t>Подтверждается справкой об опыте оказания аналогичных услуг  (Форма 4 части  IV Документации о закупке, презентациями проектов, скриншотами, ссылками</w:t>
            </w:r>
            <w:r w:rsidR="00EF13A8">
              <w:rPr>
                <w:color w:val="000000"/>
                <w:sz w:val="22"/>
                <w:szCs w:val="22"/>
              </w:rPr>
              <w:t>, копиями исполненных договоров  с обязательным предоставлением закрывающих документов.</w:t>
            </w:r>
            <w:proofErr w:type="gramEnd"/>
            <w:r>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Pr>
                <w:color w:val="000000"/>
                <w:sz w:val="22"/>
                <w:szCs w:val="22"/>
              </w:rPr>
              <w:t>закрывающими документами, свидетельствующими о том, что данные работы приняты заказчиками.</w:t>
            </w:r>
          </w:p>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Участник вправе представить благодарственные письма и отзывы, характеризующие положительный опыт участника.</w:t>
            </w:r>
          </w:p>
          <w:p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125444"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lang w:val="en-US"/>
              </w:rPr>
              <w:t>1</w:t>
            </w:r>
            <w:r w:rsidR="00E80C58">
              <w:rPr>
                <w:color w:val="000000"/>
                <w:sz w:val="22"/>
                <w:szCs w:val="22"/>
              </w:rPr>
              <w:t>0%</w:t>
            </w:r>
          </w:p>
        </w:tc>
      </w:tr>
      <w:tr w:rsidR="00E80C58"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Pr="002C3F5C" w:rsidRDefault="0048361C" w:rsidP="00EF13A8">
            <w:pPr>
              <w:pBdr>
                <w:top w:val="nil"/>
                <w:left w:val="nil"/>
                <w:bottom w:val="nil"/>
                <w:right w:val="nil"/>
                <w:between w:val="nil"/>
              </w:pBdr>
              <w:spacing w:line="276" w:lineRule="auto"/>
              <w:ind w:hanging="2"/>
              <w:jc w:val="center"/>
              <w:rPr>
                <w:b/>
                <w:color w:val="000000"/>
                <w:sz w:val="22"/>
                <w:szCs w:val="22"/>
              </w:rPr>
            </w:pPr>
            <w:r>
              <w:rPr>
                <w:b/>
                <w:color w:val="000000"/>
                <w:sz w:val="22"/>
                <w:szCs w:val="22"/>
              </w:rPr>
              <w:t>3.</w:t>
            </w:r>
            <w:r w:rsidR="00E80C58">
              <w:rPr>
                <w:b/>
                <w:color w:val="000000"/>
                <w:sz w:val="22"/>
                <w:szCs w:val="22"/>
              </w:rPr>
              <w:t>Сроки выполнения работ, оказания услуг</w:t>
            </w:r>
          </w:p>
        </w:tc>
        <w:tc>
          <w:tcPr>
            <w:tcW w:w="43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0C58" w:rsidRPr="00FE35DC" w:rsidRDefault="00CF52E5" w:rsidP="00EF13A8">
            <w:pPr>
              <w:pBdr>
                <w:top w:val="nil"/>
                <w:left w:val="nil"/>
                <w:bottom w:val="nil"/>
                <w:right w:val="nil"/>
                <w:between w:val="nil"/>
              </w:pBdr>
              <w:tabs>
                <w:tab w:val="left" w:pos="708"/>
              </w:tabs>
              <w:spacing w:line="276" w:lineRule="auto"/>
              <w:ind w:hanging="2"/>
              <w:jc w:val="center"/>
              <w:rPr>
                <w:color w:val="000000"/>
                <w:sz w:val="22"/>
                <w:szCs w:val="22"/>
              </w:rPr>
            </w:pPr>
            <w:r w:rsidRPr="00FE35DC">
              <w:rPr>
                <w:color w:val="000000"/>
                <w:sz w:val="22"/>
                <w:szCs w:val="22"/>
              </w:rPr>
              <w:t xml:space="preserve">Максимальный срок </w:t>
            </w:r>
            <w:r w:rsidR="00927E9F" w:rsidRPr="00FE35DC">
              <w:rPr>
                <w:color w:val="000000"/>
                <w:sz w:val="22"/>
                <w:szCs w:val="22"/>
              </w:rPr>
              <w:t>производства рекламных материалов - 20 дней</w:t>
            </w:r>
            <w:r w:rsidR="00852548">
              <w:rPr>
                <w:color w:val="000000"/>
                <w:sz w:val="22"/>
                <w:szCs w:val="22"/>
              </w:rPr>
              <w:t xml:space="preserve"> </w:t>
            </w:r>
            <w:proofErr w:type="gramStart"/>
            <w:r w:rsidR="00852548">
              <w:rPr>
                <w:color w:val="000000"/>
                <w:sz w:val="22"/>
                <w:szCs w:val="22"/>
              </w:rPr>
              <w:t>с даты заключения</w:t>
            </w:r>
            <w:proofErr w:type="gramEnd"/>
            <w:r w:rsidR="00852548">
              <w:rPr>
                <w:color w:val="000000"/>
                <w:sz w:val="22"/>
                <w:szCs w:val="22"/>
              </w:rPr>
              <w:t xml:space="preserve"> договора</w:t>
            </w:r>
          </w:p>
          <w:p w:rsidR="00E80C58" w:rsidRDefault="00E80C58" w:rsidP="00927E9F">
            <w:pPr>
              <w:pBdr>
                <w:top w:val="nil"/>
                <w:left w:val="nil"/>
                <w:bottom w:val="nil"/>
                <w:right w:val="nil"/>
                <w:between w:val="nil"/>
              </w:pBdr>
              <w:tabs>
                <w:tab w:val="left" w:pos="708"/>
              </w:tabs>
              <w:spacing w:line="276" w:lineRule="auto"/>
              <w:ind w:hanging="2"/>
              <w:jc w:val="center"/>
              <w:rPr>
                <w:color w:val="000000"/>
                <w:sz w:val="22"/>
                <w:szCs w:val="22"/>
              </w:rPr>
            </w:pPr>
            <w:r w:rsidRPr="00FE35DC">
              <w:rPr>
                <w:color w:val="000000"/>
                <w:sz w:val="22"/>
                <w:szCs w:val="22"/>
              </w:rPr>
              <w:t xml:space="preserve">Минимальный срок </w:t>
            </w:r>
            <w:r w:rsidR="00927E9F" w:rsidRPr="00FE35DC">
              <w:rPr>
                <w:color w:val="000000"/>
                <w:sz w:val="22"/>
                <w:szCs w:val="22"/>
              </w:rPr>
              <w:t>производства рекламных материалов - 15 дней</w:t>
            </w:r>
            <w:r w:rsidR="00852548">
              <w:rPr>
                <w:color w:val="000000"/>
                <w:sz w:val="22"/>
                <w:szCs w:val="22"/>
              </w:rPr>
              <w:t xml:space="preserve"> </w:t>
            </w:r>
            <w:proofErr w:type="gramStart"/>
            <w:r w:rsidR="00852548">
              <w:rPr>
                <w:color w:val="000000"/>
                <w:sz w:val="22"/>
                <w:szCs w:val="22"/>
              </w:rPr>
              <w:t>с даты заключения</w:t>
            </w:r>
            <w:proofErr w:type="gramEnd"/>
            <w:r w:rsidR="00852548">
              <w:rPr>
                <w:color w:val="000000"/>
                <w:sz w:val="22"/>
                <w:szCs w:val="22"/>
              </w:rPr>
              <w:t xml:space="preserve"> договора</w:t>
            </w:r>
          </w:p>
          <w:p w:rsidR="00FE35DC" w:rsidRDefault="00FE35DC" w:rsidP="00927E9F">
            <w:pPr>
              <w:pBdr>
                <w:top w:val="nil"/>
                <w:left w:val="nil"/>
                <w:bottom w:val="nil"/>
                <w:right w:val="nil"/>
                <w:between w:val="nil"/>
              </w:pBdr>
              <w:tabs>
                <w:tab w:val="left" w:pos="708"/>
              </w:tabs>
              <w:spacing w:line="276" w:lineRule="auto"/>
              <w:ind w:hanging="2"/>
              <w:jc w:val="center"/>
              <w:rPr>
                <w:b/>
                <w:color w:val="000000"/>
                <w:sz w:val="22"/>
                <w:szCs w:val="22"/>
              </w:rPr>
            </w:pPr>
            <w:r w:rsidRPr="00FE35DC">
              <w:rPr>
                <w:b/>
                <w:color w:val="000000"/>
                <w:sz w:val="22"/>
                <w:szCs w:val="22"/>
              </w:rPr>
              <w:t>Максимальное количество баллов по критерию – 100</w:t>
            </w:r>
          </w:p>
          <w:p w:rsidR="00FC796F" w:rsidRDefault="00FC796F" w:rsidP="00927E9F">
            <w:pPr>
              <w:pBdr>
                <w:top w:val="nil"/>
                <w:left w:val="nil"/>
                <w:bottom w:val="nil"/>
                <w:right w:val="nil"/>
                <w:between w:val="nil"/>
              </w:pBdr>
              <w:tabs>
                <w:tab w:val="left" w:pos="708"/>
              </w:tabs>
              <w:spacing w:line="276" w:lineRule="auto"/>
              <w:ind w:hanging="2"/>
              <w:jc w:val="center"/>
              <w:rPr>
                <w:b/>
                <w:color w:val="000000"/>
                <w:sz w:val="22"/>
                <w:szCs w:val="22"/>
              </w:rPr>
            </w:pPr>
          </w:p>
          <w:p w:rsidR="00FC796F" w:rsidRPr="00FC796F" w:rsidRDefault="00FC796F" w:rsidP="00927E9F">
            <w:pPr>
              <w:pBdr>
                <w:top w:val="nil"/>
                <w:left w:val="nil"/>
                <w:bottom w:val="nil"/>
                <w:right w:val="nil"/>
                <w:between w:val="nil"/>
              </w:pBdr>
              <w:tabs>
                <w:tab w:val="left" w:pos="708"/>
              </w:tabs>
              <w:spacing w:line="276" w:lineRule="auto"/>
              <w:ind w:hanging="2"/>
              <w:jc w:val="center"/>
              <w:rPr>
                <w:color w:val="000000"/>
                <w:sz w:val="22"/>
                <w:szCs w:val="22"/>
                <w:highlight w:val="yellow"/>
              </w:rPr>
            </w:pPr>
            <w:r w:rsidRPr="00FC796F">
              <w:rPr>
                <w:color w:val="000000"/>
                <w:sz w:val="22"/>
                <w:szCs w:val="22"/>
              </w:rPr>
              <w:t>В Заявке Участник указывает срок производства рекламных материалов в рамках предложенного диапазона</w:t>
            </w:r>
            <w:r w:rsidR="00320FDD">
              <w:rPr>
                <w:color w:val="000000"/>
                <w:sz w:val="22"/>
                <w:szCs w:val="22"/>
              </w:rPr>
              <w:t>.</w:t>
            </w:r>
            <w:r w:rsidRPr="00FC796F">
              <w:rPr>
                <w:color w:val="000000"/>
                <w:sz w:val="22"/>
                <w:szCs w:val="22"/>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Р</w:t>
            </w:r>
            <w:r w:rsidRPr="002C3F5C">
              <w:rPr>
                <w:color w:val="000000"/>
                <w:sz w:val="22"/>
                <w:szCs w:val="22"/>
              </w:rPr>
              <w:t>ейтинг, присуждаемый i-й заявке по критерию "сроки (периоды) поставки товара, выполнения работ, оказания услуг", определяется по формуле:</w:t>
            </w:r>
          </w:p>
          <w:p w:rsidR="00E80C58" w:rsidRPr="00095CF3"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Fmax</w:t>
            </w:r>
            <w:proofErr w:type="spellEnd"/>
            <w:r w:rsidRPr="00095CF3">
              <w:rPr>
                <w:color w:val="000000"/>
                <w:sz w:val="22"/>
                <w:szCs w:val="22"/>
                <w:lang w:val="en-US"/>
              </w:rPr>
              <w:t xml:space="preserve">    - Fi</w:t>
            </w:r>
          </w:p>
          <w:p w:rsidR="00E80C58" w:rsidRPr="00095CF3"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Rfi</w:t>
            </w:r>
            <w:proofErr w:type="spellEnd"/>
            <w:r w:rsidRPr="00095CF3">
              <w:rPr>
                <w:color w:val="000000"/>
                <w:sz w:val="22"/>
                <w:szCs w:val="22"/>
                <w:lang w:val="en-US"/>
              </w:rPr>
              <w:t xml:space="preserve">  = ---------------- x 100,</w:t>
            </w:r>
          </w:p>
          <w:p w:rsidR="00E80C58" w:rsidRPr="00095CF3"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Fmax</w:t>
            </w:r>
            <w:proofErr w:type="spellEnd"/>
            <w:r w:rsidRPr="00095CF3">
              <w:rPr>
                <w:color w:val="000000"/>
                <w:sz w:val="22"/>
                <w:szCs w:val="22"/>
                <w:lang w:val="en-US"/>
              </w:rPr>
              <w:t xml:space="preserve">    - </w:t>
            </w:r>
            <w:proofErr w:type="spellStart"/>
            <w:r w:rsidRPr="00095CF3">
              <w:rPr>
                <w:color w:val="000000"/>
                <w:sz w:val="22"/>
                <w:szCs w:val="22"/>
                <w:lang w:val="en-US"/>
              </w:rPr>
              <w:t>Fmin</w:t>
            </w:r>
            <w:proofErr w:type="spellEnd"/>
          </w:p>
          <w:p w:rsidR="00E80C58" w:rsidRPr="002C3F5C"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2C3F5C">
              <w:rPr>
                <w:color w:val="000000"/>
                <w:sz w:val="22"/>
                <w:szCs w:val="22"/>
              </w:rPr>
              <w:t>где:</w:t>
            </w:r>
          </w:p>
          <w:p w:rsidR="00E80C58" w:rsidRPr="002C3F5C"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r w:rsidRPr="002C3F5C">
              <w:rPr>
                <w:color w:val="000000"/>
                <w:sz w:val="22"/>
                <w:szCs w:val="22"/>
              </w:rPr>
              <w:t>Rfi</w:t>
            </w:r>
            <w:proofErr w:type="spellEnd"/>
            <w:r w:rsidRPr="002C3F5C">
              <w:rPr>
                <w:color w:val="000000"/>
                <w:sz w:val="22"/>
                <w:szCs w:val="22"/>
              </w:rPr>
              <w:t xml:space="preserve"> - рейтинг, присуждаемый i-й заявке по указанному критерию;</w:t>
            </w:r>
          </w:p>
          <w:p w:rsidR="00E80C58" w:rsidRPr="002C3F5C"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Fmax</w:t>
            </w:r>
            <w:proofErr w:type="spellEnd"/>
            <w:r w:rsidRPr="002C3F5C">
              <w:rPr>
                <w:color w:val="000000"/>
                <w:sz w:val="22"/>
                <w:szCs w:val="22"/>
              </w:rPr>
              <w:t xml:space="preserve"> - максимальный срок поставки в единицах измерения срока (периода) поставки  (количество  лет, кварталов, месяцев, недель, дней, часов) с даты заключения договора; </w:t>
            </w:r>
            <w:proofErr w:type="gramEnd"/>
          </w:p>
          <w:p w:rsidR="00E80C58" w:rsidRPr="002C3F5C"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Fmax</w:t>
            </w:r>
            <w:proofErr w:type="spellEnd"/>
            <w:r w:rsidRPr="002C3F5C">
              <w:rPr>
                <w:color w:val="000000"/>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Fi</w:t>
            </w:r>
            <w:proofErr w:type="spellEnd"/>
            <w:r w:rsidRPr="002C3F5C">
              <w:rPr>
                <w:color w:val="000000"/>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125444"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lang w:val="en-US"/>
              </w:rPr>
              <w:t>2</w:t>
            </w:r>
            <w:r w:rsidR="00E80C58">
              <w:rPr>
                <w:color w:val="000000"/>
                <w:sz w:val="22"/>
                <w:szCs w:val="22"/>
              </w:rPr>
              <w:t>0%</w:t>
            </w:r>
          </w:p>
        </w:tc>
      </w:tr>
    </w:tbl>
    <w:p w:rsidR="000002B2" w:rsidRPr="008A1004" w:rsidRDefault="000002B2" w:rsidP="000002B2">
      <w:pPr>
        <w:rPr>
          <w:sz w:val="22"/>
          <w:szCs w:val="22"/>
        </w:rPr>
      </w:pPr>
    </w:p>
    <w:p w:rsidR="00501D99" w:rsidRPr="008A1004" w:rsidRDefault="00501D99" w:rsidP="0003331B">
      <w:pPr>
        <w:pStyle w:val="10"/>
        <w:pageBreakBefore/>
        <w:numPr>
          <w:ilvl w:val="0"/>
          <w:numId w:val="41"/>
        </w:numPr>
        <w:spacing w:before="0" w:after="0"/>
        <w:rPr>
          <w:rStyle w:val="12"/>
          <w:rFonts w:ascii="Times New Roman" w:hAnsi="Times New Roman" w:cs="Times New Roman"/>
          <w:b/>
          <w:bCs w:val="0"/>
          <w:sz w:val="22"/>
          <w:szCs w:val="22"/>
        </w:rPr>
      </w:pPr>
      <w:bookmarkStart w:id="279" w:name="_Ref119427310"/>
      <w:bookmarkStart w:id="280" w:name="_Toc166101215"/>
      <w:bookmarkStart w:id="281" w:name="_Ref166101288"/>
      <w:bookmarkStart w:id="282" w:name="_Ref166101291"/>
      <w:bookmarkStart w:id="283" w:name="_Ref166158276"/>
      <w:bookmarkStart w:id="284" w:name="_Ref166158279"/>
      <w:bookmarkStart w:id="285" w:name="_Ref166329210"/>
      <w:bookmarkStart w:id="286" w:name="_Ref166329212"/>
      <w:bookmarkStart w:id="287" w:name="_Ref166329217"/>
      <w:bookmarkStart w:id="288" w:name="_Toc254773153"/>
      <w:bookmarkStart w:id="289" w:name="_Toc366896200"/>
      <w:bookmarkStart w:id="290"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9"/>
      <w:bookmarkEnd w:id="280"/>
      <w:bookmarkEnd w:id="281"/>
      <w:bookmarkEnd w:id="282"/>
      <w:bookmarkEnd w:id="283"/>
      <w:bookmarkEnd w:id="284"/>
      <w:bookmarkEnd w:id="285"/>
      <w:bookmarkEnd w:id="286"/>
      <w:bookmarkEnd w:id="287"/>
      <w:bookmarkEnd w:id="288"/>
      <w:bookmarkEnd w:id="289"/>
      <w:bookmarkEnd w:id="290"/>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91" w:name="_Toc127334282"/>
      <w:bookmarkStart w:id="292" w:name="_Ref166329160"/>
      <w:bookmarkStart w:id="293" w:name="_Ref166329169"/>
      <w:bookmarkStart w:id="294" w:name="_Ref166487238"/>
      <w:bookmarkStart w:id="295" w:name="_Ref166487244"/>
      <w:bookmarkStart w:id="296" w:name="_Ref166487316"/>
      <w:bookmarkStart w:id="297" w:name="_Toc249870893"/>
      <w:bookmarkStart w:id="298" w:name="_Toc366896201"/>
      <w:bookmarkStart w:id="299" w:name="_Toc275078260"/>
      <w:r w:rsidRPr="008A1004">
        <w:rPr>
          <w:sz w:val="22"/>
          <w:szCs w:val="22"/>
        </w:rPr>
        <w:t>ФОРМА 1. ОПИСЬ ДОКУМЕНТОВ</w:t>
      </w:r>
      <w:bookmarkEnd w:id="291"/>
      <w:bookmarkEnd w:id="292"/>
      <w:bookmarkEnd w:id="293"/>
      <w:bookmarkEnd w:id="294"/>
      <w:bookmarkEnd w:id="295"/>
      <w:bookmarkEnd w:id="296"/>
      <w:bookmarkEnd w:id="297"/>
      <w:bookmarkEnd w:id="298"/>
      <w:bookmarkEnd w:id="299"/>
    </w:p>
    <w:p w:rsidR="00501D99" w:rsidRPr="008A1004" w:rsidRDefault="00501D99" w:rsidP="00501D99">
      <w:pPr>
        <w:rPr>
          <w:sz w:val="22"/>
          <w:szCs w:val="22"/>
        </w:rPr>
      </w:pPr>
    </w:p>
    <w:p w:rsidR="00501D99" w:rsidRPr="008A1004" w:rsidRDefault="00501D99" w:rsidP="00501D99">
      <w:pPr>
        <w:jc w:val="center"/>
        <w:rPr>
          <w:b/>
          <w:sz w:val="22"/>
          <w:szCs w:val="22"/>
        </w:rPr>
      </w:pPr>
      <w:bookmarkStart w:id="300" w:name="_Toc119343910"/>
      <w:bookmarkStart w:id="301" w:name="_Toc366837810"/>
      <w:bookmarkStart w:id="302" w:name="_Toc366896202"/>
      <w:r w:rsidRPr="008A1004">
        <w:rPr>
          <w:b/>
          <w:sz w:val="22"/>
          <w:szCs w:val="22"/>
        </w:rPr>
        <w:t>ОПИСЬ ДОКУМЕНТОВ,</w:t>
      </w:r>
      <w:bookmarkEnd w:id="300"/>
    </w:p>
    <w:p w:rsidR="007B4EE3" w:rsidRPr="008A1004" w:rsidRDefault="00501D99" w:rsidP="007B4EE3">
      <w:pPr>
        <w:jc w:val="center"/>
        <w:rPr>
          <w:b/>
          <w:bCs/>
          <w:sz w:val="22"/>
          <w:szCs w:val="22"/>
        </w:rPr>
      </w:pPr>
      <w:r w:rsidRPr="008A1004">
        <w:rPr>
          <w:b/>
          <w:sz w:val="22"/>
          <w:szCs w:val="22"/>
        </w:rPr>
        <w:t xml:space="preserve">представляемых для участия в закупке </w:t>
      </w:r>
      <w:bookmarkStart w:id="303" w:name="_Toc366837811"/>
      <w:bookmarkStart w:id="304" w:name="_Toc366896203"/>
      <w:bookmarkEnd w:id="301"/>
      <w:bookmarkEnd w:id="302"/>
      <w:r w:rsidRPr="008A1004">
        <w:rPr>
          <w:b/>
          <w:sz w:val="22"/>
          <w:szCs w:val="22"/>
        </w:rPr>
        <w:t>на право заключения договора н</w:t>
      </w:r>
      <w:r w:rsidR="00461DF3" w:rsidRPr="008A1004">
        <w:rPr>
          <w:b/>
          <w:sz w:val="22"/>
          <w:szCs w:val="22"/>
        </w:rPr>
        <w:t xml:space="preserve">а </w:t>
      </w:r>
      <w:r w:rsidR="007B4EE3" w:rsidRPr="008A1004">
        <w:rPr>
          <w:b/>
          <w:bCs/>
          <w:sz w:val="22"/>
          <w:szCs w:val="22"/>
        </w:rPr>
        <w:t xml:space="preserve"> </w:t>
      </w:r>
      <w:r w:rsidR="006E0DEF">
        <w:rPr>
          <w:b/>
          <w:bCs/>
          <w:sz w:val="22"/>
          <w:szCs w:val="22"/>
        </w:rPr>
        <w:t>выполнение работ</w:t>
      </w:r>
      <w:r w:rsidR="0032666E" w:rsidRPr="0032666E">
        <w:rPr>
          <w:b/>
          <w:bCs/>
          <w:sz w:val="22"/>
          <w:szCs w:val="22"/>
        </w:rPr>
        <w:t xml:space="preserve"> по </w:t>
      </w:r>
    </w:p>
    <w:p w:rsidR="00501D99" w:rsidRPr="008A1004" w:rsidRDefault="00C17C1C" w:rsidP="00501D99">
      <w:pPr>
        <w:jc w:val="center"/>
        <w:rPr>
          <w:sz w:val="22"/>
          <w:szCs w:val="22"/>
        </w:rPr>
      </w:pPr>
      <w:r w:rsidRPr="00C17C1C">
        <w:rPr>
          <w:b/>
          <w:sz w:val="22"/>
          <w:szCs w:val="22"/>
        </w:rPr>
        <w:t xml:space="preserve">созданию и размещению специального проекта по продвижению акселератора «Спринт» в интернет-издании vc.ru в рамках реализации федерального проекта «Цифровые технологии» национальной программы «Цифровая экономика Российской Федерации». </w:t>
      </w:r>
      <w:r>
        <w:rPr>
          <w:b/>
          <w:sz w:val="22"/>
          <w:szCs w:val="22"/>
        </w:rPr>
        <w:t>Р</w:t>
      </w:r>
      <w:r w:rsidR="00501D99" w:rsidRPr="008A1004">
        <w:rPr>
          <w:b/>
          <w:sz w:val="22"/>
          <w:szCs w:val="22"/>
        </w:rPr>
        <w:t xml:space="preserve">еестровый номер закупки </w:t>
      </w:r>
      <w:bookmarkEnd w:id="303"/>
      <w:bookmarkEnd w:id="304"/>
      <w:r w:rsidR="00B70EB7" w:rsidRPr="008A1004">
        <w:rPr>
          <w:b/>
          <w:sz w:val="22"/>
          <w:szCs w:val="22"/>
        </w:rPr>
        <w:t>К</w:t>
      </w:r>
      <w:r w:rsidR="005E3CA0" w:rsidRPr="008A1004">
        <w:rPr>
          <w:b/>
          <w:sz w:val="22"/>
          <w:szCs w:val="22"/>
        </w:rPr>
        <w:t>СУ/</w:t>
      </w:r>
      <w:r w:rsidR="005A715F">
        <w:rPr>
          <w:b/>
          <w:sz w:val="22"/>
          <w:szCs w:val="22"/>
        </w:rPr>
        <w:t>3</w:t>
      </w:r>
      <w:r w:rsidR="005E3CA0" w:rsidRPr="008A1004">
        <w:rPr>
          <w:b/>
          <w:sz w:val="22"/>
          <w:szCs w:val="22"/>
        </w:rPr>
        <w:t>-</w:t>
      </w:r>
      <w:r>
        <w:rPr>
          <w:b/>
          <w:sz w:val="22"/>
          <w:szCs w:val="22"/>
        </w:rPr>
        <w:t>2</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03331B">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w:t>
            </w:r>
            <w:r w:rsidR="00843BC9">
              <w:rPr>
                <w:sz w:val="22"/>
                <w:szCs w:val="22"/>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704682">
            <w:pPr>
              <w:jc w:val="both"/>
              <w:rPr>
                <w:sz w:val="22"/>
                <w:szCs w:val="22"/>
              </w:rPr>
            </w:pPr>
            <w:r w:rsidRPr="008A1004">
              <w:rPr>
                <w:sz w:val="22"/>
                <w:szCs w:val="22"/>
              </w:rPr>
              <w:t>Приложение № 3</w:t>
            </w:r>
            <w:r w:rsidR="001654BD" w:rsidRPr="008A1004">
              <w:rPr>
                <w:sz w:val="22"/>
                <w:szCs w:val="22"/>
              </w:rPr>
              <w:t xml:space="preserve"> </w:t>
            </w:r>
            <w:r w:rsidR="00704682">
              <w:rPr>
                <w:sz w:val="22"/>
                <w:szCs w:val="22"/>
              </w:rPr>
              <w:t>«Справка о кадровых ресурсах» (Форма 5</w:t>
            </w:r>
            <w:r w:rsidR="00704682" w:rsidRPr="00704682">
              <w:rPr>
                <w:sz w:val="22"/>
                <w:szCs w:val="22"/>
              </w:rPr>
              <w:t xml:space="preserve"> части  IV  «ОБРАЗЦЫ ФОРМ И ДОКУМЕНТОВ ДЛЯ З</w:t>
            </w:r>
            <w:r w:rsidR="00843BC9">
              <w:rPr>
                <w:sz w:val="22"/>
                <w:szCs w:val="22"/>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990BE2" w:rsidP="00FD6A97">
            <w:pPr>
              <w:jc w:val="center"/>
              <w:rPr>
                <w:sz w:val="22"/>
                <w:szCs w:val="22"/>
              </w:rPr>
            </w:pPr>
            <w:r>
              <w:rPr>
                <w:sz w:val="22"/>
                <w:szCs w:val="22"/>
              </w:rPr>
              <w:t>1.4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990BE2" w:rsidP="00B5750D">
            <w:pPr>
              <w:jc w:val="both"/>
              <w:rPr>
                <w:sz w:val="22"/>
                <w:szCs w:val="22"/>
              </w:rPr>
            </w:pPr>
            <w:r>
              <w:rPr>
                <w:sz w:val="22"/>
                <w:szCs w:val="22"/>
              </w:rPr>
              <w:t>Приложение №4</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0A6E75" w:rsidRPr="008A1004">
              <w:rPr>
                <w:sz w:val="22"/>
                <w:szCs w:val="22"/>
              </w:rPr>
              <w:t>)</w:t>
            </w:r>
            <w:r w:rsidR="00843BC9">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r w:rsidR="00BA5100">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8A1004">
              <w:rPr>
                <w:sz w:val="22"/>
                <w:szCs w:val="22"/>
              </w:rPr>
              <w:t xml:space="preserve">Копия финансовой отчетности за последние 2 года, предшествующие дате подачи заявки и на последнюю отчетную </w:t>
            </w:r>
            <w:r w:rsidR="009C64CF">
              <w:rPr>
                <w:sz w:val="22"/>
                <w:szCs w:val="22"/>
              </w:rPr>
              <w:t>дату</w:t>
            </w:r>
            <w:r w:rsidRPr="008A1004">
              <w:rPr>
                <w:sz w:val="22"/>
                <w:szCs w:val="22"/>
              </w:rPr>
              <w:t>: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6B3C1E" w:rsidP="00FD6A97">
            <w:pPr>
              <w:jc w:val="center"/>
              <w:rPr>
                <w:sz w:val="22"/>
                <w:szCs w:val="22"/>
              </w:rPr>
            </w:pPr>
            <w:r w:rsidRPr="008A1004">
              <w:rPr>
                <w:sz w:val="22"/>
                <w:szCs w:val="22"/>
              </w:rPr>
              <w:t>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5"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5"/>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6" w:name="_Ref166329536"/>
      <w:bookmarkStart w:id="307" w:name="_Toc249870894"/>
      <w:bookmarkStart w:id="308" w:name="_Toc366896204"/>
      <w:bookmarkStart w:id="309" w:name="_Toc275078261"/>
      <w:bookmarkStart w:id="310" w:name="_Toc121292706"/>
      <w:bookmarkStart w:id="311"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6"/>
      <w:bookmarkEnd w:id="307"/>
      <w:bookmarkEnd w:id="308"/>
      <w:bookmarkEnd w:id="309"/>
    </w:p>
    <w:p w:rsidR="00501D99" w:rsidRPr="008A1004" w:rsidRDefault="00501D99" w:rsidP="00501D99">
      <w:pPr>
        <w:rPr>
          <w:sz w:val="22"/>
          <w:szCs w:val="22"/>
        </w:rPr>
      </w:pPr>
      <w:bookmarkStart w:id="312" w:name="_Ref166329400"/>
      <w:r w:rsidRPr="008A1004">
        <w:rPr>
          <w:sz w:val="22"/>
          <w:szCs w:val="22"/>
        </w:rPr>
        <w:t>На бланке участника закупки</w:t>
      </w:r>
      <w:bookmarkEnd w:id="312"/>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501D99" w:rsidRDefault="00501D99" w:rsidP="00501D99">
      <w:pPr>
        <w:pStyle w:val="affff7"/>
        <w:tabs>
          <w:tab w:val="clear" w:pos="1980"/>
          <w:tab w:val="left" w:pos="284"/>
        </w:tabs>
        <w:ind w:left="0" w:firstLine="0"/>
        <w:jc w:val="center"/>
        <w:rPr>
          <w:b/>
          <w:sz w:val="22"/>
          <w:szCs w:val="22"/>
        </w:rPr>
      </w:pPr>
      <w:r w:rsidRPr="008A1004">
        <w:rPr>
          <w:b/>
          <w:sz w:val="22"/>
          <w:szCs w:val="22"/>
        </w:rPr>
        <w:t xml:space="preserve">на право заключения </w:t>
      </w:r>
      <w:proofErr w:type="gramStart"/>
      <w:r w:rsidRPr="008A1004">
        <w:rPr>
          <w:b/>
          <w:sz w:val="22"/>
          <w:szCs w:val="22"/>
        </w:rPr>
        <w:t>договора</w:t>
      </w:r>
      <w:proofErr w:type="gramEnd"/>
      <w:r w:rsidRPr="008A1004">
        <w:rPr>
          <w:b/>
          <w:sz w:val="22"/>
          <w:szCs w:val="22"/>
        </w:rPr>
        <w:t xml:space="preserve"> на</w:t>
      </w:r>
      <w:r w:rsidR="0032666E">
        <w:rPr>
          <w:b/>
          <w:sz w:val="22"/>
          <w:szCs w:val="22"/>
        </w:rPr>
        <w:t xml:space="preserve"> </w:t>
      </w:r>
      <w:r w:rsidR="006E0DEF">
        <w:rPr>
          <w:b/>
          <w:sz w:val="22"/>
          <w:szCs w:val="22"/>
        </w:rPr>
        <w:t>выполнение работ</w:t>
      </w:r>
      <w:r w:rsidR="0032666E" w:rsidRPr="0032666E">
        <w:rPr>
          <w:b/>
          <w:sz w:val="22"/>
          <w:szCs w:val="22"/>
        </w:rPr>
        <w:t xml:space="preserve"> по </w:t>
      </w:r>
      <w:r w:rsidR="00C17C1C" w:rsidRPr="00C17C1C">
        <w:rPr>
          <w:b/>
          <w:sz w:val="22"/>
          <w:szCs w:val="22"/>
        </w:rPr>
        <w:t xml:space="preserve">созданию и размещению специального проекта по продвижению акселератора «Спринт» в интернет-издании vc.ru в рамках реализации федерального проекта «Цифровые технологии» национальной программы «Цифровая экономика Российской Федерации». </w:t>
      </w:r>
      <w:r w:rsidR="00575DD7" w:rsidRPr="008A1004">
        <w:rPr>
          <w:b/>
          <w:sz w:val="22"/>
          <w:szCs w:val="22"/>
        </w:rPr>
        <w:t>Р</w:t>
      </w:r>
      <w:r w:rsidR="00B70EB7" w:rsidRPr="008A1004">
        <w:rPr>
          <w:b/>
          <w:sz w:val="22"/>
          <w:szCs w:val="22"/>
        </w:rPr>
        <w:t>ее</w:t>
      </w:r>
      <w:r w:rsidRPr="008A1004">
        <w:rPr>
          <w:b/>
          <w:sz w:val="22"/>
          <w:szCs w:val="22"/>
        </w:rPr>
        <w:t xml:space="preserve">стровый номер закупки </w:t>
      </w:r>
      <w:r w:rsidR="00B70EB7" w:rsidRPr="008A1004">
        <w:rPr>
          <w:b/>
          <w:sz w:val="22"/>
          <w:szCs w:val="22"/>
        </w:rPr>
        <w:t>К</w:t>
      </w:r>
      <w:r w:rsidR="00575DD7" w:rsidRPr="008A1004">
        <w:rPr>
          <w:b/>
          <w:sz w:val="22"/>
          <w:szCs w:val="22"/>
        </w:rPr>
        <w:t>СУ/</w:t>
      </w:r>
      <w:r w:rsidR="005A715F">
        <w:rPr>
          <w:b/>
          <w:sz w:val="22"/>
          <w:szCs w:val="22"/>
        </w:rPr>
        <w:t>3</w:t>
      </w:r>
      <w:r w:rsidR="00575DD7" w:rsidRPr="008A1004">
        <w:rPr>
          <w:b/>
          <w:sz w:val="22"/>
          <w:szCs w:val="22"/>
        </w:rPr>
        <w:t>-</w:t>
      </w:r>
      <w:r w:rsidR="00C17C1C">
        <w:rPr>
          <w:b/>
          <w:sz w:val="22"/>
          <w:szCs w:val="22"/>
        </w:rPr>
        <w:t>2</w:t>
      </w:r>
      <w:r w:rsidR="00A7507D" w:rsidRPr="008A1004">
        <w:rPr>
          <w:b/>
          <w:sz w:val="22"/>
          <w:szCs w:val="22"/>
        </w:rPr>
        <w:t>-21</w:t>
      </w:r>
      <w:r w:rsidRPr="008A1004">
        <w:rPr>
          <w:b/>
          <w:sz w:val="22"/>
          <w:szCs w:val="22"/>
        </w:rPr>
        <w:t>.</w:t>
      </w:r>
    </w:p>
    <w:p w:rsidR="004A146E" w:rsidRPr="008A1004" w:rsidRDefault="004A146E" w:rsidP="00501D99">
      <w:pPr>
        <w:pStyle w:val="affff7"/>
        <w:tabs>
          <w:tab w:val="clear" w:pos="1980"/>
          <w:tab w:val="left" w:pos="284"/>
        </w:tabs>
        <w:ind w:left="0" w:firstLine="0"/>
        <w:jc w:val="center"/>
        <w:rPr>
          <w:b/>
          <w:sz w:val="22"/>
          <w:szCs w:val="22"/>
        </w:rPr>
      </w:pP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8A1004" w:rsidRDefault="00501D99" w:rsidP="00501D99">
      <w:pPr>
        <w:pStyle w:val="aff0"/>
        <w:ind w:firstLine="567"/>
        <w:rPr>
          <w:sz w:val="22"/>
          <w:szCs w:val="22"/>
        </w:rPr>
      </w:pPr>
      <w:r w:rsidRPr="008A1004">
        <w:rPr>
          <w:sz w:val="22"/>
          <w:szCs w:val="22"/>
        </w:rPr>
        <w:t xml:space="preserve"> 2</w:t>
      </w:r>
      <w:r w:rsidR="00E510B2">
        <w:rPr>
          <w:sz w:val="22"/>
          <w:szCs w:val="22"/>
        </w:rPr>
        <w:t xml:space="preserve">. Мы согласны </w:t>
      </w:r>
      <w:r w:rsidR="00180FBD" w:rsidRPr="008A1004">
        <w:rPr>
          <w:sz w:val="22"/>
          <w:szCs w:val="22"/>
        </w:rPr>
        <w:t xml:space="preserve"> </w:t>
      </w:r>
      <w:r w:rsidR="00E510B2">
        <w:rPr>
          <w:sz w:val="22"/>
          <w:szCs w:val="22"/>
        </w:rPr>
        <w:t>оказать услуги</w:t>
      </w:r>
      <w:r w:rsidRPr="008A1004">
        <w:rPr>
          <w:sz w:val="22"/>
          <w:szCs w:val="22"/>
        </w:rPr>
        <w:t xml:space="preserve">, </w:t>
      </w:r>
      <w:r w:rsidR="00180FBD" w:rsidRPr="008A1004">
        <w:rPr>
          <w:sz w:val="22"/>
          <w:szCs w:val="22"/>
        </w:rPr>
        <w:t>(</w:t>
      </w:r>
      <w:r w:rsidR="00E510B2">
        <w:rPr>
          <w:sz w:val="22"/>
          <w:szCs w:val="22"/>
        </w:rPr>
        <w:t>выполнить работы</w:t>
      </w:r>
      <w:r w:rsidRPr="008A1004">
        <w:rPr>
          <w:sz w:val="22"/>
          <w:szCs w:val="22"/>
        </w:rPr>
        <w:t xml:space="preserve">,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097FBD">
            <w:pPr>
              <w:ind w:firstLine="709"/>
              <w:rPr>
                <w:b/>
                <w:sz w:val="22"/>
                <w:szCs w:val="22"/>
              </w:rPr>
            </w:pPr>
            <w:r w:rsidRPr="008A1004">
              <w:rPr>
                <w:b/>
                <w:sz w:val="22"/>
                <w:szCs w:val="22"/>
              </w:rPr>
              <w:t>Примечание</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Цена Договора</w:t>
            </w:r>
          </w:p>
          <w:p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Указать цифрами и прописью. В случае разночтений преимущество отдается сумме прописью.</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856BB" w:rsidP="00875410">
            <w:pPr>
              <w:rPr>
                <w:b/>
                <w:sz w:val="22"/>
                <w:szCs w:val="22"/>
              </w:rPr>
            </w:pPr>
            <w:r>
              <w:rPr>
                <w:b/>
                <w:sz w:val="22"/>
                <w:szCs w:val="22"/>
              </w:rPr>
              <w:t xml:space="preserve">Качество работ (услуг) и </w:t>
            </w:r>
            <w:r w:rsidR="00097FBD" w:rsidRPr="008A1004">
              <w:rPr>
                <w:b/>
                <w:sz w:val="22"/>
                <w:szCs w:val="22"/>
              </w:rPr>
              <w:t xml:space="preserve">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4936EE">
            <w:pPr>
              <w:rPr>
                <w:sz w:val="22"/>
                <w:szCs w:val="22"/>
              </w:rPr>
            </w:pPr>
            <w:proofErr w:type="gramStart"/>
            <w:r w:rsidRPr="008A1004">
              <w:rPr>
                <w:sz w:val="22"/>
                <w:szCs w:val="22"/>
              </w:rPr>
              <w:t>Представлено</w:t>
            </w:r>
            <w:proofErr w:type="gramEnd"/>
            <w:r w:rsidRPr="008A1004">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r w:rsidR="00562C07" w:rsidRPr="008A1004" w:rsidTr="00DD0B18">
        <w:tc>
          <w:tcPr>
            <w:tcW w:w="2392" w:type="dxa"/>
            <w:tcBorders>
              <w:top w:val="single" w:sz="4" w:space="0" w:color="auto"/>
              <w:left w:val="single" w:sz="4" w:space="0" w:color="auto"/>
              <w:bottom w:val="single" w:sz="4" w:space="0" w:color="auto"/>
              <w:right w:val="single" w:sz="4" w:space="0" w:color="auto"/>
            </w:tcBorders>
            <w:vAlign w:val="center"/>
          </w:tcPr>
          <w:p w:rsidR="00562C07" w:rsidRDefault="00562C07" w:rsidP="00875410">
            <w:pPr>
              <w:rPr>
                <w:b/>
                <w:sz w:val="22"/>
                <w:szCs w:val="22"/>
              </w:rPr>
            </w:pPr>
            <w:r>
              <w:rPr>
                <w:b/>
                <w:sz w:val="22"/>
                <w:szCs w:val="22"/>
              </w:rPr>
              <w:t>Срок подготовки проекта</w:t>
            </w:r>
          </w:p>
        </w:tc>
        <w:tc>
          <w:tcPr>
            <w:tcW w:w="1711" w:type="dxa"/>
            <w:tcBorders>
              <w:top w:val="single" w:sz="4" w:space="0" w:color="auto"/>
              <w:left w:val="single" w:sz="4" w:space="0" w:color="auto"/>
              <w:bottom w:val="single" w:sz="4" w:space="0" w:color="auto"/>
              <w:right w:val="single" w:sz="4" w:space="0" w:color="auto"/>
            </w:tcBorders>
            <w:vAlign w:val="center"/>
          </w:tcPr>
          <w:p w:rsidR="00562C07" w:rsidRPr="008A1004" w:rsidRDefault="00562C07" w:rsidP="004936EE">
            <w:pPr>
              <w:rPr>
                <w:sz w:val="22"/>
                <w:szCs w:val="22"/>
              </w:rPr>
            </w:pPr>
          </w:p>
        </w:tc>
        <w:tc>
          <w:tcPr>
            <w:tcW w:w="1817" w:type="dxa"/>
            <w:tcBorders>
              <w:top w:val="single" w:sz="4" w:space="0" w:color="auto"/>
              <w:left w:val="single" w:sz="4" w:space="0" w:color="auto"/>
              <w:bottom w:val="single" w:sz="4" w:space="0" w:color="auto"/>
              <w:right w:val="single" w:sz="4" w:space="0" w:color="auto"/>
            </w:tcBorders>
            <w:vAlign w:val="center"/>
          </w:tcPr>
          <w:p w:rsidR="00562C07" w:rsidRPr="008A1004" w:rsidRDefault="00562C07"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562C07" w:rsidRPr="008A1004" w:rsidRDefault="00C71A6B" w:rsidP="00875410">
            <w:pPr>
              <w:ind w:firstLine="34"/>
              <w:rPr>
                <w:sz w:val="22"/>
                <w:szCs w:val="22"/>
              </w:rPr>
            </w:pPr>
            <w:r>
              <w:rPr>
                <w:sz w:val="22"/>
                <w:szCs w:val="22"/>
              </w:rPr>
              <w:t>(календарных дней с даты заключения договора)</w:t>
            </w:r>
          </w:p>
        </w:tc>
      </w:tr>
    </w:tbl>
    <w:p w:rsidR="00501D99" w:rsidRPr="008A1004" w:rsidRDefault="00501D99" w:rsidP="00501D99">
      <w:pPr>
        <w:ind w:firstLine="709"/>
        <w:jc w:val="both"/>
        <w:rPr>
          <w:sz w:val="22"/>
          <w:szCs w:val="22"/>
        </w:rPr>
      </w:pPr>
    </w:p>
    <w:p w:rsidR="00501D99" w:rsidRPr="008A1004" w:rsidRDefault="00501D99" w:rsidP="0003331B">
      <w:pPr>
        <w:pStyle w:val="ac"/>
        <w:numPr>
          <w:ilvl w:val="0"/>
          <w:numId w:val="42"/>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rsidR="00513A49" w:rsidRPr="008A1004" w:rsidRDefault="00055450"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ии 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3" w:name="OLE_LINK98"/>
      <w:r w:rsidRPr="008A1004">
        <w:rPr>
          <w:b/>
          <w:sz w:val="22"/>
          <w:szCs w:val="22"/>
        </w:rPr>
        <w:t xml:space="preserve">Участник </w:t>
      </w:r>
      <w:proofErr w:type="gramStart"/>
      <w:r w:rsidRPr="008A1004">
        <w:rPr>
          <w:b/>
          <w:sz w:val="22"/>
          <w:szCs w:val="22"/>
        </w:rPr>
        <w:t>закупки</w:t>
      </w:r>
      <w:bookmarkEnd w:id="313"/>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4" w:name="_Ref166330475"/>
      <w:bookmarkStart w:id="315" w:name="_Ref166424094"/>
      <w:bookmarkStart w:id="316" w:name="_Toc225857524"/>
      <w:bookmarkStart w:id="317" w:name="_Ref230622735"/>
      <w:bookmarkStart w:id="318" w:name="_Ref230624213"/>
      <w:bookmarkStart w:id="319" w:name="_Toc253648652"/>
      <w:bookmarkStart w:id="320" w:name="_Toc275177227"/>
      <w:bookmarkStart w:id="321" w:name="_Ref290050547"/>
      <w:bookmarkStart w:id="322" w:name="_Toc366896206"/>
      <w:bookmarkStart w:id="323" w:name="_Toc275078263"/>
      <w:bookmarkEnd w:id="310"/>
      <w:bookmarkEnd w:id="311"/>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F035BB" w:rsidRPr="008A1004" w:rsidRDefault="00F035BB" w:rsidP="00F035BB">
      <w:pPr>
        <w:jc w:val="right"/>
        <w:rPr>
          <w:sz w:val="22"/>
          <w:szCs w:val="22"/>
        </w:rPr>
      </w:pPr>
      <w:bookmarkStart w:id="324" w:name="_Toc275177228"/>
      <w:bookmarkStart w:id="325" w:name="OLE_LINK104"/>
      <w:bookmarkStart w:id="326" w:name="_Toc292372143"/>
      <w:bookmarkStart w:id="327" w:name="_Ref296003127"/>
      <w:bookmarkStart w:id="328" w:name="_Toc366896207"/>
      <w:bookmarkEnd w:id="314"/>
      <w:bookmarkEnd w:id="315"/>
      <w:bookmarkEnd w:id="316"/>
      <w:bookmarkEnd w:id="317"/>
      <w:bookmarkEnd w:id="318"/>
      <w:bookmarkEnd w:id="319"/>
      <w:bookmarkEnd w:id="320"/>
      <w:bookmarkEnd w:id="321"/>
      <w:bookmarkEnd w:id="322"/>
      <w:bookmarkEnd w:id="323"/>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8A1004" w:rsidRDefault="00ED2634" w:rsidP="00F035BB">
      <w:pPr>
        <w:keepNext/>
        <w:jc w:val="center"/>
        <w:outlineLvl w:val="0"/>
        <w:rPr>
          <w:b/>
          <w:caps/>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5A715F" w:rsidP="00A15975">
      <w:pPr>
        <w:ind w:firstLine="567"/>
        <w:jc w:val="center"/>
        <w:rPr>
          <w:sz w:val="22"/>
          <w:szCs w:val="22"/>
        </w:rPr>
      </w:pPr>
      <w:r>
        <w:rPr>
          <w:sz w:val="22"/>
          <w:szCs w:val="22"/>
        </w:rPr>
        <w:t>реестровый номер закупки КСУ/3</w:t>
      </w:r>
      <w:r w:rsidR="000C2F44">
        <w:rPr>
          <w:sz w:val="22"/>
          <w:szCs w:val="22"/>
        </w:rPr>
        <w:t>-2</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proofErr w:type="gramStart"/>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roofErr w:type="gramEnd"/>
    </w:p>
    <w:p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Pr="004A146E">
        <w:rPr>
          <w:rFonts w:eastAsia="Calibri"/>
          <w:i/>
          <w:color w:val="1F497D" w:themeColor="text2"/>
          <w:sz w:val="24"/>
          <w:szCs w:val="24"/>
          <w:lang w:eastAsia="en-US"/>
        </w:rPr>
        <w:t xml:space="preserve">. </w:t>
      </w:r>
    </w:p>
    <w:p w:rsidR="000B7587" w:rsidRPr="004A146E" w:rsidRDefault="000B7587" w:rsidP="004A146E">
      <w:pPr>
        <w:shd w:val="clear" w:color="auto" w:fill="FFFFFF" w:themeFill="background1"/>
        <w:jc w:val="both"/>
        <w:rPr>
          <w:rFonts w:eastAsia="Calibri"/>
          <w:i/>
          <w:color w:val="1F497D" w:themeColor="text2"/>
          <w:sz w:val="24"/>
          <w:szCs w:val="24"/>
          <w:lang w:eastAsia="en-US"/>
        </w:rPr>
      </w:pPr>
      <w:proofErr w:type="gramStart"/>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roofErr w:type="gramEnd"/>
    </w:p>
    <w:p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A707C0" w:rsidRDefault="00A707C0"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p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5A715F">
                    <w:rPr>
                      <w:sz w:val="22"/>
                      <w:szCs w:val="22"/>
                      <w:lang w:eastAsia="en-US"/>
                    </w:rPr>
                    <w:t>реестровый номер закупки КСУ/3</w:t>
                  </w:r>
                  <w:r w:rsidR="000C2F44">
                    <w:rPr>
                      <w:sz w:val="22"/>
                      <w:szCs w:val="22"/>
                      <w:lang w:eastAsia="en-US"/>
                    </w:rPr>
                    <w:t>-2</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A707C0" w:rsidRPr="00A707C0">
              <w:rPr>
                <w:rFonts w:eastAsiaTheme="minorHAnsi"/>
                <w:color w:val="000000"/>
                <w:sz w:val="22"/>
                <w:szCs w:val="22"/>
                <w:lang w:eastAsia="en-US"/>
              </w:rPr>
              <w:t xml:space="preserve">исполненных релевантных договоров за последние два года (2019-2020гг.).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052018" w:rsidRPr="008A1004">
              <w:rPr>
                <w:rFonts w:eastAsiaTheme="minorHAnsi"/>
                <w:color w:val="000000"/>
                <w:sz w:val="22"/>
                <w:szCs w:val="22"/>
                <w:lang w:eastAsia="en-US"/>
              </w:rPr>
              <w:t>релевантных контрактов/договоров 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презентаций,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A404BC"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A404BC"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A404BC"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A404BC"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A404BC"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03331B">
            <w:pPr>
              <w:pStyle w:val="ac"/>
              <w:numPr>
                <w:ilvl w:val="0"/>
                <w:numId w:val="52"/>
              </w:numPr>
              <w:spacing w:line="276" w:lineRule="auto"/>
              <w:rPr>
                <w:sz w:val="22"/>
                <w:szCs w:val="22"/>
                <w:lang w:eastAsia="en-US"/>
              </w:rPr>
            </w:pPr>
            <w:r w:rsidRPr="008A1004">
              <w:rPr>
                <w:sz w:val="22"/>
                <w:szCs w:val="22"/>
                <w:lang w:eastAsia="en-US"/>
              </w:rPr>
              <w:t>копии договоров по предмету закупки, зак</w:t>
            </w:r>
            <w:r w:rsidR="00596DDB">
              <w:rPr>
                <w:sz w:val="22"/>
                <w:szCs w:val="22"/>
                <w:lang w:eastAsia="en-US"/>
              </w:rPr>
              <w:t>рытых актами выполненных работ, презентации проектов;</w:t>
            </w:r>
          </w:p>
          <w:p w:rsidR="007F14D9" w:rsidRPr="008A1004" w:rsidRDefault="007F14D9" w:rsidP="0003331B">
            <w:pPr>
              <w:pStyle w:val="ac"/>
              <w:numPr>
                <w:ilvl w:val="0"/>
                <w:numId w:val="52"/>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sidR="00596DD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spacing w:line="276" w:lineRule="auto"/>
              <w:ind w:firstLine="567"/>
              <w:jc w:val="center"/>
              <w:rPr>
                <w:sz w:val="22"/>
                <w:szCs w:val="22"/>
                <w:lang w:eastAsia="en-US"/>
              </w:rPr>
            </w:pPr>
          </w:p>
          <w:p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rsidTr="00ED34C7">
        <w:tc>
          <w:tcPr>
            <w:tcW w:w="10349" w:type="dxa"/>
          </w:tcPr>
          <w:p w:rsidR="00ED34C7" w:rsidRPr="008A1004" w:rsidRDefault="00ED34C7" w:rsidP="00ED34C7">
            <w:pPr>
              <w:spacing w:line="276" w:lineRule="auto"/>
              <w:ind w:firstLine="567"/>
              <w:jc w:val="center"/>
              <w:rPr>
                <w:b/>
                <w:sz w:val="22"/>
                <w:szCs w:val="22"/>
                <w:lang w:eastAsia="ar-SA"/>
              </w:rPr>
            </w:pPr>
          </w:p>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реестровый номер закупки К</w:t>
      </w:r>
      <w:r w:rsidR="00494D0D">
        <w:rPr>
          <w:sz w:val="22"/>
          <w:szCs w:val="22"/>
        </w:rPr>
        <w:t>СУ/3</w:t>
      </w:r>
      <w:r w:rsidR="00D61E5F">
        <w:rPr>
          <w:sz w:val="22"/>
          <w:szCs w:val="22"/>
        </w:rPr>
        <w:t>-2</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1992"/>
        <w:gridCol w:w="3358"/>
        <w:gridCol w:w="4394"/>
      </w:tblGrid>
      <w:tr w:rsidR="00E52553" w:rsidRPr="008A1004" w:rsidTr="00E52553">
        <w:tc>
          <w:tcPr>
            <w:tcW w:w="71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199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ФИО</w:t>
            </w:r>
          </w:p>
        </w:tc>
        <w:tc>
          <w:tcPr>
            <w:tcW w:w="3358"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8A1004" w:rsidRDefault="00ED3BDD" w:rsidP="00ED34C7">
            <w:pPr>
              <w:jc w:val="center"/>
              <w:rPr>
                <w:b/>
                <w:sz w:val="22"/>
                <w:szCs w:val="22"/>
              </w:rPr>
            </w:pPr>
            <w:r>
              <w:rPr>
                <w:b/>
                <w:sz w:val="22"/>
                <w:szCs w:val="22"/>
              </w:rPr>
              <w:t xml:space="preserve">Опыт </w:t>
            </w:r>
            <w:r w:rsidR="00E52553" w:rsidRPr="008A1004">
              <w:rPr>
                <w:b/>
                <w:sz w:val="22"/>
                <w:szCs w:val="22"/>
              </w:rPr>
              <w:t xml:space="preserve"> работы в данной или аналогичной должности</w:t>
            </w:r>
            <w:r w:rsidR="00E52553">
              <w:rPr>
                <w:b/>
                <w:sz w:val="22"/>
                <w:szCs w:val="22"/>
              </w:rPr>
              <w:t xml:space="preserve"> (лет)</w:t>
            </w: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1</w:t>
            </w:r>
          </w:p>
        </w:tc>
        <w:tc>
          <w:tcPr>
            <w:tcW w:w="1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2</w:t>
            </w:r>
          </w:p>
        </w:tc>
        <w:tc>
          <w:tcPr>
            <w:tcW w:w="33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5</w:t>
            </w: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3358"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3358"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3358"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bl>
    <w:p w:rsidR="00ED34C7" w:rsidRPr="008A1004" w:rsidRDefault="00ED34C7" w:rsidP="00ED34C7">
      <w:pPr>
        <w:tabs>
          <w:tab w:val="left" w:pos="993"/>
        </w:tabs>
        <w:spacing w:line="276" w:lineRule="auto"/>
        <w:ind w:firstLine="567"/>
        <w:jc w:val="both"/>
        <w:textAlignment w:val="baseline"/>
        <w:rPr>
          <w:sz w:val="22"/>
          <w:szCs w:val="22"/>
        </w:rPr>
      </w:pPr>
      <w:r w:rsidRPr="008A1004">
        <w:rPr>
          <w:sz w:val="22"/>
          <w:szCs w:val="22"/>
        </w:rPr>
        <w:t>Участник закупки  отражает н</w:t>
      </w:r>
      <w:r w:rsidRPr="008A1004">
        <w:rPr>
          <w:sz w:val="22"/>
          <w:szCs w:val="22"/>
          <w:shd w:val="clear" w:color="auto" w:fill="FFFFFF"/>
        </w:rPr>
        <w:t xml:space="preserve">аличие в штате (либо состоящего в договорных отношениях с участником закупки) </w:t>
      </w:r>
      <w:r w:rsidR="00510A4F" w:rsidRPr="008A1004">
        <w:rPr>
          <w:sz w:val="22"/>
          <w:szCs w:val="22"/>
          <w:shd w:val="clear" w:color="auto" w:fill="FFFFFF"/>
        </w:rPr>
        <w:t>требуемого количества</w:t>
      </w:r>
      <w:r w:rsidR="00DE3572">
        <w:rPr>
          <w:sz w:val="22"/>
          <w:szCs w:val="22"/>
        </w:rPr>
        <w:t xml:space="preserve"> специалистов</w:t>
      </w:r>
      <w:r w:rsidR="00AD32B0" w:rsidRPr="008A1004">
        <w:rPr>
          <w:sz w:val="22"/>
          <w:szCs w:val="22"/>
        </w:rPr>
        <w:t xml:space="preserve"> с подтвержденной квалификацией с</w:t>
      </w:r>
      <w:r w:rsidR="00DE3572">
        <w:rPr>
          <w:sz w:val="22"/>
          <w:szCs w:val="22"/>
        </w:rPr>
        <w:t>оответствия требованиям пункт</w:t>
      </w:r>
      <w:r w:rsidR="00B21429">
        <w:rPr>
          <w:sz w:val="22"/>
          <w:szCs w:val="22"/>
        </w:rPr>
        <w:t>а</w:t>
      </w:r>
      <w:r w:rsidR="00DE3572">
        <w:rPr>
          <w:sz w:val="22"/>
          <w:szCs w:val="22"/>
        </w:rPr>
        <w:t xml:space="preserve"> 1</w:t>
      </w:r>
      <w:r w:rsidR="00AD32B0" w:rsidRPr="008A1004">
        <w:rPr>
          <w:sz w:val="22"/>
          <w:szCs w:val="22"/>
        </w:rPr>
        <w:t xml:space="preserve"> настоящей формы</w:t>
      </w:r>
      <w:r w:rsidRPr="008A1004">
        <w:rPr>
          <w:sz w:val="22"/>
          <w:szCs w:val="22"/>
        </w:rPr>
        <w:t xml:space="preserve">: </w:t>
      </w:r>
    </w:p>
    <w:p w:rsidR="00A00F40" w:rsidRPr="00E573F4" w:rsidRDefault="00ED34C7" w:rsidP="00A00F40">
      <w:pPr>
        <w:pStyle w:val="ac"/>
        <w:numPr>
          <w:ilvl w:val="3"/>
          <w:numId w:val="6"/>
        </w:numPr>
        <w:tabs>
          <w:tab w:val="clear" w:pos="2880"/>
          <w:tab w:val="num" w:pos="0"/>
          <w:tab w:val="left" w:pos="720"/>
        </w:tabs>
        <w:spacing w:line="276" w:lineRule="auto"/>
        <w:ind w:left="360" w:firstLine="0"/>
        <w:jc w:val="both"/>
        <w:rPr>
          <w:sz w:val="22"/>
          <w:szCs w:val="22"/>
          <w:lang w:eastAsia="x-none"/>
        </w:rPr>
      </w:pPr>
      <w:r w:rsidRPr="00E573F4">
        <w:rPr>
          <w:rFonts w:eastAsiaTheme="minorHAnsi"/>
          <w:b/>
          <w:sz w:val="22"/>
          <w:szCs w:val="22"/>
          <w:lang w:eastAsia="en-US"/>
        </w:rPr>
        <w:t xml:space="preserve">Обязательным требованием является наличие в </w:t>
      </w:r>
      <w:r w:rsidR="00DE3572" w:rsidRPr="00E573F4">
        <w:rPr>
          <w:rFonts w:eastAsiaTheme="minorHAnsi"/>
          <w:b/>
          <w:sz w:val="22"/>
          <w:szCs w:val="22"/>
          <w:lang w:eastAsia="en-US"/>
        </w:rPr>
        <w:t>штате/договорных отношениях</w:t>
      </w:r>
      <w:r w:rsidR="00E573F4">
        <w:rPr>
          <w:rFonts w:eastAsiaTheme="minorHAnsi"/>
          <w:b/>
          <w:sz w:val="22"/>
          <w:szCs w:val="22"/>
          <w:lang w:eastAsia="en-US"/>
        </w:rPr>
        <w:t xml:space="preserve"> не менее 5 (пяти) специалистов_____________________</w:t>
      </w:r>
    </w:p>
    <w:p w:rsidR="00A00F40" w:rsidRPr="008A1004" w:rsidRDefault="00A00F40" w:rsidP="00E573F4">
      <w:pPr>
        <w:ind w:left="426" w:hanging="426"/>
        <w:contextualSpacing/>
        <w:jc w:val="both"/>
        <w:rPr>
          <w:sz w:val="22"/>
          <w:szCs w:val="22"/>
          <w:lang w:eastAsia="x-none"/>
        </w:rPr>
      </w:pPr>
    </w:p>
    <w:p w:rsidR="00ED34C7" w:rsidRDefault="00ED34C7" w:rsidP="00ED34C7">
      <w:pPr>
        <w:tabs>
          <w:tab w:val="left" w:pos="993"/>
          <w:tab w:val="left" w:pos="1134"/>
        </w:tabs>
        <w:spacing w:line="276" w:lineRule="auto"/>
        <w:jc w:val="both"/>
        <w:rPr>
          <w:sz w:val="22"/>
          <w:szCs w:val="22"/>
        </w:rPr>
      </w:pPr>
      <w:r w:rsidRPr="008A1004">
        <w:rPr>
          <w:i/>
          <w:color w:val="1F497D" w:themeColor="text2"/>
          <w:sz w:val="22"/>
          <w:szCs w:val="22"/>
        </w:rPr>
        <w:t xml:space="preserve">Наличие специалистов </w:t>
      </w:r>
      <w:r w:rsidR="00CF6566">
        <w:rPr>
          <w:i/>
          <w:color w:val="1F497D" w:themeColor="text2"/>
          <w:sz w:val="22"/>
          <w:szCs w:val="22"/>
        </w:rPr>
        <w:t xml:space="preserve">в штате </w:t>
      </w:r>
      <w:r w:rsidR="008C4AE1">
        <w:rPr>
          <w:i/>
          <w:color w:val="1F497D" w:themeColor="text2"/>
          <w:sz w:val="22"/>
          <w:szCs w:val="22"/>
        </w:rPr>
        <w:t xml:space="preserve">может быть </w:t>
      </w:r>
      <w:r w:rsidRPr="008A1004">
        <w:rPr>
          <w:i/>
          <w:color w:val="1F497D" w:themeColor="text2"/>
          <w:sz w:val="22"/>
          <w:szCs w:val="22"/>
        </w:rPr>
        <w:t>подтвержд</w:t>
      </w:r>
      <w:r w:rsidR="008C4AE1">
        <w:rPr>
          <w:i/>
          <w:color w:val="1F497D" w:themeColor="text2"/>
          <w:sz w:val="22"/>
          <w:szCs w:val="22"/>
        </w:rPr>
        <w:t>ено</w:t>
      </w:r>
      <w:r w:rsidRPr="008A1004">
        <w:rPr>
          <w:i/>
          <w:color w:val="1F497D" w:themeColor="text2"/>
          <w:sz w:val="22"/>
          <w:szCs w:val="22"/>
        </w:rPr>
        <w:t xml:space="preserve"> </w:t>
      </w:r>
      <w:r w:rsidR="00ED3BDD">
        <w:rPr>
          <w:i/>
          <w:color w:val="1F497D" w:themeColor="text2"/>
          <w:sz w:val="22"/>
          <w:szCs w:val="22"/>
        </w:rPr>
        <w:t>выпиской из штатного расписания,</w:t>
      </w:r>
      <w:r w:rsidRPr="008A1004">
        <w:rPr>
          <w:i/>
          <w:color w:val="1F497D" w:themeColor="text2"/>
          <w:sz w:val="22"/>
          <w:szCs w:val="22"/>
          <w:shd w:val="clear" w:color="auto" w:fill="FFFFFF"/>
        </w:rPr>
        <w:t xml:space="preserve"> выписками из труд</w:t>
      </w:r>
      <w:r w:rsidR="00CF6566">
        <w:rPr>
          <w:i/>
          <w:color w:val="1F497D" w:themeColor="text2"/>
          <w:sz w:val="22"/>
          <w:szCs w:val="22"/>
          <w:shd w:val="clear" w:color="auto" w:fill="FFFFFF"/>
        </w:rPr>
        <w:t>овых книжек, копиями трудовых договоров</w:t>
      </w:r>
      <w:r w:rsidRPr="008A1004">
        <w:rPr>
          <w:i/>
          <w:color w:val="1F497D" w:themeColor="text2"/>
          <w:sz w:val="22"/>
          <w:szCs w:val="22"/>
          <w:shd w:val="clear" w:color="auto" w:fill="FFFFFF"/>
        </w:rPr>
        <w:t xml:space="preserve">, </w:t>
      </w:r>
      <w:r w:rsidR="00CF6566">
        <w:rPr>
          <w:i/>
          <w:color w:val="1F497D" w:themeColor="text2"/>
          <w:sz w:val="22"/>
          <w:szCs w:val="22"/>
          <w:shd w:val="clear" w:color="auto" w:fill="FFFFFF"/>
        </w:rPr>
        <w:t xml:space="preserve"> приказами о приеме на работу, </w:t>
      </w:r>
      <w:r w:rsidR="00CF6566" w:rsidRPr="00CF6566">
        <w:rPr>
          <w:i/>
          <w:color w:val="1F497D" w:themeColor="text2"/>
          <w:sz w:val="22"/>
          <w:szCs w:val="22"/>
          <w:shd w:val="clear" w:color="auto" w:fill="FFFFFF"/>
        </w:rPr>
        <w:t>Сведениями о среднесписочной численности в составе отчета Расчет по страховым взносам,</w:t>
      </w:r>
      <w:r w:rsidR="00353993" w:rsidRPr="008A1004">
        <w:rPr>
          <w:sz w:val="22"/>
          <w:szCs w:val="22"/>
        </w:rPr>
        <w:t xml:space="preserve"> </w:t>
      </w:r>
      <w:r w:rsidR="00032042" w:rsidRPr="00032042">
        <w:rPr>
          <w:i/>
          <w:color w:val="1F497D" w:themeColor="text2"/>
          <w:sz w:val="22"/>
          <w:szCs w:val="22"/>
        </w:rPr>
        <w:t>договорами ГПХ.</w:t>
      </w:r>
    </w:p>
    <w:p w:rsidR="00ED3BDD" w:rsidRPr="00BC645E" w:rsidRDefault="00ED3BDD" w:rsidP="00ED34C7">
      <w:pPr>
        <w:tabs>
          <w:tab w:val="left" w:pos="993"/>
          <w:tab w:val="left" w:pos="1134"/>
        </w:tabs>
        <w:spacing w:line="276" w:lineRule="auto"/>
        <w:jc w:val="both"/>
        <w:rPr>
          <w:i/>
          <w:color w:val="1F497D" w:themeColor="text2"/>
          <w:sz w:val="22"/>
          <w:szCs w:val="22"/>
        </w:rPr>
      </w:pPr>
      <w:r w:rsidRPr="00BC645E">
        <w:rPr>
          <w:i/>
          <w:color w:val="1F497D" w:themeColor="text2"/>
          <w:sz w:val="22"/>
          <w:szCs w:val="22"/>
        </w:rPr>
        <w:t xml:space="preserve">Опыт </w:t>
      </w:r>
      <w:r w:rsidR="00CF6566">
        <w:rPr>
          <w:i/>
          <w:color w:val="1F497D" w:themeColor="text2"/>
          <w:sz w:val="22"/>
          <w:szCs w:val="22"/>
        </w:rPr>
        <w:t xml:space="preserve">и квалификация </w:t>
      </w:r>
      <w:r w:rsidRPr="00BC645E">
        <w:rPr>
          <w:i/>
          <w:color w:val="1F497D" w:themeColor="text2"/>
          <w:sz w:val="22"/>
          <w:szCs w:val="22"/>
        </w:rPr>
        <w:t>специалистов может быть подтвержден</w:t>
      </w:r>
      <w:r w:rsidR="00CF6566">
        <w:rPr>
          <w:i/>
          <w:color w:val="1F497D" w:themeColor="text2"/>
          <w:sz w:val="22"/>
          <w:szCs w:val="22"/>
        </w:rPr>
        <w:t>а</w:t>
      </w:r>
      <w:r w:rsidRPr="00BC645E">
        <w:rPr>
          <w:i/>
          <w:color w:val="1F497D" w:themeColor="text2"/>
          <w:sz w:val="22"/>
          <w:szCs w:val="22"/>
        </w:rPr>
        <w:t xml:space="preserve"> </w:t>
      </w:r>
      <w:r w:rsidR="00DD4B7C" w:rsidRPr="00BC645E">
        <w:rPr>
          <w:i/>
          <w:color w:val="1F497D" w:themeColor="text2"/>
          <w:sz w:val="22"/>
          <w:szCs w:val="22"/>
        </w:rPr>
        <w:t xml:space="preserve">выписками из трудовых книжек, </w:t>
      </w:r>
      <w:r w:rsidR="00CF6566">
        <w:rPr>
          <w:i/>
          <w:color w:val="1F497D" w:themeColor="text2"/>
          <w:sz w:val="22"/>
          <w:szCs w:val="22"/>
        </w:rPr>
        <w:t>должностными инструкциями,</w:t>
      </w:r>
      <w:r w:rsidR="00DD4B7C" w:rsidRPr="00BC645E">
        <w:rPr>
          <w:i/>
          <w:color w:val="1F497D" w:themeColor="text2"/>
          <w:sz w:val="22"/>
          <w:szCs w:val="22"/>
        </w:rPr>
        <w:t xml:space="preserve">  ре</w:t>
      </w:r>
      <w:r w:rsidR="00CF6566">
        <w:rPr>
          <w:i/>
          <w:color w:val="1F497D" w:themeColor="text2"/>
          <w:sz w:val="22"/>
          <w:szCs w:val="22"/>
        </w:rPr>
        <w:t>зюме, дипломами о высшем профильном образовании.</w:t>
      </w:r>
    </w:p>
    <w:p w:rsidR="000B1989" w:rsidRDefault="000B1989" w:rsidP="00ED34C7">
      <w:pPr>
        <w:tabs>
          <w:tab w:val="left" w:pos="993"/>
          <w:tab w:val="left" w:pos="1134"/>
        </w:tabs>
        <w:spacing w:line="276" w:lineRule="auto"/>
        <w:jc w:val="both"/>
        <w:rPr>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F30CC2" w:rsidRDefault="00B63A89" w:rsidP="00E45B94">
      <w:pPr>
        <w:shd w:val="clear" w:color="auto" w:fill="FFFFFF" w:themeFill="background1"/>
        <w:spacing w:after="120" w:line="259" w:lineRule="auto"/>
        <w:jc w:val="center"/>
        <w:rPr>
          <w:rFonts w:eastAsia="Calibri"/>
          <w:sz w:val="22"/>
          <w:szCs w:val="22"/>
          <w:lang w:eastAsia="en-US"/>
        </w:rPr>
      </w:pPr>
      <w:bookmarkStart w:id="329" w:name="_Toc275078264"/>
      <w:bookmarkEnd w:id="324"/>
      <w:bookmarkEnd w:id="325"/>
      <w:bookmarkEnd w:id="326"/>
      <w:bookmarkEnd w:id="327"/>
      <w:bookmarkEnd w:id="328"/>
      <w:r>
        <w:rPr>
          <w:rFonts w:eastAsia="Calibri"/>
          <w:sz w:val="22"/>
          <w:szCs w:val="22"/>
          <w:lang w:eastAsia="en-US"/>
        </w:rPr>
        <w:t xml:space="preserve">                                                                                                        </w:t>
      </w:r>
      <w:r w:rsidR="00491DEF" w:rsidRPr="008A1004">
        <w:rPr>
          <w:rFonts w:eastAsia="Calibri"/>
          <w:sz w:val="22"/>
          <w:szCs w:val="22"/>
          <w:lang w:eastAsia="en-US"/>
        </w:rPr>
        <w:t xml:space="preserve">    </w:t>
      </w:r>
      <w:r w:rsidR="003745CC">
        <w:rPr>
          <w:rFonts w:eastAsia="Calibri"/>
          <w:sz w:val="22"/>
          <w:szCs w:val="22"/>
          <w:lang w:eastAsia="en-US"/>
        </w:rPr>
        <w:t>Приложение №4</w:t>
      </w:r>
      <w:r w:rsidR="008C07BC">
        <w:rPr>
          <w:rFonts w:eastAsia="Calibri"/>
          <w:sz w:val="22"/>
          <w:szCs w:val="22"/>
          <w:lang w:eastAsia="en-US"/>
        </w:rPr>
        <w:t xml:space="preserve"> к заявке</w:t>
      </w:r>
    </w:p>
    <w:p w:rsidR="008C07BC" w:rsidRPr="008A1004" w:rsidRDefault="008C07BC" w:rsidP="00E45B94">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на участие в закупке</w:t>
      </w:r>
    </w:p>
    <w:p w:rsidR="009D616F" w:rsidRPr="008A1004" w:rsidRDefault="003745CC" w:rsidP="00E45B94">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6</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03331B">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03331B">
      <w:pPr>
        <w:numPr>
          <w:ilvl w:val="0"/>
          <w:numId w:val="45"/>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03331B">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03331B">
      <w:pPr>
        <w:numPr>
          <w:ilvl w:val="0"/>
          <w:numId w:val="47"/>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03331B">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03331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03331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03331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03331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4E1C476A" wp14:editId="2DEC9E5A">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6E0DEF" w:rsidRDefault="006E0DEF" w:rsidP="00E45B94">
                            <w:pPr>
                              <w:jc w:val="center"/>
                              <w:rPr>
                                <w:b/>
                              </w:rPr>
                            </w:pPr>
                            <w:r>
                              <w:rPr>
                                <w:b/>
                              </w:rPr>
                              <w:t>Субъект персональных данных</w:t>
                            </w:r>
                          </w:p>
                          <w:p w:rsidR="006E0DEF" w:rsidRDefault="006E0DEF" w:rsidP="00E45B94">
                            <w:pPr>
                              <w:jc w:val="center"/>
                              <w:rPr>
                                <w:b/>
                              </w:rPr>
                            </w:pPr>
                            <w:r>
                              <w:rPr>
                                <w:b/>
                              </w:rPr>
                              <w:t>«Ознакомлен»</w:t>
                            </w:r>
                          </w:p>
                          <w:p w:rsidR="006E0DEF" w:rsidRDefault="006E0DEF" w:rsidP="00E45B94">
                            <w:pPr>
                              <w:pBdr>
                                <w:bottom w:val="single" w:sz="6" w:space="1" w:color="auto"/>
                              </w:pBdr>
                              <w:rPr>
                                <w:b/>
                              </w:rPr>
                            </w:pPr>
                          </w:p>
                          <w:p w:rsidR="006E0DEF" w:rsidRDefault="006E0DEF" w:rsidP="00E45B94">
                            <w:pPr>
                              <w:jc w:val="center"/>
                              <w:rPr>
                                <w:i/>
                              </w:rPr>
                            </w:pPr>
                            <w:r w:rsidRPr="001971F0">
                              <w:rPr>
                                <w:i/>
                              </w:rPr>
                              <w:t>(Ф</w:t>
                            </w:r>
                            <w:r>
                              <w:rPr>
                                <w:i/>
                              </w:rPr>
                              <w:t xml:space="preserve">амилия  </w:t>
                            </w:r>
                            <w:r w:rsidRPr="001971F0">
                              <w:rPr>
                                <w:i/>
                              </w:rPr>
                              <w:t>И.О</w:t>
                            </w:r>
                            <w:r>
                              <w:rPr>
                                <w:i/>
                              </w:rPr>
                              <w:t>.</w:t>
                            </w:r>
                            <w:r w:rsidRPr="001971F0">
                              <w:rPr>
                                <w:i/>
                              </w:rPr>
                              <w:t>)</w:t>
                            </w:r>
                          </w:p>
                          <w:p w:rsidR="006E0DEF" w:rsidRDefault="006E0DEF" w:rsidP="00E45B94"/>
                          <w:p w:rsidR="006E0DEF" w:rsidRDefault="006E0DEF" w:rsidP="00E45B94">
                            <w:pPr>
                              <w:jc w:val="center"/>
                            </w:pPr>
                            <w:r>
                              <w:t>______________</w:t>
                            </w:r>
                          </w:p>
                          <w:p w:rsidR="006E0DEF" w:rsidRDefault="006E0DEF" w:rsidP="00E45B94">
                            <w:pPr>
                              <w:jc w:val="center"/>
                              <w:rPr>
                                <w:i/>
                                <w:sz w:val="22"/>
                              </w:rPr>
                            </w:pPr>
                            <w:r w:rsidRPr="001971F0">
                              <w:rPr>
                                <w:i/>
                                <w:sz w:val="22"/>
                              </w:rPr>
                              <w:t>(Подпись)</w:t>
                            </w:r>
                          </w:p>
                          <w:p w:rsidR="006E0DEF" w:rsidRPr="001971F0" w:rsidRDefault="006E0DEF"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6E0DEF" w:rsidRDefault="006E0DEF" w:rsidP="00E45B94">
                      <w:pPr>
                        <w:jc w:val="center"/>
                        <w:rPr>
                          <w:b/>
                        </w:rPr>
                      </w:pPr>
                      <w:r>
                        <w:rPr>
                          <w:b/>
                        </w:rPr>
                        <w:t>Субъект персональных данных</w:t>
                      </w:r>
                    </w:p>
                    <w:p w:rsidR="006E0DEF" w:rsidRDefault="006E0DEF" w:rsidP="00E45B94">
                      <w:pPr>
                        <w:jc w:val="center"/>
                        <w:rPr>
                          <w:b/>
                        </w:rPr>
                      </w:pPr>
                      <w:r>
                        <w:rPr>
                          <w:b/>
                        </w:rPr>
                        <w:t>«Ознакомлен»</w:t>
                      </w:r>
                    </w:p>
                    <w:p w:rsidR="006E0DEF" w:rsidRDefault="006E0DEF" w:rsidP="00E45B94">
                      <w:pPr>
                        <w:pBdr>
                          <w:bottom w:val="single" w:sz="6" w:space="1" w:color="auto"/>
                        </w:pBdr>
                        <w:rPr>
                          <w:b/>
                        </w:rPr>
                      </w:pPr>
                    </w:p>
                    <w:p w:rsidR="006E0DEF" w:rsidRDefault="006E0DEF" w:rsidP="00E45B94">
                      <w:pPr>
                        <w:jc w:val="center"/>
                        <w:rPr>
                          <w:i/>
                        </w:rPr>
                      </w:pPr>
                      <w:r w:rsidRPr="001971F0">
                        <w:rPr>
                          <w:i/>
                        </w:rPr>
                        <w:t>(Ф</w:t>
                      </w:r>
                      <w:r>
                        <w:rPr>
                          <w:i/>
                        </w:rPr>
                        <w:t xml:space="preserve">амилия  </w:t>
                      </w:r>
                      <w:r w:rsidRPr="001971F0">
                        <w:rPr>
                          <w:i/>
                        </w:rPr>
                        <w:t>И.О</w:t>
                      </w:r>
                      <w:r>
                        <w:rPr>
                          <w:i/>
                        </w:rPr>
                        <w:t>.</w:t>
                      </w:r>
                      <w:r w:rsidRPr="001971F0">
                        <w:rPr>
                          <w:i/>
                        </w:rPr>
                        <w:t>)</w:t>
                      </w:r>
                    </w:p>
                    <w:p w:rsidR="006E0DEF" w:rsidRDefault="006E0DEF" w:rsidP="00E45B94"/>
                    <w:p w:rsidR="006E0DEF" w:rsidRDefault="006E0DEF" w:rsidP="00E45B94">
                      <w:pPr>
                        <w:jc w:val="center"/>
                      </w:pPr>
                      <w:r>
                        <w:t>______________</w:t>
                      </w:r>
                    </w:p>
                    <w:p w:rsidR="006E0DEF" w:rsidRDefault="006E0DEF" w:rsidP="00E45B94">
                      <w:pPr>
                        <w:jc w:val="center"/>
                        <w:rPr>
                          <w:i/>
                          <w:sz w:val="22"/>
                        </w:rPr>
                      </w:pPr>
                      <w:r w:rsidRPr="001971F0">
                        <w:rPr>
                          <w:i/>
                          <w:sz w:val="22"/>
                        </w:rPr>
                        <w:t>(Подпись)</w:t>
                      </w:r>
                    </w:p>
                    <w:p w:rsidR="006E0DEF" w:rsidRPr="001971F0" w:rsidRDefault="006E0DEF"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0B1989" w:rsidRDefault="00E45B94" w:rsidP="00E45B94">
      <w:pPr>
        <w:jc w:val="both"/>
        <w:rPr>
          <w:sz w:val="28"/>
          <w:szCs w:val="28"/>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501D99" w:rsidRPr="008A1004" w:rsidRDefault="009D616F" w:rsidP="00501D99">
      <w:pPr>
        <w:jc w:val="both"/>
        <w:rPr>
          <w:b/>
          <w:sz w:val="22"/>
          <w:szCs w:val="22"/>
        </w:rPr>
      </w:pPr>
      <w:r w:rsidRPr="008A1004">
        <w:rPr>
          <w:b/>
          <w:sz w:val="22"/>
          <w:szCs w:val="22"/>
        </w:rPr>
        <w:t>Форма 8</w:t>
      </w:r>
      <w:r w:rsidR="00501D99" w:rsidRPr="008A1004">
        <w:rPr>
          <w:b/>
          <w:sz w:val="22"/>
          <w:szCs w:val="22"/>
        </w:rPr>
        <w:t xml:space="preserve">. </w:t>
      </w:r>
      <w:r w:rsidR="00501D99" w:rsidRPr="008A1004">
        <w:rPr>
          <w:b/>
          <w:caps/>
          <w:sz w:val="22"/>
          <w:szCs w:val="22"/>
        </w:rPr>
        <w:t>доверенность</w:t>
      </w:r>
      <w:bookmarkEnd w:id="329"/>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30" w:name="_Toc166101238"/>
      <w:bookmarkEnd w:id="330"/>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EF" w:rsidRDefault="006E0DEF" w:rsidP="00F23A29">
      <w:r>
        <w:separator/>
      </w:r>
    </w:p>
  </w:endnote>
  <w:endnote w:type="continuationSeparator" w:id="0">
    <w:p w:rsidR="006E0DEF" w:rsidRDefault="006E0DEF"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EF" w:rsidRDefault="006E0DEF"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6E0DEF" w:rsidRDefault="006E0DEF"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EF" w:rsidRDefault="006E0DEF"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46D5F">
      <w:rPr>
        <w:rStyle w:val="aff5"/>
        <w:noProof/>
      </w:rPr>
      <w:t>16</w:t>
    </w:r>
    <w:r>
      <w:rPr>
        <w:rStyle w:val="aff5"/>
      </w:rPr>
      <w:fldChar w:fldCharType="end"/>
    </w:r>
  </w:p>
  <w:p w:rsidR="006E0DEF" w:rsidRDefault="006E0DEF"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EF" w:rsidRDefault="006E0DEF" w:rsidP="00F23A29">
      <w:r>
        <w:separator/>
      </w:r>
    </w:p>
  </w:footnote>
  <w:footnote w:type="continuationSeparator" w:id="0">
    <w:p w:rsidR="006E0DEF" w:rsidRDefault="006E0DEF"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A36CF180"/>
    <w:lvl w:ilvl="0">
      <w:start w:val="1"/>
      <w:numFmt w:val="decimal"/>
      <w:lvlText w:val="%1."/>
      <w:lvlJc w:val="left"/>
      <w:pPr>
        <w:ind w:left="540" w:hanging="540"/>
      </w:pPr>
      <w:rPr>
        <w:rFonts w:hint="default"/>
        <w:i/>
        <w:color w:val="0070C0"/>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C01236D"/>
    <w:multiLevelType w:val="multilevel"/>
    <w:tmpl w:val="A6CC61B8"/>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3"/>
  </w:num>
  <w:num w:numId="3">
    <w:abstractNumId w:val="17"/>
  </w:num>
  <w:num w:numId="4">
    <w:abstractNumId w:val="4"/>
  </w:num>
  <w:num w:numId="5">
    <w:abstractNumId w:val="38"/>
  </w:num>
  <w:num w:numId="6">
    <w:abstractNumId w:val="31"/>
  </w:num>
  <w:num w:numId="7">
    <w:abstractNumId w:val="0"/>
  </w:num>
  <w:num w:numId="8">
    <w:abstractNumId w:val="26"/>
  </w:num>
  <w:num w:numId="9">
    <w:abstractNumId w:val="30"/>
  </w:num>
  <w:num w:numId="10">
    <w:abstractNumId w:val="36"/>
  </w:num>
  <w:num w:numId="11">
    <w:abstractNumId w:val="32"/>
  </w:num>
  <w:num w:numId="12">
    <w:abstractNumId w:val="21"/>
  </w:num>
  <w:num w:numId="13">
    <w:abstractNumId w:val="29"/>
  </w:num>
  <w:num w:numId="14">
    <w:abstractNumId w:val="16"/>
  </w:num>
  <w:num w:numId="15">
    <w:abstractNumId w:val="13"/>
  </w:num>
  <w:num w:numId="16">
    <w:abstractNumId w:val="48"/>
  </w:num>
  <w:num w:numId="17">
    <w:abstractNumId w:val="33"/>
  </w:num>
  <w:num w:numId="18">
    <w:abstractNumId w:val="45"/>
  </w:num>
  <w:num w:numId="19">
    <w:abstractNumId w:val="54"/>
  </w:num>
  <w:num w:numId="20">
    <w:abstractNumId w:val="51"/>
  </w:num>
  <w:num w:numId="21">
    <w:abstractNumId w:val="25"/>
  </w:num>
  <w:num w:numId="22">
    <w:abstractNumId w:val="14"/>
  </w:num>
  <w:num w:numId="23">
    <w:abstractNumId w:val="1"/>
  </w:num>
  <w:num w:numId="24">
    <w:abstractNumId w:val="47"/>
  </w:num>
  <w:num w:numId="25">
    <w:abstractNumId w:val="2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19"/>
  </w:num>
  <w:num w:numId="30">
    <w:abstractNumId w:val="41"/>
  </w:num>
  <w:num w:numId="31">
    <w:abstractNumId w:val="39"/>
  </w:num>
  <w:num w:numId="32">
    <w:abstractNumId w:val="23"/>
  </w:num>
  <w:num w:numId="33">
    <w:abstractNumId w:val="9"/>
  </w:num>
  <w:num w:numId="34">
    <w:abstractNumId w:val="52"/>
  </w:num>
  <w:num w:numId="35">
    <w:abstractNumId w:val="11"/>
  </w:num>
  <w:num w:numId="36">
    <w:abstractNumId w:val="8"/>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15"/>
  </w:num>
  <w:num w:numId="42">
    <w:abstractNumId w:val="40"/>
  </w:num>
  <w:num w:numId="43">
    <w:abstractNumId w:val="22"/>
  </w:num>
  <w:num w:numId="44">
    <w:abstractNumId w:val="3"/>
  </w:num>
  <w:num w:numId="45">
    <w:abstractNumId w:val="46"/>
  </w:num>
  <w:num w:numId="46">
    <w:abstractNumId w:val="49"/>
  </w:num>
  <w:num w:numId="47">
    <w:abstractNumId w:val="5"/>
  </w:num>
  <w:num w:numId="48">
    <w:abstractNumId w:val="35"/>
  </w:num>
  <w:num w:numId="49">
    <w:abstractNumId w:val="6"/>
  </w:num>
  <w:num w:numId="50">
    <w:abstractNumId w:val="37"/>
  </w:num>
  <w:num w:numId="51">
    <w:abstractNumId w:val="20"/>
  </w:num>
  <w:num w:numId="52">
    <w:abstractNumId w:val="12"/>
  </w:num>
  <w:num w:numId="53">
    <w:abstractNumId w:val="7"/>
  </w:num>
  <w:num w:numId="54">
    <w:abstractNumId w:val="44"/>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17DC0"/>
    <w:rsid w:val="00021366"/>
    <w:rsid w:val="00021FB0"/>
    <w:rsid w:val="000232A0"/>
    <w:rsid w:val="00023B2A"/>
    <w:rsid w:val="000266EB"/>
    <w:rsid w:val="00026EB7"/>
    <w:rsid w:val="00027662"/>
    <w:rsid w:val="00031F0A"/>
    <w:rsid w:val="00032042"/>
    <w:rsid w:val="00032B16"/>
    <w:rsid w:val="00032BB9"/>
    <w:rsid w:val="0003331B"/>
    <w:rsid w:val="00034801"/>
    <w:rsid w:val="00034D20"/>
    <w:rsid w:val="00036095"/>
    <w:rsid w:val="00036D41"/>
    <w:rsid w:val="00037952"/>
    <w:rsid w:val="00040033"/>
    <w:rsid w:val="000403CC"/>
    <w:rsid w:val="000406A4"/>
    <w:rsid w:val="00040D19"/>
    <w:rsid w:val="0004229D"/>
    <w:rsid w:val="00043A5B"/>
    <w:rsid w:val="00044615"/>
    <w:rsid w:val="000453D1"/>
    <w:rsid w:val="00046880"/>
    <w:rsid w:val="000471EB"/>
    <w:rsid w:val="0004751F"/>
    <w:rsid w:val="00047C5B"/>
    <w:rsid w:val="0005106B"/>
    <w:rsid w:val="00051225"/>
    <w:rsid w:val="00051AC0"/>
    <w:rsid w:val="00051EBC"/>
    <w:rsid w:val="00052018"/>
    <w:rsid w:val="00054AF8"/>
    <w:rsid w:val="00054C7D"/>
    <w:rsid w:val="00055450"/>
    <w:rsid w:val="00055BCD"/>
    <w:rsid w:val="000573A6"/>
    <w:rsid w:val="00057CE4"/>
    <w:rsid w:val="000646A2"/>
    <w:rsid w:val="0006492C"/>
    <w:rsid w:val="00071B8C"/>
    <w:rsid w:val="00071DC6"/>
    <w:rsid w:val="00074304"/>
    <w:rsid w:val="0007442A"/>
    <w:rsid w:val="00076336"/>
    <w:rsid w:val="000768B3"/>
    <w:rsid w:val="0007741C"/>
    <w:rsid w:val="0008117D"/>
    <w:rsid w:val="000812A5"/>
    <w:rsid w:val="00082688"/>
    <w:rsid w:val="00083159"/>
    <w:rsid w:val="0008317B"/>
    <w:rsid w:val="0008362D"/>
    <w:rsid w:val="000839C7"/>
    <w:rsid w:val="000856BB"/>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606A"/>
    <w:rsid w:val="000A65EE"/>
    <w:rsid w:val="000A6E75"/>
    <w:rsid w:val="000B1989"/>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103422"/>
    <w:rsid w:val="00104432"/>
    <w:rsid w:val="00106214"/>
    <w:rsid w:val="00106CF8"/>
    <w:rsid w:val="00107918"/>
    <w:rsid w:val="00111463"/>
    <w:rsid w:val="0011157A"/>
    <w:rsid w:val="00112512"/>
    <w:rsid w:val="00115F95"/>
    <w:rsid w:val="001210BA"/>
    <w:rsid w:val="00122820"/>
    <w:rsid w:val="001239E7"/>
    <w:rsid w:val="00123DF4"/>
    <w:rsid w:val="00123F3E"/>
    <w:rsid w:val="00124125"/>
    <w:rsid w:val="00125444"/>
    <w:rsid w:val="0012710D"/>
    <w:rsid w:val="001317A3"/>
    <w:rsid w:val="0013181D"/>
    <w:rsid w:val="00131837"/>
    <w:rsid w:val="00131F4C"/>
    <w:rsid w:val="00132011"/>
    <w:rsid w:val="001337D1"/>
    <w:rsid w:val="00135CF9"/>
    <w:rsid w:val="00135FC7"/>
    <w:rsid w:val="00137C62"/>
    <w:rsid w:val="001411C8"/>
    <w:rsid w:val="00141B10"/>
    <w:rsid w:val="001420D1"/>
    <w:rsid w:val="0014417C"/>
    <w:rsid w:val="00144AAF"/>
    <w:rsid w:val="0014758B"/>
    <w:rsid w:val="001512C9"/>
    <w:rsid w:val="0015192E"/>
    <w:rsid w:val="001521CE"/>
    <w:rsid w:val="001523A6"/>
    <w:rsid w:val="001536B7"/>
    <w:rsid w:val="00154559"/>
    <w:rsid w:val="0015601B"/>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56C"/>
    <w:rsid w:val="001D6CA2"/>
    <w:rsid w:val="001D797B"/>
    <w:rsid w:val="001E3760"/>
    <w:rsid w:val="001E3DDC"/>
    <w:rsid w:val="001E5320"/>
    <w:rsid w:val="001E5593"/>
    <w:rsid w:val="001E61E7"/>
    <w:rsid w:val="001E6A60"/>
    <w:rsid w:val="001E7C1D"/>
    <w:rsid w:val="001E7E47"/>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71D4"/>
    <w:rsid w:val="00257283"/>
    <w:rsid w:val="00260B50"/>
    <w:rsid w:val="00260D6E"/>
    <w:rsid w:val="00262081"/>
    <w:rsid w:val="00265E18"/>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1F1"/>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0FDD"/>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E44"/>
    <w:rsid w:val="00327311"/>
    <w:rsid w:val="0032740E"/>
    <w:rsid w:val="0032748C"/>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3993"/>
    <w:rsid w:val="003555DC"/>
    <w:rsid w:val="003560DE"/>
    <w:rsid w:val="003616D2"/>
    <w:rsid w:val="003626D3"/>
    <w:rsid w:val="00363F5A"/>
    <w:rsid w:val="00364471"/>
    <w:rsid w:val="00364478"/>
    <w:rsid w:val="00364F10"/>
    <w:rsid w:val="00366FAD"/>
    <w:rsid w:val="00370C9C"/>
    <w:rsid w:val="0037230B"/>
    <w:rsid w:val="00372A22"/>
    <w:rsid w:val="003745CC"/>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6AC"/>
    <w:rsid w:val="003A27EC"/>
    <w:rsid w:val="003A28C6"/>
    <w:rsid w:val="003A2A60"/>
    <w:rsid w:val="003A3D2E"/>
    <w:rsid w:val="003A7A29"/>
    <w:rsid w:val="003B1139"/>
    <w:rsid w:val="003B1E08"/>
    <w:rsid w:val="003B449F"/>
    <w:rsid w:val="003B54DC"/>
    <w:rsid w:val="003C2143"/>
    <w:rsid w:val="003C2289"/>
    <w:rsid w:val="003C458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3F6D18"/>
    <w:rsid w:val="003F7EEE"/>
    <w:rsid w:val="00401FD3"/>
    <w:rsid w:val="00404B90"/>
    <w:rsid w:val="00404D75"/>
    <w:rsid w:val="00405846"/>
    <w:rsid w:val="004102DE"/>
    <w:rsid w:val="004111EC"/>
    <w:rsid w:val="00412C55"/>
    <w:rsid w:val="0042450D"/>
    <w:rsid w:val="004250F5"/>
    <w:rsid w:val="00427533"/>
    <w:rsid w:val="004277CF"/>
    <w:rsid w:val="00430C17"/>
    <w:rsid w:val="004315C7"/>
    <w:rsid w:val="00431B60"/>
    <w:rsid w:val="004321C5"/>
    <w:rsid w:val="004328E3"/>
    <w:rsid w:val="00432DDA"/>
    <w:rsid w:val="0043661D"/>
    <w:rsid w:val="00437D4D"/>
    <w:rsid w:val="00441215"/>
    <w:rsid w:val="0044358E"/>
    <w:rsid w:val="00443888"/>
    <w:rsid w:val="00443E00"/>
    <w:rsid w:val="00444C69"/>
    <w:rsid w:val="004461F2"/>
    <w:rsid w:val="0044640D"/>
    <w:rsid w:val="00447E37"/>
    <w:rsid w:val="004503A7"/>
    <w:rsid w:val="00454483"/>
    <w:rsid w:val="0045540A"/>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61C"/>
    <w:rsid w:val="00483E1A"/>
    <w:rsid w:val="0048490C"/>
    <w:rsid w:val="0048544E"/>
    <w:rsid w:val="00486520"/>
    <w:rsid w:val="004866CA"/>
    <w:rsid w:val="00487847"/>
    <w:rsid w:val="00490615"/>
    <w:rsid w:val="004908E4"/>
    <w:rsid w:val="00490D42"/>
    <w:rsid w:val="00491DEF"/>
    <w:rsid w:val="004924BB"/>
    <w:rsid w:val="00492EDD"/>
    <w:rsid w:val="00492F2A"/>
    <w:rsid w:val="004936EE"/>
    <w:rsid w:val="00494D0D"/>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E03"/>
    <w:rsid w:val="00502FBA"/>
    <w:rsid w:val="00504325"/>
    <w:rsid w:val="00505B35"/>
    <w:rsid w:val="005069DB"/>
    <w:rsid w:val="00507340"/>
    <w:rsid w:val="0050736E"/>
    <w:rsid w:val="005102A3"/>
    <w:rsid w:val="0051075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2FCC"/>
    <w:rsid w:val="00557BA0"/>
    <w:rsid w:val="00557FB5"/>
    <w:rsid w:val="00560356"/>
    <w:rsid w:val="0056072D"/>
    <w:rsid w:val="00562C07"/>
    <w:rsid w:val="00565337"/>
    <w:rsid w:val="00570C08"/>
    <w:rsid w:val="0057124D"/>
    <w:rsid w:val="00571314"/>
    <w:rsid w:val="005720EE"/>
    <w:rsid w:val="00572CE9"/>
    <w:rsid w:val="005751E7"/>
    <w:rsid w:val="00575DD7"/>
    <w:rsid w:val="005760F3"/>
    <w:rsid w:val="005767F6"/>
    <w:rsid w:val="00576A7F"/>
    <w:rsid w:val="00582DF1"/>
    <w:rsid w:val="00582F29"/>
    <w:rsid w:val="00583F69"/>
    <w:rsid w:val="005854B9"/>
    <w:rsid w:val="005870D4"/>
    <w:rsid w:val="005877D9"/>
    <w:rsid w:val="00590755"/>
    <w:rsid w:val="00590B27"/>
    <w:rsid w:val="005937B8"/>
    <w:rsid w:val="00594539"/>
    <w:rsid w:val="00594624"/>
    <w:rsid w:val="00594A0A"/>
    <w:rsid w:val="00595D99"/>
    <w:rsid w:val="00596DDB"/>
    <w:rsid w:val="00597073"/>
    <w:rsid w:val="00597424"/>
    <w:rsid w:val="005A01BF"/>
    <w:rsid w:val="005A0CB0"/>
    <w:rsid w:val="005A2833"/>
    <w:rsid w:val="005A3854"/>
    <w:rsid w:val="005A3B5E"/>
    <w:rsid w:val="005A5450"/>
    <w:rsid w:val="005A57CD"/>
    <w:rsid w:val="005A5819"/>
    <w:rsid w:val="005A6D9A"/>
    <w:rsid w:val="005A715F"/>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BFD"/>
    <w:rsid w:val="005D6CB2"/>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5F56EC"/>
    <w:rsid w:val="00600927"/>
    <w:rsid w:val="0060170B"/>
    <w:rsid w:val="00602BDA"/>
    <w:rsid w:val="0060593B"/>
    <w:rsid w:val="00605980"/>
    <w:rsid w:val="00605ABC"/>
    <w:rsid w:val="0060633B"/>
    <w:rsid w:val="00611E86"/>
    <w:rsid w:val="006127C7"/>
    <w:rsid w:val="00613DB7"/>
    <w:rsid w:val="006145A4"/>
    <w:rsid w:val="006157CA"/>
    <w:rsid w:val="00615C70"/>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51EDB"/>
    <w:rsid w:val="00653873"/>
    <w:rsid w:val="00654230"/>
    <w:rsid w:val="00655316"/>
    <w:rsid w:val="00655391"/>
    <w:rsid w:val="00656173"/>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3C1E"/>
    <w:rsid w:val="006B4023"/>
    <w:rsid w:val="006B5D0C"/>
    <w:rsid w:val="006B60EB"/>
    <w:rsid w:val="006B6236"/>
    <w:rsid w:val="006B62FB"/>
    <w:rsid w:val="006B6958"/>
    <w:rsid w:val="006B7383"/>
    <w:rsid w:val="006B74E7"/>
    <w:rsid w:val="006C06C1"/>
    <w:rsid w:val="006C122B"/>
    <w:rsid w:val="006C16FE"/>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E03D6"/>
    <w:rsid w:val="006E0DEF"/>
    <w:rsid w:val="006E1D74"/>
    <w:rsid w:val="006E34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682"/>
    <w:rsid w:val="00704F2D"/>
    <w:rsid w:val="00705EF9"/>
    <w:rsid w:val="00707D72"/>
    <w:rsid w:val="0071200A"/>
    <w:rsid w:val="007121D8"/>
    <w:rsid w:val="00712F66"/>
    <w:rsid w:val="00714729"/>
    <w:rsid w:val="007152ED"/>
    <w:rsid w:val="0071745E"/>
    <w:rsid w:val="00717F2C"/>
    <w:rsid w:val="00717FCB"/>
    <w:rsid w:val="00721018"/>
    <w:rsid w:val="007210FE"/>
    <w:rsid w:val="00721C54"/>
    <w:rsid w:val="0072372C"/>
    <w:rsid w:val="007261CE"/>
    <w:rsid w:val="00726329"/>
    <w:rsid w:val="007267EF"/>
    <w:rsid w:val="00731F11"/>
    <w:rsid w:val="007344A5"/>
    <w:rsid w:val="00734BCC"/>
    <w:rsid w:val="0073580C"/>
    <w:rsid w:val="00736543"/>
    <w:rsid w:val="007365CD"/>
    <w:rsid w:val="00741881"/>
    <w:rsid w:val="00741CB7"/>
    <w:rsid w:val="00741EAD"/>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4CA"/>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1FAE"/>
    <w:rsid w:val="007B2559"/>
    <w:rsid w:val="007B4EE3"/>
    <w:rsid w:val="007B5B65"/>
    <w:rsid w:val="007B6BEF"/>
    <w:rsid w:val="007C0642"/>
    <w:rsid w:val="007C0ACC"/>
    <w:rsid w:val="007C0DDE"/>
    <w:rsid w:val="007C18EB"/>
    <w:rsid w:val="007C2356"/>
    <w:rsid w:val="007C30FD"/>
    <w:rsid w:val="007C4855"/>
    <w:rsid w:val="007C5392"/>
    <w:rsid w:val="007C72E6"/>
    <w:rsid w:val="007C7550"/>
    <w:rsid w:val="007C785A"/>
    <w:rsid w:val="007D6F50"/>
    <w:rsid w:val="007E0ACE"/>
    <w:rsid w:val="007E0BDD"/>
    <w:rsid w:val="007E0E58"/>
    <w:rsid w:val="007E1729"/>
    <w:rsid w:val="007E2871"/>
    <w:rsid w:val="007E3CA3"/>
    <w:rsid w:val="007E576D"/>
    <w:rsid w:val="007E60A3"/>
    <w:rsid w:val="007E74B5"/>
    <w:rsid w:val="007F08E1"/>
    <w:rsid w:val="007F0CD8"/>
    <w:rsid w:val="007F14D9"/>
    <w:rsid w:val="007F171F"/>
    <w:rsid w:val="007F3060"/>
    <w:rsid w:val="007F4010"/>
    <w:rsid w:val="00800472"/>
    <w:rsid w:val="0080455A"/>
    <w:rsid w:val="008057C1"/>
    <w:rsid w:val="0081219A"/>
    <w:rsid w:val="008121DD"/>
    <w:rsid w:val="008143B6"/>
    <w:rsid w:val="0081570D"/>
    <w:rsid w:val="008162D2"/>
    <w:rsid w:val="008206EC"/>
    <w:rsid w:val="0082102F"/>
    <w:rsid w:val="00821ECA"/>
    <w:rsid w:val="0082260C"/>
    <w:rsid w:val="00826B54"/>
    <w:rsid w:val="0083042E"/>
    <w:rsid w:val="008306B0"/>
    <w:rsid w:val="00831563"/>
    <w:rsid w:val="0083229A"/>
    <w:rsid w:val="00832E64"/>
    <w:rsid w:val="00833605"/>
    <w:rsid w:val="00836BEF"/>
    <w:rsid w:val="00840E5F"/>
    <w:rsid w:val="0084181B"/>
    <w:rsid w:val="00841B69"/>
    <w:rsid w:val="00841EE8"/>
    <w:rsid w:val="00842656"/>
    <w:rsid w:val="00843BC9"/>
    <w:rsid w:val="008444AF"/>
    <w:rsid w:val="008447AF"/>
    <w:rsid w:val="00844BC9"/>
    <w:rsid w:val="008465CD"/>
    <w:rsid w:val="00846D69"/>
    <w:rsid w:val="00852548"/>
    <w:rsid w:val="00852F62"/>
    <w:rsid w:val="00853440"/>
    <w:rsid w:val="0085387A"/>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FCC"/>
    <w:rsid w:val="008B1479"/>
    <w:rsid w:val="008B19C4"/>
    <w:rsid w:val="008B1D53"/>
    <w:rsid w:val="008B2C31"/>
    <w:rsid w:val="008B473F"/>
    <w:rsid w:val="008B4F2A"/>
    <w:rsid w:val="008B6AC3"/>
    <w:rsid w:val="008C07BC"/>
    <w:rsid w:val="008C23CB"/>
    <w:rsid w:val="008C2D77"/>
    <w:rsid w:val="008C4AE1"/>
    <w:rsid w:val="008C7296"/>
    <w:rsid w:val="008C7620"/>
    <w:rsid w:val="008D0CBB"/>
    <w:rsid w:val="008D16A6"/>
    <w:rsid w:val="008D244C"/>
    <w:rsid w:val="008D34D8"/>
    <w:rsid w:val="008D378C"/>
    <w:rsid w:val="008D3BD0"/>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2EB0"/>
    <w:rsid w:val="0090351F"/>
    <w:rsid w:val="00904401"/>
    <w:rsid w:val="00904F6B"/>
    <w:rsid w:val="00907DF7"/>
    <w:rsid w:val="009110B8"/>
    <w:rsid w:val="00911820"/>
    <w:rsid w:val="00912634"/>
    <w:rsid w:val="0091362F"/>
    <w:rsid w:val="00913816"/>
    <w:rsid w:val="0091475B"/>
    <w:rsid w:val="00915A87"/>
    <w:rsid w:val="00915EDA"/>
    <w:rsid w:val="00916993"/>
    <w:rsid w:val="00917B02"/>
    <w:rsid w:val="0092359D"/>
    <w:rsid w:val="00923FB3"/>
    <w:rsid w:val="009251DC"/>
    <w:rsid w:val="00927438"/>
    <w:rsid w:val="00927A42"/>
    <w:rsid w:val="00927E9F"/>
    <w:rsid w:val="00930D2E"/>
    <w:rsid w:val="00931D1A"/>
    <w:rsid w:val="009334B7"/>
    <w:rsid w:val="0093363F"/>
    <w:rsid w:val="00934186"/>
    <w:rsid w:val="009346E1"/>
    <w:rsid w:val="00934EDA"/>
    <w:rsid w:val="00935983"/>
    <w:rsid w:val="0093652B"/>
    <w:rsid w:val="00936705"/>
    <w:rsid w:val="0093700D"/>
    <w:rsid w:val="0094275D"/>
    <w:rsid w:val="00942B01"/>
    <w:rsid w:val="00942C31"/>
    <w:rsid w:val="00943CD4"/>
    <w:rsid w:val="0094483B"/>
    <w:rsid w:val="00944EA3"/>
    <w:rsid w:val="00945B65"/>
    <w:rsid w:val="009520BB"/>
    <w:rsid w:val="009528FC"/>
    <w:rsid w:val="009565D6"/>
    <w:rsid w:val="0095677B"/>
    <w:rsid w:val="00960690"/>
    <w:rsid w:val="00960753"/>
    <w:rsid w:val="0096236F"/>
    <w:rsid w:val="00962464"/>
    <w:rsid w:val="00966445"/>
    <w:rsid w:val="00966849"/>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0BE2"/>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3906"/>
    <w:rsid w:val="009B43F3"/>
    <w:rsid w:val="009B5D11"/>
    <w:rsid w:val="009B6AE6"/>
    <w:rsid w:val="009B6F27"/>
    <w:rsid w:val="009B7655"/>
    <w:rsid w:val="009C00F0"/>
    <w:rsid w:val="009C306F"/>
    <w:rsid w:val="009C391C"/>
    <w:rsid w:val="009C45DD"/>
    <w:rsid w:val="009C59D5"/>
    <w:rsid w:val="009C5C3C"/>
    <w:rsid w:val="009C62D3"/>
    <w:rsid w:val="009C64CF"/>
    <w:rsid w:val="009C73D1"/>
    <w:rsid w:val="009C744C"/>
    <w:rsid w:val="009D0EBE"/>
    <w:rsid w:val="009D1379"/>
    <w:rsid w:val="009D2800"/>
    <w:rsid w:val="009D2DD3"/>
    <w:rsid w:val="009D3010"/>
    <w:rsid w:val="009D391F"/>
    <w:rsid w:val="009D3BD1"/>
    <w:rsid w:val="009D3DA4"/>
    <w:rsid w:val="009D3DB0"/>
    <w:rsid w:val="009D407A"/>
    <w:rsid w:val="009D616F"/>
    <w:rsid w:val="009E18AC"/>
    <w:rsid w:val="009E510E"/>
    <w:rsid w:val="009E7523"/>
    <w:rsid w:val="009E7584"/>
    <w:rsid w:val="009F0B12"/>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B50"/>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3382"/>
    <w:rsid w:val="00A36CE9"/>
    <w:rsid w:val="00A37D36"/>
    <w:rsid w:val="00A404BC"/>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600"/>
    <w:rsid w:val="00A62718"/>
    <w:rsid w:val="00A62ADE"/>
    <w:rsid w:val="00A62E0D"/>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62FA"/>
    <w:rsid w:val="00A77804"/>
    <w:rsid w:val="00A77EB2"/>
    <w:rsid w:val="00A80249"/>
    <w:rsid w:val="00A81776"/>
    <w:rsid w:val="00A83620"/>
    <w:rsid w:val="00A836DD"/>
    <w:rsid w:val="00A83B96"/>
    <w:rsid w:val="00A83C29"/>
    <w:rsid w:val="00A83D85"/>
    <w:rsid w:val="00A84B94"/>
    <w:rsid w:val="00A85A58"/>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518C"/>
    <w:rsid w:val="00AB5D8A"/>
    <w:rsid w:val="00AB712A"/>
    <w:rsid w:val="00AC0766"/>
    <w:rsid w:val="00AC2AF9"/>
    <w:rsid w:val="00AC2F4E"/>
    <w:rsid w:val="00AC5ADE"/>
    <w:rsid w:val="00AC6DE0"/>
    <w:rsid w:val="00AC700B"/>
    <w:rsid w:val="00AC76DD"/>
    <w:rsid w:val="00AD0177"/>
    <w:rsid w:val="00AD0D51"/>
    <w:rsid w:val="00AD1A38"/>
    <w:rsid w:val="00AD29E5"/>
    <w:rsid w:val="00AD32AF"/>
    <w:rsid w:val="00AD32B0"/>
    <w:rsid w:val="00AD4285"/>
    <w:rsid w:val="00AD42E6"/>
    <w:rsid w:val="00AD5AE2"/>
    <w:rsid w:val="00AD65FC"/>
    <w:rsid w:val="00AD6B77"/>
    <w:rsid w:val="00AE1325"/>
    <w:rsid w:val="00AE2513"/>
    <w:rsid w:val="00AE2B81"/>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8F9"/>
    <w:rsid w:val="00B500CD"/>
    <w:rsid w:val="00B50EAE"/>
    <w:rsid w:val="00B50FBB"/>
    <w:rsid w:val="00B5179A"/>
    <w:rsid w:val="00B51926"/>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3E46"/>
    <w:rsid w:val="00B843E5"/>
    <w:rsid w:val="00B845B9"/>
    <w:rsid w:val="00B8557E"/>
    <w:rsid w:val="00B85F12"/>
    <w:rsid w:val="00B85FE8"/>
    <w:rsid w:val="00B86415"/>
    <w:rsid w:val="00B86F47"/>
    <w:rsid w:val="00B87CC3"/>
    <w:rsid w:val="00B90DD9"/>
    <w:rsid w:val="00B92B29"/>
    <w:rsid w:val="00B9331A"/>
    <w:rsid w:val="00B935C7"/>
    <w:rsid w:val="00B94FC4"/>
    <w:rsid w:val="00B95DF6"/>
    <w:rsid w:val="00B964D2"/>
    <w:rsid w:val="00B965DC"/>
    <w:rsid w:val="00B96C6D"/>
    <w:rsid w:val="00B96D9C"/>
    <w:rsid w:val="00BA0AA1"/>
    <w:rsid w:val="00BA1010"/>
    <w:rsid w:val="00BA15C1"/>
    <w:rsid w:val="00BA1D2B"/>
    <w:rsid w:val="00BA2A8E"/>
    <w:rsid w:val="00BA2EFB"/>
    <w:rsid w:val="00BA3258"/>
    <w:rsid w:val="00BA35EE"/>
    <w:rsid w:val="00BA3BF7"/>
    <w:rsid w:val="00BA5100"/>
    <w:rsid w:val="00BA5391"/>
    <w:rsid w:val="00BA5797"/>
    <w:rsid w:val="00BA6653"/>
    <w:rsid w:val="00BA69E1"/>
    <w:rsid w:val="00BA6BF8"/>
    <w:rsid w:val="00BA76DB"/>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645E"/>
    <w:rsid w:val="00BC74B8"/>
    <w:rsid w:val="00BD2198"/>
    <w:rsid w:val="00BD3B3A"/>
    <w:rsid w:val="00BD3BA2"/>
    <w:rsid w:val="00BD4780"/>
    <w:rsid w:val="00BD4D85"/>
    <w:rsid w:val="00BD6708"/>
    <w:rsid w:val="00BD6EDD"/>
    <w:rsid w:val="00BE6FB9"/>
    <w:rsid w:val="00BF1A9C"/>
    <w:rsid w:val="00BF4CD0"/>
    <w:rsid w:val="00BF4DE5"/>
    <w:rsid w:val="00BF5774"/>
    <w:rsid w:val="00BF6427"/>
    <w:rsid w:val="00BF786B"/>
    <w:rsid w:val="00C02293"/>
    <w:rsid w:val="00C03606"/>
    <w:rsid w:val="00C0525C"/>
    <w:rsid w:val="00C062C3"/>
    <w:rsid w:val="00C06895"/>
    <w:rsid w:val="00C06E55"/>
    <w:rsid w:val="00C10840"/>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53"/>
    <w:rsid w:val="00C21E25"/>
    <w:rsid w:val="00C229A7"/>
    <w:rsid w:val="00C230BD"/>
    <w:rsid w:val="00C322F4"/>
    <w:rsid w:val="00C33AB2"/>
    <w:rsid w:val="00C33F8B"/>
    <w:rsid w:val="00C37742"/>
    <w:rsid w:val="00C40341"/>
    <w:rsid w:val="00C419CB"/>
    <w:rsid w:val="00C41EFD"/>
    <w:rsid w:val="00C43F13"/>
    <w:rsid w:val="00C449EE"/>
    <w:rsid w:val="00C456DF"/>
    <w:rsid w:val="00C47F29"/>
    <w:rsid w:val="00C510EE"/>
    <w:rsid w:val="00C578E4"/>
    <w:rsid w:val="00C60E22"/>
    <w:rsid w:val="00C6436C"/>
    <w:rsid w:val="00C66C0E"/>
    <w:rsid w:val="00C712C1"/>
    <w:rsid w:val="00C71A6B"/>
    <w:rsid w:val="00C74256"/>
    <w:rsid w:val="00C74987"/>
    <w:rsid w:val="00C77679"/>
    <w:rsid w:val="00C80A85"/>
    <w:rsid w:val="00C822CD"/>
    <w:rsid w:val="00C82C58"/>
    <w:rsid w:val="00C83D43"/>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3B96"/>
    <w:rsid w:val="00CE49AE"/>
    <w:rsid w:val="00CE49B4"/>
    <w:rsid w:val="00CE66EF"/>
    <w:rsid w:val="00CE6C61"/>
    <w:rsid w:val="00CE7376"/>
    <w:rsid w:val="00CE77DB"/>
    <w:rsid w:val="00CF1556"/>
    <w:rsid w:val="00CF2059"/>
    <w:rsid w:val="00CF466C"/>
    <w:rsid w:val="00CF52E5"/>
    <w:rsid w:val="00CF58C1"/>
    <w:rsid w:val="00CF5DC3"/>
    <w:rsid w:val="00CF6566"/>
    <w:rsid w:val="00CF6764"/>
    <w:rsid w:val="00CF7924"/>
    <w:rsid w:val="00D01A8A"/>
    <w:rsid w:val="00D04883"/>
    <w:rsid w:val="00D04A0A"/>
    <w:rsid w:val="00D04DA2"/>
    <w:rsid w:val="00D061A3"/>
    <w:rsid w:val="00D10592"/>
    <w:rsid w:val="00D10C9B"/>
    <w:rsid w:val="00D12446"/>
    <w:rsid w:val="00D15A49"/>
    <w:rsid w:val="00D172F4"/>
    <w:rsid w:val="00D17B79"/>
    <w:rsid w:val="00D23A36"/>
    <w:rsid w:val="00D24FF2"/>
    <w:rsid w:val="00D25AD3"/>
    <w:rsid w:val="00D27561"/>
    <w:rsid w:val="00D30142"/>
    <w:rsid w:val="00D31242"/>
    <w:rsid w:val="00D35DAA"/>
    <w:rsid w:val="00D36476"/>
    <w:rsid w:val="00D374CD"/>
    <w:rsid w:val="00D4025E"/>
    <w:rsid w:val="00D402C7"/>
    <w:rsid w:val="00D4213D"/>
    <w:rsid w:val="00D431B8"/>
    <w:rsid w:val="00D442EA"/>
    <w:rsid w:val="00D44B71"/>
    <w:rsid w:val="00D44C15"/>
    <w:rsid w:val="00D45B0D"/>
    <w:rsid w:val="00D45BC7"/>
    <w:rsid w:val="00D46EAC"/>
    <w:rsid w:val="00D47112"/>
    <w:rsid w:val="00D502A8"/>
    <w:rsid w:val="00D505DB"/>
    <w:rsid w:val="00D50A35"/>
    <w:rsid w:val="00D50FD2"/>
    <w:rsid w:val="00D52F6C"/>
    <w:rsid w:val="00D53BD3"/>
    <w:rsid w:val="00D5463E"/>
    <w:rsid w:val="00D54BCE"/>
    <w:rsid w:val="00D5505E"/>
    <w:rsid w:val="00D55419"/>
    <w:rsid w:val="00D55E97"/>
    <w:rsid w:val="00D5727F"/>
    <w:rsid w:val="00D57C39"/>
    <w:rsid w:val="00D57CAB"/>
    <w:rsid w:val="00D60C83"/>
    <w:rsid w:val="00D61E5F"/>
    <w:rsid w:val="00D63445"/>
    <w:rsid w:val="00D63521"/>
    <w:rsid w:val="00D6403F"/>
    <w:rsid w:val="00D65099"/>
    <w:rsid w:val="00D65E31"/>
    <w:rsid w:val="00D661E4"/>
    <w:rsid w:val="00D70557"/>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A55F8"/>
    <w:rsid w:val="00DB201C"/>
    <w:rsid w:val="00DB3F67"/>
    <w:rsid w:val="00DB40EE"/>
    <w:rsid w:val="00DB466C"/>
    <w:rsid w:val="00DB4D1E"/>
    <w:rsid w:val="00DB50B8"/>
    <w:rsid w:val="00DB5EBF"/>
    <w:rsid w:val="00DB69DB"/>
    <w:rsid w:val="00DC0895"/>
    <w:rsid w:val="00DC3C1A"/>
    <w:rsid w:val="00DC5242"/>
    <w:rsid w:val="00DC683A"/>
    <w:rsid w:val="00DC6A91"/>
    <w:rsid w:val="00DD0B18"/>
    <w:rsid w:val="00DD0E13"/>
    <w:rsid w:val="00DD22AF"/>
    <w:rsid w:val="00DD240A"/>
    <w:rsid w:val="00DD2B93"/>
    <w:rsid w:val="00DD2F9B"/>
    <w:rsid w:val="00DD3AC6"/>
    <w:rsid w:val="00DD4B7C"/>
    <w:rsid w:val="00DD4E74"/>
    <w:rsid w:val="00DD5017"/>
    <w:rsid w:val="00DD542D"/>
    <w:rsid w:val="00DD6BC7"/>
    <w:rsid w:val="00DD7280"/>
    <w:rsid w:val="00DE34FD"/>
    <w:rsid w:val="00DE3572"/>
    <w:rsid w:val="00DE3CF1"/>
    <w:rsid w:val="00DE59AB"/>
    <w:rsid w:val="00DE7A61"/>
    <w:rsid w:val="00DE7E74"/>
    <w:rsid w:val="00DF168B"/>
    <w:rsid w:val="00DF1765"/>
    <w:rsid w:val="00DF42E9"/>
    <w:rsid w:val="00DF5D16"/>
    <w:rsid w:val="00E01C7C"/>
    <w:rsid w:val="00E02BA7"/>
    <w:rsid w:val="00E037B6"/>
    <w:rsid w:val="00E07904"/>
    <w:rsid w:val="00E07E84"/>
    <w:rsid w:val="00E1000B"/>
    <w:rsid w:val="00E10561"/>
    <w:rsid w:val="00E126B7"/>
    <w:rsid w:val="00E132F7"/>
    <w:rsid w:val="00E13BDA"/>
    <w:rsid w:val="00E14989"/>
    <w:rsid w:val="00E152DF"/>
    <w:rsid w:val="00E153EC"/>
    <w:rsid w:val="00E16EDA"/>
    <w:rsid w:val="00E207BC"/>
    <w:rsid w:val="00E24C68"/>
    <w:rsid w:val="00E27891"/>
    <w:rsid w:val="00E3075C"/>
    <w:rsid w:val="00E30EE3"/>
    <w:rsid w:val="00E313DD"/>
    <w:rsid w:val="00E31A6A"/>
    <w:rsid w:val="00E334AE"/>
    <w:rsid w:val="00E34322"/>
    <w:rsid w:val="00E34462"/>
    <w:rsid w:val="00E40C1A"/>
    <w:rsid w:val="00E40C39"/>
    <w:rsid w:val="00E4147A"/>
    <w:rsid w:val="00E415B6"/>
    <w:rsid w:val="00E41BE9"/>
    <w:rsid w:val="00E42DB8"/>
    <w:rsid w:val="00E43221"/>
    <w:rsid w:val="00E4366C"/>
    <w:rsid w:val="00E43A63"/>
    <w:rsid w:val="00E45B94"/>
    <w:rsid w:val="00E46D5F"/>
    <w:rsid w:val="00E47BB1"/>
    <w:rsid w:val="00E47EAC"/>
    <w:rsid w:val="00E47F0E"/>
    <w:rsid w:val="00E50017"/>
    <w:rsid w:val="00E50679"/>
    <w:rsid w:val="00E510B2"/>
    <w:rsid w:val="00E51DAB"/>
    <w:rsid w:val="00E52553"/>
    <w:rsid w:val="00E537C6"/>
    <w:rsid w:val="00E53EC8"/>
    <w:rsid w:val="00E54E2F"/>
    <w:rsid w:val="00E573F4"/>
    <w:rsid w:val="00E6049A"/>
    <w:rsid w:val="00E6268E"/>
    <w:rsid w:val="00E63F1D"/>
    <w:rsid w:val="00E6690D"/>
    <w:rsid w:val="00E66F61"/>
    <w:rsid w:val="00E7167C"/>
    <w:rsid w:val="00E71753"/>
    <w:rsid w:val="00E72076"/>
    <w:rsid w:val="00E72700"/>
    <w:rsid w:val="00E729F4"/>
    <w:rsid w:val="00E72FAE"/>
    <w:rsid w:val="00E733FE"/>
    <w:rsid w:val="00E74A7A"/>
    <w:rsid w:val="00E75D87"/>
    <w:rsid w:val="00E768B1"/>
    <w:rsid w:val="00E769CC"/>
    <w:rsid w:val="00E774D8"/>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34C7"/>
    <w:rsid w:val="00ED3BDD"/>
    <w:rsid w:val="00ED5835"/>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2026A"/>
    <w:rsid w:val="00F207A5"/>
    <w:rsid w:val="00F20909"/>
    <w:rsid w:val="00F20923"/>
    <w:rsid w:val="00F2096D"/>
    <w:rsid w:val="00F23752"/>
    <w:rsid w:val="00F23A29"/>
    <w:rsid w:val="00F23B43"/>
    <w:rsid w:val="00F24590"/>
    <w:rsid w:val="00F24D51"/>
    <w:rsid w:val="00F2508D"/>
    <w:rsid w:val="00F3037A"/>
    <w:rsid w:val="00F30CC2"/>
    <w:rsid w:val="00F31CDA"/>
    <w:rsid w:val="00F336AB"/>
    <w:rsid w:val="00F36275"/>
    <w:rsid w:val="00F375A1"/>
    <w:rsid w:val="00F3769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F93"/>
    <w:rsid w:val="00FA1274"/>
    <w:rsid w:val="00FA1D16"/>
    <w:rsid w:val="00FA2B16"/>
    <w:rsid w:val="00FA312D"/>
    <w:rsid w:val="00FA3EFB"/>
    <w:rsid w:val="00FA6869"/>
    <w:rsid w:val="00FB4268"/>
    <w:rsid w:val="00FB44C4"/>
    <w:rsid w:val="00FB452B"/>
    <w:rsid w:val="00FB4CD9"/>
    <w:rsid w:val="00FB555A"/>
    <w:rsid w:val="00FB5732"/>
    <w:rsid w:val="00FC0C99"/>
    <w:rsid w:val="00FC153A"/>
    <w:rsid w:val="00FC326F"/>
    <w:rsid w:val="00FC6ED4"/>
    <w:rsid w:val="00FC6F40"/>
    <w:rsid w:val="00FC7797"/>
    <w:rsid w:val="00FC796F"/>
    <w:rsid w:val="00FD2042"/>
    <w:rsid w:val="00FD379E"/>
    <w:rsid w:val="00FD3CD9"/>
    <w:rsid w:val="00FD6A97"/>
    <w:rsid w:val="00FD70B2"/>
    <w:rsid w:val="00FD7E3A"/>
    <w:rsid w:val="00FE067A"/>
    <w:rsid w:val="00FE0AA7"/>
    <w:rsid w:val="00FE0C07"/>
    <w:rsid w:val="00FE27D8"/>
    <w:rsid w:val="00FE2B48"/>
    <w:rsid w:val="00FE35DC"/>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B198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B198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20FF-C30B-47AC-A5CB-DDE08A2B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35</Pages>
  <Words>15190</Words>
  <Characters>86583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134</cp:revision>
  <cp:lastPrinted>2021-05-27T11:35:00Z</cp:lastPrinted>
  <dcterms:created xsi:type="dcterms:W3CDTF">2021-04-30T11:33:00Z</dcterms:created>
  <dcterms:modified xsi:type="dcterms:W3CDTF">2021-08-10T15:01:00Z</dcterms:modified>
</cp:coreProperties>
</file>