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249" w:rsidRDefault="00DE2249">
      <w:pPr>
        <w:spacing w:line="240" w:lineRule="auto"/>
        <w:jc w:val="center"/>
        <w:rPr>
          <w:rFonts w:ascii="Times New Roman" w:eastAsia="Times New Roman" w:hAnsi="Times New Roman" w:cs="Times New Roman"/>
          <w:b/>
          <w:lang w:val="ru-RU"/>
        </w:rPr>
      </w:pPr>
      <w:r w:rsidRPr="00DE2249">
        <w:rPr>
          <w:rFonts w:ascii="Times New Roman" w:eastAsia="Times New Roman" w:hAnsi="Times New Roman" w:cs="Times New Roman"/>
          <w:b/>
          <w:lang w:val="ru-RU"/>
        </w:rPr>
        <w:tab/>
      </w:r>
      <w:r w:rsidRPr="00DE2249">
        <w:rPr>
          <w:rFonts w:ascii="Times New Roman" w:eastAsia="Times New Roman" w:hAnsi="Times New Roman" w:cs="Times New Roman"/>
          <w:b/>
          <w:color w:val="4F81BD" w:themeColor="accent1"/>
          <w:lang w:val="ru-RU"/>
        </w:rPr>
        <w:t>Часть VI ТЕХНИЧЕСКАЯ ЧАСТЬ ЗАКУПОЧНОЙ ДОКУМЕНТАЦИИ</w:t>
      </w:r>
    </w:p>
    <w:p w:rsidR="00DE2249" w:rsidRDefault="00DE2249">
      <w:pPr>
        <w:spacing w:line="240" w:lineRule="auto"/>
        <w:jc w:val="center"/>
        <w:rPr>
          <w:rFonts w:ascii="Times New Roman" w:eastAsia="Times New Roman" w:hAnsi="Times New Roman" w:cs="Times New Roman"/>
          <w:b/>
          <w:lang w:val="ru-RU"/>
        </w:rPr>
      </w:pPr>
    </w:p>
    <w:p w:rsidR="0079377D" w:rsidRDefault="00106812">
      <w:pPr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ТЕХНИЧЕСКОЕ ЗАДАНИЕ </w:t>
      </w:r>
    </w:p>
    <w:p w:rsidR="0079377D" w:rsidRDefault="00106812">
      <w:pPr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на </w:t>
      </w:r>
      <w:r w:rsidR="008E1C90">
        <w:rPr>
          <w:rFonts w:ascii="Times New Roman" w:eastAsia="Times New Roman" w:hAnsi="Times New Roman" w:cs="Times New Roman"/>
          <w:b/>
          <w:lang w:val="ru-RU"/>
        </w:rPr>
        <w:t>выполнение работ</w:t>
      </w:r>
      <w:r>
        <w:rPr>
          <w:rFonts w:ascii="Times New Roman" w:eastAsia="Times New Roman" w:hAnsi="Times New Roman" w:cs="Times New Roman"/>
          <w:b/>
        </w:rPr>
        <w:t xml:space="preserve"> по созданию и размещению  Материала</w:t>
      </w:r>
    </w:p>
    <w:p w:rsidR="0079377D" w:rsidRDefault="0079377D">
      <w:pPr>
        <w:spacing w:line="240" w:lineRule="auto"/>
        <w:rPr>
          <w:rFonts w:ascii="Times New Roman" w:eastAsia="Times New Roman" w:hAnsi="Times New Roman" w:cs="Times New Roman"/>
          <w:b/>
        </w:rPr>
      </w:pPr>
    </w:p>
    <w:p w:rsidR="0079377D" w:rsidRDefault="00106812">
      <w:pPr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Предмет договора:</w:t>
      </w:r>
    </w:p>
    <w:p w:rsidR="0079377D" w:rsidRDefault="00106812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 xml:space="preserve">Исполнитель обязуется </w:t>
      </w:r>
      <w:r w:rsidR="008E1C90">
        <w:rPr>
          <w:rFonts w:ascii="Times New Roman" w:eastAsia="Times New Roman" w:hAnsi="Times New Roman" w:cs="Times New Roman"/>
          <w:lang w:val="ru-RU"/>
        </w:rPr>
        <w:t xml:space="preserve">выполнить работы </w:t>
      </w:r>
      <w:r>
        <w:rPr>
          <w:rFonts w:ascii="Times New Roman" w:eastAsia="Times New Roman" w:hAnsi="Times New Roman" w:cs="Times New Roman"/>
        </w:rPr>
        <w:t xml:space="preserve"> по созданию и размещению Материала в разделе «Город» Сетевого издания Ведомости, располагающегося по адресу: </w:t>
      </w:r>
      <w:hyperlink r:id="rId6">
        <w:r>
          <w:rPr>
            <w:rFonts w:ascii="Times New Roman" w:eastAsia="Times New Roman" w:hAnsi="Times New Roman" w:cs="Times New Roman"/>
            <w:color w:val="1155CC"/>
            <w:u w:val="single"/>
          </w:rPr>
          <w:t>www.vedomosti.ru/gorod</w:t>
        </w:r>
      </w:hyperlink>
      <w:r>
        <w:rPr>
          <w:rFonts w:ascii="Times New Roman" w:eastAsia="Times New Roman" w:hAnsi="Times New Roman" w:cs="Times New Roman"/>
        </w:rPr>
        <w:t xml:space="preserve">  с анонсированием на главной странице Сетевого издания «Ведомости и на главной странице разделе «Город» Сетевого издания Ведомости в рамках реализации федерального проекта «Цифровые технологии» национальной программы «Цифровая экономика Российской Федерации».</w:t>
      </w:r>
      <w:proofErr w:type="gramEnd"/>
    </w:p>
    <w:p w:rsidR="0079377D" w:rsidRDefault="00106812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Исключительное право на созданный по Договору Материал принадлежит Заказчику с момента создания в соответствии с п. 1 ст. 1296 Гражданского кодекса РФ. Заказчик передает Исполнителю неисключительное право на использование созданного Материала следующими способами: воспроизведение, копирование, анонсирование, размещение.   </w:t>
      </w:r>
    </w:p>
    <w:p w:rsidR="0079377D" w:rsidRDefault="00106812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После завершения анонсирования, Материал бессрочно остается на указанной странице в разделе «Город» по адресу: </w:t>
      </w:r>
      <w:hyperlink r:id="rId7">
        <w:r>
          <w:rPr>
            <w:rFonts w:ascii="Times New Roman" w:eastAsia="Times New Roman" w:hAnsi="Times New Roman" w:cs="Times New Roman"/>
            <w:color w:val="1155CC"/>
            <w:u w:val="single"/>
          </w:rPr>
          <w:t>https://www.vedomosti.ru/gorod/smartcity/characters/</w:t>
        </w:r>
      </w:hyperlink>
      <w:r>
        <w:rPr>
          <w:rFonts w:ascii="Times New Roman" w:eastAsia="Times New Roman" w:hAnsi="Times New Roman" w:cs="Times New Roman"/>
        </w:rPr>
        <w:t>. Момент завершения анонсирования Материала (дата) указывается Сторонами в Акте сдачи-приемки Услуг.</w:t>
      </w:r>
    </w:p>
    <w:p w:rsidR="0079377D" w:rsidRDefault="0079377D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p w:rsidR="0079377D" w:rsidRDefault="00106812">
      <w:pPr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Срок выполнения обязательств по Договору:</w:t>
      </w:r>
    </w:p>
    <w:p w:rsidR="0079377D" w:rsidRDefault="00106812">
      <w:pPr>
        <w:spacing w:line="240" w:lineRule="auto"/>
        <w:jc w:val="both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 xml:space="preserve">2.1.     Общий срок оказания услуг: </w:t>
      </w:r>
      <w:proofErr w:type="gramStart"/>
      <w:r>
        <w:rPr>
          <w:rFonts w:ascii="Times New Roman" w:eastAsia="Times New Roman" w:hAnsi="Times New Roman" w:cs="Times New Roman"/>
          <w:highlight w:val="white"/>
        </w:rPr>
        <w:t>с даты заключения</w:t>
      </w:r>
      <w:proofErr w:type="gramEnd"/>
      <w:r>
        <w:rPr>
          <w:rFonts w:ascii="Times New Roman" w:eastAsia="Times New Roman" w:hAnsi="Times New Roman" w:cs="Times New Roman"/>
          <w:highlight w:val="white"/>
        </w:rPr>
        <w:t xml:space="preserve"> Договора по 21 декабря 2021 года включительно. </w:t>
      </w:r>
    </w:p>
    <w:p w:rsidR="0079377D" w:rsidRDefault="00106812">
      <w:pPr>
        <w:spacing w:line="240" w:lineRule="auto"/>
        <w:jc w:val="both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2.2.     Публикация Материала - 14 декабря 2021 г.</w:t>
      </w:r>
    </w:p>
    <w:p w:rsidR="0079377D" w:rsidRPr="00106812" w:rsidRDefault="00106812">
      <w:pPr>
        <w:spacing w:line="240" w:lineRule="auto"/>
        <w:jc w:val="both"/>
        <w:rPr>
          <w:rFonts w:ascii="Times New Roman" w:eastAsia="Times New Roman" w:hAnsi="Times New Roman" w:cs="Times New Roman"/>
          <w:highlight w:val="white"/>
          <w:lang w:val="ru-RU"/>
        </w:rPr>
      </w:pPr>
      <w:r>
        <w:rPr>
          <w:rFonts w:ascii="Times New Roman" w:eastAsia="Times New Roman" w:hAnsi="Times New Roman" w:cs="Times New Roman"/>
          <w:highlight w:val="white"/>
        </w:rPr>
        <w:t>2.3. Анонсирование в Сетевом издании «Ведомости (</w:t>
      </w:r>
      <w:proofErr w:type="spellStart"/>
      <w:r>
        <w:rPr>
          <w:rFonts w:ascii="Times New Roman" w:eastAsia="Times New Roman" w:hAnsi="Times New Roman" w:cs="Times New Roman"/>
          <w:highlight w:val="white"/>
        </w:rPr>
        <w:t>Vedomosti</w:t>
      </w:r>
      <w:proofErr w:type="spellEnd"/>
      <w:r>
        <w:rPr>
          <w:rFonts w:ascii="Times New Roman" w:eastAsia="Times New Roman" w:hAnsi="Times New Roman" w:cs="Times New Roman"/>
          <w:highlight w:val="white"/>
        </w:rPr>
        <w:t xml:space="preserve">, </w:t>
      </w:r>
      <w:hyperlink r:id="rId8">
        <w:r>
          <w:rPr>
            <w:rFonts w:ascii="Times New Roman" w:eastAsia="Times New Roman" w:hAnsi="Times New Roman" w:cs="Times New Roman"/>
            <w:color w:val="1155CC"/>
            <w:highlight w:val="white"/>
            <w:u w:val="single"/>
          </w:rPr>
          <w:t>https://www.vedomosti.ru</w:t>
        </w:r>
      </w:hyperlink>
      <w:r>
        <w:rPr>
          <w:rFonts w:ascii="Times New Roman" w:eastAsia="Times New Roman" w:hAnsi="Times New Roman" w:cs="Times New Roman"/>
          <w:highlight w:val="white"/>
        </w:rPr>
        <w:t>, номер свидетельства ЭЛ № ФС 77 – 79546)» - не менее 7 календарных дней, начиная с публикации.</w:t>
      </w:r>
    </w:p>
    <w:p w:rsidR="0079377D" w:rsidRDefault="0079377D">
      <w:pPr>
        <w:spacing w:line="240" w:lineRule="auto"/>
        <w:jc w:val="both"/>
        <w:rPr>
          <w:rFonts w:ascii="Times New Roman" w:eastAsia="Times New Roman" w:hAnsi="Times New Roman" w:cs="Times New Roman"/>
          <w:highlight w:val="white"/>
        </w:rPr>
      </w:pPr>
    </w:p>
    <w:p w:rsidR="0079377D" w:rsidRDefault="00106812" w:rsidP="00106812">
      <w:pPr>
        <w:numPr>
          <w:ilvl w:val="0"/>
          <w:numId w:val="2"/>
        </w:numPr>
        <w:shd w:val="clear" w:color="auto" w:fill="FFFFFF"/>
        <w:spacing w:line="240" w:lineRule="auto"/>
        <w:ind w:left="0" w:firstLine="284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Место оказания услуг:  </w:t>
      </w:r>
      <w:r>
        <w:rPr>
          <w:rFonts w:ascii="Times New Roman" w:eastAsia="Times New Roman" w:hAnsi="Times New Roman" w:cs="Times New Roman"/>
        </w:rPr>
        <w:t>Услуги оказываются удаленно.  Исполнитель передает результаты оказания услуг путем отправки файлов, изображений, ауди</w:t>
      </w:r>
      <w:proofErr w:type="gramStart"/>
      <w:r>
        <w:rPr>
          <w:rFonts w:ascii="Times New Roman" w:eastAsia="Times New Roman" w:hAnsi="Times New Roman" w:cs="Times New Roman"/>
        </w:rPr>
        <w:t>о-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видеоконтента</w:t>
      </w:r>
      <w:proofErr w:type="spellEnd"/>
      <w:r>
        <w:rPr>
          <w:rFonts w:ascii="Times New Roman" w:eastAsia="Times New Roman" w:hAnsi="Times New Roman" w:cs="Times New Roman"/>
        </w:rPr>
        <w:t xml:space="preserve"> по адресу электронной почты Заказчика </w:t>
      </w:r>
      <w:hyperlink r:id="rId9">
        <w:r>
          <w:rPr>
            <w:rFonts w:ascii="Times New Roman" w:eastAsia="Times New Roman" w:hAnsi="Times New Roman" w:cs="Times New Roman"/>
            <w:color w:val="1155CC"/>
            <w:u w:val="single"/>
          </w:rPr>
          <w:t>nk@tceh.com</w:t>
        </w:r>
      </w:hyperlink>
      <w:r>
        <w:rPr>
          <w:rFonts w:ascii="Times New Roman" w:eastAsia="Times New Roman" w:hAnsi="Times New Roman" w:cs="Times New Roman"/>
        </w:rPr>
        <w:t xml:space="preserve"> или путем отправки ссылки на </w:t>
      </w:r>
      <w:proofErr w:type="spellStart"/>
      <w:r>
        <w:rPr>
          <w:rFonts w:ascii="Times New Roman" w:eastAsia="Times New Roman" w:hAnsi="Times New Roman" w:cs="Times New Roman"/>
        </w:rPr>
        <w:t>интернет-ресурс</w:t>
      </w:r>
      <w:proofErr w:type="spellEnd"/>
      <w:r>
        <w:rPr>
          <w:rFonts w:ascii="Times New Roman" w:eastAsia="Times New Roman" w:hAnsi="Times New Roman" w:cs="Times New Roman"/>
        </w:rPr>
        <w:t>, где размещен Материал.</w:t>
      </w:r>
    </w:p>
    <w:p w:rsidR="0079377D" w:rsidRDefault="0079377D" w:rsidP="00106812">
      <w:pPr>
        <w:shd w:val="clear" w:color="auto" w:fill="FFFFFF"/>
        <w:spacing w:line="240" w:lineRule="auto"/>
        <w:ind w:firstLine="284"/>
        <w:jc w:val="both"/>
        <w:rPr>
          <w:rFonts w:ascii="Times New Roman" w:eastAsia="Times New Roman" w:hAnsi="Times New Roman" w:cs="Times New Roman"/>
        </w:rPr>
      </w:pPr>
    </w:p>
    <w:p w:rsidR="0079377D" w:rsidRDefault="00106812">
      <w:pPr>
        <w:numPr>
          <w:ilvl w:val="0"/>
          <w:numId w:val="2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Состав услуг и график их оказания:</w:t>
      </w:r>
    </w:p>
    <w:tbl>
      <w:tblPr>
        <w:tblStyle w:val="a5"/>
        <w:tblW w:w="917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173"/>
        <w:gridCol w:w="3999"/>
      </w:tblGrid>
      <w:tr w:rsidR="0079377D" w:rsidTr="008E1C90">
        <w:trPr>
          <w:trHeight w:val="470"/>
        </w:trPr>
        <w:tc>
          <w:tcPr>
            <w:tcW w:w="5173" w:type="dxa"/>
            <w:shd w:val="clear" w:color="auto" w:fill="C0C0C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377D" w:rsidRDefault="00106812">
            <w:pPr>
              <w:spacing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Наименование услуг</w:t>
            </w:r>
          </w:p>
        </w:tc>
        <w:tc>
          <w:tcPr>
            <w:tcW w:w="3999" w:type="dxa"/>
            <w:shd w:val="clear" w:color="auto" w:fill="C0C0C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377D" w:rsidRDefault="00106812">
            <w:pPr>
              <w:spacing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Период </w:t>
            </w:r>
          </w:p>
        </w:tc>
      </w:tr>
      <w:tr w:rsidR="0079377D" w:rsidTr="008E1C90">
        <w:trPr>
          <w:trHeight w:val="348"/>
        </w:trPr>
        <w:tc>
          <w:tcPr>
            <w:tcW w:w="51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377D" w:rsidRDefault="00106812">
            <w:pPr>
              <w:spacing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Проведение интервью и подготовка интервью к публикации (расшифровка и написание)</w:t>
            </w:r>
          </w:p>
        </w:tc>
        <w:tc>
          <w:tcPr>
            <w:tcW w:w="39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377D" w:rsidRDefault="00106812">
            <w:pPr>
              <w:spacing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не позднее 0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6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декабря 2021г.</w:t>
            </w:r>
          </w:p>
        </w:tc>
      </w:tr>
      <w:tr w:rsidR="0079377D" w:rsidTr="008E1C90">
        <w:trPr>
          <w:trHeight w:val="435"/>
        </w:trPr>
        <w:tc>
          <w:tcPr>
            <w:tcW w:w="51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377D" w:rsidRDefault="00106812">
            <w:pPr>
              <w:spacing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Согласование материала </w:t>
            </w:r>
          </w:p>
        </w:tc>
        <w:tc>
          <w:tcPr>
            <w:tcW w:w="39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377D" w:rsidRDefault="00106812">
            <w:pPr>
              <w:spacing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не позднее 07 декабря 2021г.</w:t>
            </w:r>
          </w:p>
        </w:tc>
      </w:tr>
      <w:tr w:rsidR="0079377D" w:rsidTr="008E1C90">
        <w:trPr>
          <w:trHeight w:val="450"/>
        </w:trPr>
        <w:tc>
          <w:tcPr>
            <w:tcW w:w="51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377D" w:rsidRDefault="00106812">
            <w:pPr>
              <w:spacing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Вычитка корректором</w:t>
            </w:r>
          </w:p>
        </w:tc>
        <w:tc>
          <w:tcPr>
            <w:tcW w:w="39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377D" w:rsidRDefault="00106812">
            <w:pPr>
              <w:spacing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не позднее 08 декабря 2021г.</w:t>
            </w:r>
          </w:p>
        </w:tc>
      </w:tr>
      <w:tr w:rsidR="0079377D" w:rsidTr="008E1C90">
        <w:trPr>
          <w:trHeight w:val="630"/>
        </w:trPr>
        <w:tc>
          <w:tcPr>
            <w:tcW w:w="51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377D" w:rsidRDefault="00106812">
            <w:pPr>
              <w:spacing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highlight w:val="cya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</w:rPr>
              <w:t xml:space="preserve">Подготовка верстки (превью статьи) и анонсов  </w:t>
            </w:r>
          </w:p>
        </w:tc>
        <w:tc>
          <w:tcPr>
            <w:tcW w:w="39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377D" w:rsidRDefault="00106812">
            <w:pPr>
              <w:spacing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не позднее 10 декабря 2021г.</w:t>
            </w:r>
          </w:p>
        </w:tc>
      </w:tr>
      <w:tr w:rsidR="0079377D" w:rsidTr="008E1C90">
        <w:trPr>
          <w:trHeight w:val="465"/>
        </w:trPr>
        <w:tc>
          <w:tcPr>
            <w:tcW w:w="51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377D" w:rsidRDefault="00106812">
            <w:pPr>
              <w:spacing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highlight w:val="cya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</w:rPr>
              <w:t xml:space="preserve">Согласование превью и анонсов </w:t>
            </w:r>
          </w:p>
        </w:tc>
        <w:tc>
          <w:tcPr>
            <w:tcW w:w="39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377D" w:rsidRDefault="00106812">
            <w:pPr>
              <w:spacing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bookmarkStart w:id="0" w:name="_17dp8vu" w:colFirst="0" w:colLast="0"/>
            <w:bookmarkEnd w:id="0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не позднее 13 декабря2021г.</w:t>
            </w:r>
          </w:p>
        </w:tc>
      </w:tr>
      <w:tr w:rsidR="0079377D" w:rsidTr="008E1C90">
        <w:trPr>
          <w:trHeight w:val="540"/>
        </w:trPr>
        <w:tc>
          <w:tcPr>
            <w:tcW w:w="51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377D" w:rsidRDefault="00106812">
            <w:pPr>
              <w:spacing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Публикация статьи</w:t>
            </w:r>
          </w:p>
        </w:tc>
        <w:tc>
          <w:tcPr>
            <w:tcW w:w="39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377D" w:rsidRDefault="00106812">
            <w:pPr>
              <w:spacing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не позднее 14 декабря 2021г.</w:t>
            </w:r>
          </w:p>
        </w:tc>
      </w:tr>
      <w:tr w:rsidR="0079377D" w:rsidTr="008E1C90">
        <w:trPr>
          <w:trHeight w:val="540"/>
        </w:trPr>
        <w:tc>
          <w:tcPr>
            <w:tcW w:w="51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377D" w:rsidRDefault="00106812">
            <w:pPr>
              <w:spacing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 xml:space="preserve">Анонсирование статьи в Сетевом издании Ведомости </w:t>
            </w:r>
          </w:p>
        </w:tc>
        <w:tc>
          <w:tcPr>
            <w:tcW w:w="39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377D" w:rsidRDefault="00106812">
            <w:pPr>
              <w:spacing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14 - 20 декабря 2021г.</w:t>
            </w:r>
          </w:p>
        </w:tc>
      </w:tr>
      <w:tr w:rsidR="0079377D" w:rsidTr="008E1C90">
        <w:trPr>
          <w:trHeight w:val="525"/>
        </w:trPr>
        <w:tc>
          <w:tcPr>
            <w:tcW w:w="51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377D" w:rsidRDefault="00106812">
            <w:pPr>
              <w:spacing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Отправка отчета Заказчику</w:t>
            </w:r>
          </w:p>
        </w:tc>
        <w:tc>
          <w:tcPr>
            <w:tcW w:w="39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377D" w:rsidRDefault="00106812">
            <w:pPr>
              <w:spacing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не позднее 21 декабря 2021г.</w:t>
            </w:r>
          </w:p>
        </w:tc>
      </w:tr>
    </w:tbl>
    <w:p w:rsidR="0079377D" w:rsidRDefault="0079377D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tbl>
      <w:tblPr>
        <w:tblStyle w:val="a6"/>
        <w:tblW w:w="103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190"/>
        <w:gridCol w:w="5160"/>
      </w:tblGrid>
      <w:tr w:rsidR="0079377D">
        <w:tc>
          <w:tcPr>
            <w:tcW w:w="5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377D" w:rsidRDefault="0010681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2"/>
                <w:szCs w:val="22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  <w:highlight w:val="white"/>
              </w:rPr>
              <w:t>Уникальный охват анонсированием</w:t>
            </w:r>
          </w:p>
        </w:tc>
        <w:tc>
          <w:tcPr>
            <w:tcW w:w="5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377D" w:rsidRDefault="0010681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</w:rPr>
              <w:t>1 120 000 уникальных показов</w:t>
            </w:r>
          </w:p>
        </w:tc>
      </w:tr>
      <w:tr w:rsidR="0079377D">
        <w:tc>
          <w:tcPr>
            <w:tcW w:w="5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377D" w:rsidRDefault="0010681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2"/>
                <w:szCs w:val="22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  <w:highlight w:val="white"/>
              </w:rPr>
              <w:t>Прочтения материала</w:t>
            </w:r>
          </w:p>
        </w:tc>
        <w:tc>
          <w:tcPr>
            <w:tcW w:w="5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377D" w:rsidRDefault="0010681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</w:rPr>
              <w:t>17 000 пользователей просмотров</w:t>
            </w:r>
          </w:p>
        </w:tc>
      </w:tr>
    </w:tbl>
    <w:p w:rsidR="0079377D" w:rsidRDefault="0079377D">
      <w:pPr>
        <w:spacing w:line="240" w:lineRule="auto"/>
        <w:jc w:val="both"/>
        <w:rPr>
          <w:rFonts w:ascii="Times New Roman" w:eastAsia="Times New Roman" w:hAnsi="Times New Roman" w:cs="Times New Roman"/>
          <w:highlight w:val="white"/>
        </w:rPr>
      </w:pPr>
    </w:p>
    <w:p w:rsidR="0079377D" w:rsidRDefault="00106812">
      <w:pPr>
        <w:spacing w:line="240" w:lineRule="auto"/>
        <w:jc w:val="both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 xml:space="preserve">Материал под названием «Методология Спринта» представляет собой статью - запись интервью с директором акселератора Спринт Анной Антоновой, цель которого – рассказать о том, что может дать акселератор </w:t>
      </w:r>
      <w:proofErr w:type="spellStart"/>
      <w:r>
        <w:rPr>
          <w:rFonts w:ascii="Times New Roman" w:eastAsia="Times New Roman" w:hAnsi="Times New Roman" w:cs="Times New Roman"/>
          <w:highlight w:val="white"/>
        </w:rPr>
        <w:t>стартапам</w:t>
      </w:r>
      <w:proofErr w:type="spellEnd"/>
      <w:r>
        <w:rPr>
          <w:rFonts w:ascii="Times New Roman" w:eastAsia="Times New Roman" w:hAnsi="Times New Roman" w:cs="Times New Roman"/>
          <w:highlight w:val="white"/>
        </w:rPr>
        <w:t xml:space="preserve"> на разных стадиях, как подойти к его выбору, как подготовиться, чего ожидать и как не умереть в процессе/</w:t>
      </w:r>
    </w:p>
    <w:p w:rsidR="0079377D" w:rsidRDefault="00106812">
      <w:pPr>
        <w:keepNext/>
        <w:keepLines/>
        <w:spacing w:line="240" w:lineRule="auto"/>
        <w:rPr>
          <w:rFonts w:ascii="Times New Roman" w:eastAsia="Times New Roman" w:hAnsi="Times New Roman" w:cs="Times New Roman"/>
          <w:b/>
          <w:highlight w:val="white"/>
        </w:rPr>
      </w:pPr>
      <w:bookmarkStart w:id="1" w:name="_5jn8q2zbpxjd" w:colFirst="0" w:colLast="0"/>
      <w:bookmarkEnd w:id="1"/>
      <w:r>
        <w:rPr>
          <w:rFonts w:ascii="Times New Roman" w:eastAsia="Times New Roman" w:hAnsi="Times New Roman" w:cs="Times New Roman"/>
          <w:b/>
          <w:highlight w:val="white"/>
        </w:rPr>
        <w:t>Ориентировочные вопросы для проведения интервью, которые могут быть изменены Исполнителем:</w:t>
      </w:r>
    </w:p>
    <w:p w:rsidR="0079377D" w:rsidRDefault="00106812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Разбираемся с определениями. Акселератор – это образовательный курс, тренинг, или тимбилдинг?</w:t>
      </w:r>
    </w:p>
    <w:p w:rsidR="0079377D" w:rsidRDefault="00106812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 xml:space="preserve">Всегда ли акселераторы подразумевают инвестиции? </w:t>
      </w:r>
    </w:p>
    <w:p w:rsidR="0079377D" w:rsidRDefault="00106812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highlight w:val="white"/>
        </w:rPr>
      </w:pPr>
      <w:proofErr w:type="gramStart"/>
      <w:r>
        <w:rPr>
          <w:rFonts w:ascii="Times New Roman" w:eastAsia="Times New Roman" w:hAnsi="Times New Roman" w:cs="Times New Roman"/>
          <w:highlight w:val="white"/>
        </w:rPr>
        <w:t>Какие бывают акселераторы и как среди них выбрать подходящий</w:t>
      </w:r>
      <w:proofErr w:type="gramEnd"/>
    </w:p>
    <w:p w:rsidR="0079377D" w:rsidRDefault="00106812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 xml:space="preserve">С какими проблемами идти в акселератор? </w:t>
      </w:r>
    </w:p>
    <w:p w:rsidR="0079377D" w:rsidRDefault="00106812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 xml:space="preserve">Стоит ли идти в акселератор, когда все хорошо? </w:t>
      </w:r>
    </w:p>
    <w:p w:rsidR="0079377D" w:rsidRDefault="00106812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 xml:space="preserve">На каких стадиях акселератор максимально полезен? </w:t>
      </w:r>
    </w:p>
    <w:p w:rsidR="0079377D" w:rsidRDefault="00106812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 xml:space="preserve">На какие результаты стоит рассчитывать </w:t>
      </w:r>
    </w:p>
    <w:p w:rsidR="0079377D" w:rsidRDefault="00106812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 xml:space="preserve">Практические советы командам, которые планируют участвовать </w:t>
      </w:r>
    </w:p>
    <w:p w:rsidR="0079377D" w:rsidRDefault="00106812">
      <w:pPr>
        <w:spacing w:line="240" w:lineRule="auto"/>
        <w:jc w:val="both"/>
        <w:rPr>
          <w:rFonts w:ascii="Times New Roman" w:eastAsia="Times New Roman" w:hAnsi="Times New Roman" w:cs="Times New Roman"/>
          <w:highlight w:val="white"/>
          <w:lang w:val="ru-RU"/>
        </w:rPr>
      </w:pPr>
      <w:r>
        <w:rPr>
          <w:rFonts w:ascii="Times New Roman" w:eastAsia="Times New Roman" w:hAnsi="Times New Roman" w:cs="Times New Roman"/>
          <w:highlight w:val="white"/>
        </w:rPr>
        <w:t>Объём текстового материала не более 10 000 знаков с возможностью интеграции 5-7 иллюстраций, предоставленных Заказчиком.  Анонсирование Материала должно происходить при помощи баннера.</w:t>
      </w:r>
    </w:p>
    <w:p w:rsidR="00676873" w:rsidRPr="00676873" w:rsidRDefault="00676873">
      <w:pPr>
        <w:spacing w:line="240" w:lineRule="auto"/>
        <w:jc w:val="both"/>
        <w:rPr>
          <w:rFonts w:ascii="Times New Roman" w:eastAsia="Times New Roman" w:hAnsi="Times New Roman" w:cs="Times New Roman"/>
          <w:highlight w:val="white"/>
          <w:lang w:val="ru-RU"/>
        </w:rPr>
      </w:pPr>
      <w:r w:rsidRPr="00676873">
        <w:rPr>
          <w:rFonts w:ascii="Times New Roman" w:eastAsia="Times New Roman" w:hAnsi="Times New Roman" w:cs="Times New Roman"/>
          <w:lang w:val="ru-RU"/>
        </w:rPr>
        <w:t>Размещение текста рекламы должно сопровождаться пометкой "реклама" или пометкой "на правах рекламы"</w:t>
      </w:r>
      <w:bookmarkStart w:id="2" w:name="_GoBack"/>
      <w:bookmarkEnd w:id="2"/>
    </w:p>
    <w:p w:rsidR="0079377D" w:rsidRDefault="0079377D">
      <w:pPr>
        <w:spacing w:line="240" w:lineRule="auto"/>
        <w:jc w:val="both"/>
        <w:rPr>
          <w:rFonts w:ascii="Times New Roman" w:eastAsia="Times New Roman" w:hAnsi="Times New Roman" w:cs="Times New Roman"/>
          <w:highlight w:val="white"/>
        </w:rPr>
      </w:pPr>
    </w:p>
    <w:p w:rsidR="0079377D" w:rsidRDefault="00106812">
      <w:pPr>
        <w:numPr>
          <w:ilvl w:val="0"/>
          <w:numId w:val="2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Порядок оплаты:</w:t>
      </w:r>
    </w:p>
    <w:p w:rsidR="0079377D" w:rsidRDefault="00106812">
      <w:pPr>
        <w:widowControl w:val="0"/>
        <w:tabs>
          <w:tab w:val="left" w:pos="426"/>
        </w:tabs>
        <w:spacing w:line="240" w:lineRule="auto"/>
        <w:ind w:right="5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Оплата услуг осуществляется после окончания оказания услуг, в один этап, на основании счета, в течение 10 (Десяти) рабочих дней </w:t>
      </w:r>
      <w:proofErr w:type="gramStart"/>
      <w:r>
        <w:rPr>
          <w:rFonts w:ascii="Times New Roman" w:eastAsia="Times New Roman" w:hAnsi="Times New Roman" w:cs="Times New Roman"/>
        </w:rPr>
        <w:t>с даты подписания</w:t>
      </w:r>
      <w:proofErr w:type="gramEnd"/>
      <w:r>
        <w:rPr>
          <w:rFonts w:ascii="Times New Roman" w:eastAsia="Times New Roman" w:hAnsi="Times New Roman" w:cs="Times New Roman"/>
        </w:rPr>
        <w:t xml:space="preserve"> сторонами Акта сдачи-приемки оказанных услуг (далее - Акт) с комплектом отчетной документации, согласно Приложению №1 к настоящему Договору. Счет может быть выставлен только после подписания Акта. </w:t>
      </w:r>
    </w:p>
    <w:p w:rsidR="0079377D" w:rsidRDefault="0079377D" w:rsidP="00106812">
      <w:pPr>
        <w:shd w:val="clear" w:color="auto" w:fill="FFFFFF"/>
        <w:spacing w:line="240" w:lineRule="auto"/>
        <w:ind w:left="720"/>
        <w:jc w:val="both"/>
        <w:rPr>
          <w:rFonts w:ascii="Times New Roman" w:eastAsia="Times New Roman" w:hAnsi="Times New Roman" w:cs="Times New Roman"/>
          <w:b/>
        </w:rPr>
      </w:pPr>
    </w:p>
    <w:p w:rsidR="0079377D" w:rsidRDefault="00106812">
      <w:pPr>
        <w:numPr>
          <w:ilvl w:val="0"/>
          <w:numId w:val="2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Цель оказания услуг:</w:t>
      </w:r>
    </w:p>
    <w:p w:rsidR="0079377D" w:rsidRDefault="00106812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В целях повышения узнаваемости и формирования экспертного имиджа акселератора Спринт, а также для привлечения к участию в дальнейших отборах акселератора Спринт технологических компаний, разрабатывающих решения в области новых коммуникационных </w:t>
      </w:r>
      <w:proofErr w:type="gramStart"/>
      <w:r>
        <w:rPr>
          <w:rFonts w:ascii="Times New Roman" w:eastAsia="Times New Roman" w:hAnsi="Times New Roman" w:cs="Times New Roman"/>
        </w:rPr>
        <w:t>интернет-технологий</w:t>
      </w:r>
      <w:proofErr w:type="gramEnd"/>
      <w:r>
        <w:rPr>
          <w:rFonts w:ascii="Times New Roman" w:eastAsia="Times New Roman" w:hAnsi="Times New Roman" w:cs="Times New Roman"/>
        </w:rPr>
        <w:t>.</w:t>
      </w:r>
    </w:p>
    <w:p w:rsidR="0079377D" w:rsidRDefault="0079377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</w:rPr>
      </w:pPr>
    </w:p>
    <w:p w:rsidR="0079377D" w:rsidRDefault="00106812">
      <w:pPr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Требования к результату услуг:</w:t>
      </w:r>
    </w:p>
    <w:p w:rsidR="0079377D" w:rsidRDefault="00106812">
      <w:pPr>
        <w:spacing w:line="240" w:lineRule="auto"/>
        <w:jc w:val="both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Суммарный охват анонсирования Материала на сайте vedomosti.ru должен составлять не менее 1 120 000 уникальных показов. Количество пользователей, начавших взаимодействие с Материалом (прочтения материала), должно быть не менее 17 000 просмотров.</w:t>
      </w:r>
    </w:p>
    <w:p w:rsidR="0079377D" w:rsidRDefault="0079377D">
      <w:pPr>
        <w:spacing w:line="240" w:lineRule="auto"/>
        <w:jc w:val="both"/>
        <w:rPr>
          <w:rFonts w:ascii="Times New Roman" w:eastAsia="Times New Roman" w:hAnsi="Times New Roman" w:cs="Times New Roman"/>
          <w:highlight w:val="white"/>
        </w:rPr>
      </w:pPr>
    </w:p>
    <w:p w:rsidR="0079377D" w:rsidRDefault="00106812">
      <w:pPr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Требования к отчетной документации</w:t>
      </w:r>
    </w:p>
    <w:p w:rsidR="0079377D" w:rsidRDefault="00106812">
      <w:pPr>
        <w:spacing w:line="240" w:lineRule="auto"/>
        <w:jc w:val="both"/>
      </w:pPr>
      <w:r>
        <w:rPr>
          <w:rFonts w:ascii="Times New Roman" w:eastAsia="Times New Roman" w:hAnsi="Times New Roman" w:cs="Times New Roman"/>
        </w:rPr>
        <w:t xml:space="preserve">Отчет представляется в виде отдельного документа, содержащего ссылку на Материал и его скриншоты, скриншоты размещения всех анонсов, статистику по показам проекта, охвату его анонсирования на vedomosti.ru, уникальным пользователям, начавшим взаимодействие с Материалом, количеству переходов на </w:t>
      </w:r>
      <w:proofErr w:type="spellStart"/>
      <w:r>
        <w:rPr>
          <w:rFonts w:ascii="Times New Roman" w:eastAsia="Times New Roman" w:hAnsi="Times New Roman" w:cs="Times New Roman"/>
        </w:rPr>
        <w:t>лендинг</w:t>
      </w:r>
      <w:proofErr w:type="spellEnd"/>
      <w:r>
        <w:rPr>
          <w:rFonts w:ascii="Times New Roman" w:eastAsia="Times New Roman" w:hAnsi="Times New Roman" w:cs="Times New Roman"/>
        </w:rPr>
        <w:t xml:space="preserve"> Заказчика. Срок предоставления отчета – не позднее 1 рабочего дня после окончания анонсирования.</w:t>
      </w:r>
    </w:p>
    <w:sectPr w:rsidR="0079377D" w:rsidSect="00DE2249">
      <w:pgSz w:w="11909" w:h="16834"/>
      <w:pgMar w:top="993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4D6327"/>
    <w:multiLevelType w:val="multilevel"/>
    <w:tmpl w:val="5BE039D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54266FC8"/>
    <w:multiLevelType w:val="multilevel"/>
    <w:tmpl w:val="1F5427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79377D"/>
    <w:rsid w:val="00106812"/>
    <w:rsid w:val="00676873"/>
    <w:rsid w:val="0079377D"/>
    <w:rsid w:val="008E1C90"/>
    <w:rsid w:val="00DE2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Pr>
      <w:rFonts w:ascii="Calibri" w:eastAsia="Calibri" w:hAnsi="Calibri" w:cs="Calibri"/>
      <w:color w:val="000000"/>
      <w:sz w:val="20"/>
      <w:szCs w:val="20"/>
    </w:r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"/>
    <w:rPr>
      <w:rFonts w:ascii="Calibri" w:eastAsia="Calibri" w:hAnsi="Calibri" w:cs="Calibri"/>
      <w:color w:val="000000"/>
      <w:sz w:val="20"/>
      <w:szCs w:val="20"/>
    </w:r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Pr>
      <w:rFonts w:ascii="Calibri" w:eastAsia="Calibri" w:hAnsi="Calibri" w:cs="Calibri"/>
      <w:color w:val="000000"/>
      <w:sz w:val="20"/>
      <w:szCs w:val="20"/>
    </w:r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"/>
    <w:rPr>
      <w:rFonts w:ascii="Calibri" w:eastAsia="Calibri" w:hAnsi="Calibri" w:cs="Calibri"/>
      <w:color w:val="000000"/>
      <w:sz w:val="20"/>
      <w:szCs w:val="20"/>
    </w:r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edomosti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vedomosti.ru/gorod/smartcity/characte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edomosti.ru/gorod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nk@tceh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781</Words>
  <Characters>4454</Characters>
  <Application>Microsoft Office Word</Application>
  <DocSecurity>0</DocSecurity>
  <Lines>37</Lines>
  <Paragraphs>10</Paragraphs>
  <ScaleCrop>false</ScaleCrop>
  <Company/>
  <LinksUpToDate>false</LinksUpToDate>
  <CharactersWithSpaces>5225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Попова Ирина Александровна</cp:lastModifiedBy>
  <cp:revision>5</cp:revision>
  <dcterms:created xsi:type="dcterms:W3CDTF">2021-11-26T14:31:00Z</dcterms:created>
  <dcterms:modified xsi:type="dcterms:W3CDTF">2021-11-29T13:49:00Z</dcterms:modified>
</cp:coreProperties>
</file>